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805" w:rsidRDefault="00970805">
      <w:pPr>
        <w:widowControl w:val="0"/>
        <w:tabs>
          <w:tab w:val="left" w:pos="11700"/>
        </w:tabs>
        <w:spacing w:before="120"/>
        <w:jc w:val="center"/>
        <w:rPr>
          <w:b/>
          <w:bCs/>
          <w:color w:val="000000"/>
          <w:sz w:val="32"/>
          <w:szCs w:val="32"/>
        </w:rPr>
      </w:pPr>
      <w:r>
        <w:rPr>
          <w:b/>
          <w:bCs/>
          <w:color w:val="000000"/>
          <w:sz w:val="32"/>
          <w:szCs w:val="32"/>
        </w:rPr>
        <w:t>Вавилон и Ассирия</w:t>
      </w:r>
    </w:p>
    <w:p w:rsidR="00970805" w:rsidRDefault="00970805">
      <w:pPr>
        <w:widowControl w:val="0"/>
        <w:spacing w:before="120"/>
        <w:ind w:firstLine="567"/>
        <w:jc w:val="both"/>
        <w:rPr>
          <w:color w:val="000000"/>
          <w:sz w:val="24"/>
          <w:szCs w:val="24"/>
        </w:rPr>
      </w:pPr>
      <w:r>
        <w:rPr>
          <w:color w:val="000000"/>
          <w:sz w:val="24"/>
          <w:szCs w:val="24"/>
        </w:rPr>
        <w:t xml:space="preserve">Вавилон и Ассирия – историческая область в Месопотамии. Древняя Вавилония включала долину Тигра и Евфрата от современного Багдада на северо-западе до Персидского залива на юго-востоке. До возвышения Вавилона около 1900 до н.э. эта область была известна как Шумер (на юго-востоке) и Аккад (на северо-западе). Ассирия лежала к северу от Вавилонии по верхнему Тигру и бассейнам рек Большой Заб и Малый Заб; в наше время ее рубежами были бы границы Ирана на востоке, Турции на севере и Сирии на западе. В целом, современный Ирак к северу от Евфрата включает в себя большую часть древней территории Вавилонии и Ассирии. </w:t>
      </w:r>
    </w:p>
    <w:p w:rsidR="00970805" w:rsidRDefault="00970805">
      <w:pPr>
        <w:widowControl w:val="0"/>
        <w:spacing w:before="120"/>
        <w:jc w:val="center"/>
        <w:rPr>
          <w:b/>
          <w:bCs/>
          <w:color w:val="000000"/>
          <w:sz w:val="28"/>
          <w:szCs w:val="28"/>
        </w:rPr>
      </w:pPr>
      <w:r>
        <w:rPr>
          <w:b/>
          <w:bCs/>
          <w:color w:val="000000"/>
          <w:sz w:val="28"/>
          <w:szCs w:val="28"/>
        </w:rPr>
        <w:t>Шумеро-аккадский период</w:t>
      </w:r>
    </w:p>
    <w:p w:rsidR="00970805" w:rsidRDefault="00970805">
      <w:pPr>
        <w:widowControl w:val="0"/>
        <w:spacing w:before="120"/>
        <w:ind w:firstLine="567"/>
        <w:jc w:val="both"/>
        <w:rPr>
          <w:color w:val="000000"/>
          <w:sz w:val="24"/>
          <w:szCs w:val="24"/>
        </w:rPr>
      </w:pPr>
      <w:r>
        <w:rPr>
          <w:color w:val="000000"/>
          <w:sz w:val="24"/>
          <w:szCs w:val="24"/>
        </w:rPr>
        <w:t xml:space="preserve">Шумеры, первые цивилизованные жители Вавилонской равнины, завладели районом вокруг Персидского залива около 4000 до н.э. Они осушали болота, сооружали каналы и занимались сельским хозяйством. Развивая торговлю с окружающими районами и создав экономику, которая опиралась не только на сельское хозяйство, но и на производство металлов, тканей и керамики, шумеры к 3000 до н.э. имели высокую культуру, для которой были характерны городская жизнь, тщательно разработанная религия и особая система письменности (клинопись). Их цивилизацию восприняли семиты (аккадцы), жившие на северо-западе равнины. История Шумера и Аккада 2700–1900 до н.э. наполнена постоянными столкновениями между различными шумерскими городами-государствами и войнами между шумерами и аккадцами. </w:t>
      </w:r>
    </w:p>
    <w:p w:rsidR="00970805" w:rsidRDefault="00970805">
      <w:pPr>
        <w:widowControl w:val="0"/>
        <w:spacing w:before="120"/>
        <w:ind w:firstLine="567"/>
        <w:jc w:val="both"/>
        <w:rPr>
          <w:color w:val="000000"/>
          <w:sz w:val="24"/>
          <w:szCs w:val="24"/>
        </w:rPr>
      </w:pPr>
      <w:r>
        <w:rPr>
          <w:color w:val="000000"/>
          <w:sz w:val="24"/>
          <w:szCs w:val="24"/>
        </w:rPr>
        <w:t xml:space="preserve">Шумеро-аккадский период закончился ок. 1900 до н.э., когда власть в городах Месопотамии захватывает новый семитский народ – амореи, обосновавшиеся, в частности, в Вавилоне. Постепенно город Вавилон распространил свое влияние на долину Тигра и Евфрата, и к 1750 до н.э. </w:t>
      </w:r>
      <w:r w:rsidRPr="00EC0CAE">
        <w:rPr>
          <w:color w:val="000000"/>
          <w:sz w:val="24"/>
          <w:szCs w:val="24"/>
        </w:rPr>
        <w:t>Хаммурапи</w:t>
      </w:r>
      <w:r>
        <w:rPr>
          <w:color w:val="000000"/>
          <w:sz w:val="24"/>
          <w:szCs w:val="24"/>
        </w:rPr>
        <w:t xml:space="preserve">, шестой аморейский царь, завершил процесс вавилонской экспансии, создав империю, включавшую Шумер, Аккад, Ассирию, а возможно, и Сирию. Вавилон был столицей этого обширного царства, и с тех пор область, которая до этого называлась Шумер и Аккад, стала именоваться Вавилонией. </w:t>
      </w:r>
      <w:r w:rsidRPr="00EC0CAE">
        <w:rPr>
          <w:color w:val="000000"/>
          <w:sz w:val="24"/>
          <w:szCs w:val="24"/>
        </w:rPr>
        <w:t>См. также ВАВИЛОН.</w:t>
      </w:r>
      <w:r>
        <w:rPr>
          <w:color w:val="000000"/>
          <w:sz w:val="24"/>
          <w:szCs w:val="24"/>
        </w:rPr>
        <w:t xml:space="preserve"> </w:t>
      </w:r>
    </w:p>
    <w:p w:rsidR="00970805" w:rsidRDefault="00970805">
      <w:pPr>
        <w:widowControl w:val="0"/>
        <w:spacing w:before="120"/>
        <w:jc w:val="center"/>
        <w:rPr>
          <w:b/>
          <w:bCs/>
          <w:color w:val="000000"/>
          <w:sz w:val="28"/>
          <w:szCs w:val="28"/>
        </w:rPr>
      </w:pPr>
      <w:r>
        <w:rPr>
          <w:b/>
          <w:bCs/>
          <w:color w:val="000000"/>
          <w:sz w:val="28"/>
          <w:szCs w:val="28"/>
        </w:rPr>
        <w:t>Вавилония</w:t>
      </w:r>
    </w:p>
    <w:p w:rsidR="00970805" w:rsidRDefault="00970805">
      <w:pPr>
        <w:widowControl w:val="0"/>
        <w:spacing w:before="120"/>
        <w:ind w:firstLine="567"/>
        <w:jc w:val="both"/>
        <w:rPr>
          <w:color w:val="000000"/>
          <w:sz w:val="24"/>
          <w:szCs w:val="24"/>
        </w:rPr>
      </w:pPr>
      <w:r>
        <w:rPr>
          <w:color w:val="000000"/>
          <w:sz w:val="24"/>
          <w:szCs w:val="24"/>
        </w:rPr>
        <w:t xml:space="preserve">Несмотря на то, что цивилизация вавилонян во времена Хаммурапи основывалась на шумерской, официальным языком стал аккадский. Существовали три главных сословия: высшее, состоявшее из феодальной землевладельческой знати, гражданских и военных чинов и священнослужителей; среднее – торговцы, ремесленники, писцы и представители свободных профессий; низшее – мелкие землевладельцы и арендаторы, городские и сельские зависимые работники, а также многочисленные рабы. При Хаммурапи вавилонское правительство было хорошо организованной бюрократией, во главе которой стоял царь с министрами. Правительство занималось ведением войн, отправлением правосудия, руководило сельскохозяйственным производством и собирало налоги. Деловые документы вавилонян, сохранившиеся на глиняных табличках, говорят о поразительной по развитию и сложности экономической жизни. Среди найденных деловых документов – квитанции, расписки, долговые записи, контракты, арендные договора, инвентарные списки, бухгалтерские книги. Большие участки земли находились во владении частных лиц, остальная земля принадлежала царю или храмам. Ее обрабатывали свободные вавилоняне, рабы и кабальные работники. Имелись также и земледельцы-арендаторы, которые могли быть нанимателями или издольщиками. </w:t>
      </w:r>
    </w:p>
    <w:p w:rsidR="00970805" w:rsidRDefault="00970805">
      <w:pPr>
        <w:widowControl w:val="0"/>
        <w:spacing w:before="120"/>
        <w:ind w:firstLine="567"/>
        <w:jc w:val="both"/>
        <w:rPr>
          <w:color w:val="000000"/>
          <w:sz w:val="24"/>
          <w:szCs w:val="24"/>
        </w:rPr>
      </w:pPr>
      <w:r>
        <w:rPr>
          <w:color w:val="000000"/>
          <w:sz w:val="24"/>
          <w:szCs w:val="24"/>
        </w:rPr>
        <w:t xml:space="preserve">Одни вавилоняне-ремесленники владели собственными мастерскими, другие работали в дворцах и храмах за питание и заработную плату. Существовала система ученичества, ремесленники объединялись в гильдии по профессиям. Велась торговля с Египтом, Сирией, северными горными районами и Индией. Средствами обмена были золото, серебро и медь; применялась вавилонская система мер и весов, ставшая стандартом на всем Ближнем Востоке. </w:t>
      </w:r>
    </w:p>
    <w:p w:rsidR="00970805" w:rsidRDefault="00970805">
      <w:pPr>
        <w:widowControl w:val="0"/>
        <w:spacing w:before="120"/>
        <w:ind w:firstLine="567"/>
        <w:jc w:val="both"/>
        <w:rPr>
          <w:color w:val="000000"/>
          <w:sz w:val="24"/>
          <w:szCs w:val="24"/>
        </w:rPr>
      </w:pPr>
      <w:r>
        <w:rPr>
          <w:color w:val="000000"/>
          <w:sz w:val="24"/>
          <w:szCs w:val="24"/>
        </w:rPr>
        <w:t xml:space="preserve">Вавилоняне первыми стали пользоваться семидневной неделей и 24-часовыми сутками (с двенадцатью двойными часами). Значительных успехов они добились в астрономии (применявшейся для составления календаря), большую роль в их жизни играла астрология. Вавилоняне владели знаниями в арифметике и геометрии, необходимыми для измерения земельных участков, а также в алгебре. </w:t>
      </w:r>
    </w:p>
    <w:p w:rsidR="00970805" w:rsidRDefault="00970805">
      <w:pPr>
        <w:widowControl w:val="0"/>
        <w:spacing w:before="120"/>
        <w:jc w:val="center"/>
        <w:rPr>
          <w:b/>
          <w:bCs/>
          <w:color w:val="000000"/>
          <w:sz w:val="28"/>
          <w:szCs w:val="28"/>
        </w:rPr>
      </w:pPr>
      <w:r>
        <w:rPr>
          <w:b/>
          <w:bCs/>
          <w:color w:val="000000"/>
          <w:sz w:val="28"/>
          <w:szCs w:val="28"/>
        </w:rPr>
        <w:t>Касситское правление и возвышение Ассирии</w:t>
      </w:r>
    </w:p>
    <w:p w:rsidR="00970805" w:rsidRDefault="00970805">
      <w:pPr>
        <w:widowControl w:val="0"/>
        <w:spacing w:before="120"/>
        <w:ind w:firstLine="567"/>
        <w:jc w:val="both"/>
        <w:rPr>
          <w:color w:val="000000"/>
          <w:sz w:val="24"/>
          <w:szCs w:val="24"/>
        </w:rPr>
      </w:pPr>
      <w:r>
        <w:rPr>
          <w:color w:val="000000"/>
          <w:sz w:val="24"/>
          <w:szCs w:val="24"/>
        </w:rPr>
        <w:t xml:space="preserve">Ранний этап вавилонской истории (Старовавилонский период) завершился ок. 1600 до н.э., когда Вавилония подверглась нашествию захватчиков с севера. Прочно обосновавшиеся в Малой Азии хетты в 1595 разорили и разрушили Вавилон, после чего из Элама нахлынули касситы, уничтожившие аморейскую династию. </w:t>
      </w:r>
    </w:p>
    <w:p w:rsidR="00970805" w:rsidRDefault="00970805">
      <w:pPr>
        <w:widowControl w:val="0"/>
        <w:spacing w:before="120"/>
        <w:ind w:firstLine="567"/>
        <w:jc w:val="both"/>
        <w:rPr>
          <w:color w:val="000000"/>
          <w:sz w:val="24"/>
          <w:szCs w:val="24"/>
        </w:rPr>
      </w:pPr>
      <w:r>
        <w:rPr>
          <w:color w:val="000000"/>
          <w:sz w:val="24"/>
          <w:szCs w:val="24"/>
        </w:rPr>
        <w:t xml:space="preserve">После захвата Вавилонии касситами началось возвышение Ассирии как независимого государства. В годы правления Хаммурапи Ассирия была вавилонской провинцией, но касситы были не в состоянии держать Ассирию в подчинении. Так сложилась ситуация, при которой по берегам Верхнего Тигра воинственные, по преимуществу семитские ассирийцы стали закладывать основания империи, которая со временем превзошла размерами всех своих предшественников. </w:t>
      </w:r>
    </w:p>
    <w:p w:rsidR="00970805" w:rsidRDefault="00970805">
      <w:pPr>
        <w:widowControl w:val="0"/>
        <w:spacing w:before="120"/>
        <w:jc w:val="center"/>
        <w:rPr>
          <w:b/>
          <w:bCs/>
          <w:color w:val="000000"/>
          <w:sz w:val="28"/>
          <w:szCs w:val="28"/>
        </w:rPr>
      </w:pPr>
      <w:r>
        <w:rPr>
          <w:b/>
          <w:bCs/>
          <w:color w:val="000000"/>
          <w:sz w:val="28"/>
          <w:szCs w:val="28"/>
        </w:rPr>
        <w:t>Основные вехи истории Ассирии</w:t>
      </w:r>
    </w:p>
    <w:p w:rsidR="00970805" w:rsidRDefault="00970805">
      <w:pPr>
        <w:widowControl w:val="0"/>
        <w:spacing w:before="120"/>
        <w:ind w:firstLine="567"/>
        <w:jc w:val="both"/>
        <w:rPr>
          <w:color w:val="000000"/>
          <w:sz w:val="24"/>
          <w:szCs w:val="24"/>
        </w:rPr>
      </w:pPr>
      <w:r>
        <w:rPr>
          <w:color w:val="000000"/>
          <w:sz w:val="24"/>
          <w:szCs w:val="24"/>
        </w:rPr>
        <w:t xml:space="preserve">История Ассирии после первого возвышения до масштабов великой державы распадается на три главных периода. </w:t>
      </w:r>
    </w:p>
    <w:p w:rsidR="00970805" w:rsidRDefault="00970805">
      <w:pPr>
        <w:widowControl w:val="0"/>
        <w:spacing w:before="120"/>
        <w:ind w:firstLine="567"/>
        <w:jc w:val="both"/>
        <w:rPr>
          <w:color w:val="000000"/>
          <w:sz w:val="24"/>
          <w:szCs w:val="24"/>
        </w:rPr>
      </w:pPr>
      <w:r>
        <w:rPr>
          <w:color w:val="000000"/>
          <w:sz w:val="24"/>
          <w:szCs w:val="24"/>
        </w:rPr>
        <w:t xml:space="preserve">1) Около 1300 – ок. 1100 до н.э. Первой задачей, которую предстояло решить ассирийцам, была защита границ. На западе находилась некогда могущественная Митанни, на севере Урарту, на востоке эламские племена, на юге касситы. На протяжении первой части этого периода шла непрерывная борьба с митаннийцами и Урарту, которую вели великий ассирийский царь Салманасар I (1274–1245 до н.э.) и его преемники. К концу периода, когда на востоке, севере и западе утвердились прочные границы с соседями, ассирийцы смогли, при Тиглатпаласаре I (1115–1077 до н.э.), заняться южными границами, где в Вавилоне незадолго до этого пала касситская династия (1169 до н.э.). В начале 11 в. до н.э. Тиглатпаласар захватил Вавилон, но удержать его ассирийцы не сумели, и нажим кочевников заставил сосредоточить внимание на западных границах. </w:t>
      </w:r>
    </w:p>
    <w:p w:rsidR="00970805" w:rsidRDefault="00970805">
      <w:pPr>
        <w:widowControl w:val="0"/>
        <w:spacing w:before="120"/>
        <w:ind w:firstLine="567"/>
        <w:jc w:val="both"/>
        <w:rPr>
          <w:color w:val="000000"/>
          <w:sz w:val="24"/>
          <w:szCs w:val="24"/>
        </w:rPr>
      </w:pPr>
      <w:r>
        <w:rPr>
          <w:color w:val="000000"/>
          <w:sz w:val="24"/>
          <w:szCs w:val="24"/>
        </w:rPr>
        <w:t xml:space="preserve">2) 883–763 до н.э. После двух столетий смуты, последовавших за смертью Тиглатпаласара I, в начале 9 в. до н.э. ассирийцы создали полностью военизированное государство. При трех великих царях-завоевателях – Ашшурнасирпале II, Салманасаре II и Ададнирари III, правление которых охватывает период с 883 по 783 до н.э., ассирийцы вновь раздвинули свои владения до прежних северных и восточных границ, вышли к Средиземному морю на западе и захватили часть земель Вавилонии. Ашшурнасирпал II, хваставшийся, что у него «нет соперников среди князей Четырех стран света», воевал то с одним, то с другим из врагов Ассирии почти каждый год своего долгого правления; преемники следовали его примеру. Сто лет неослабных усилий не могли не привести к естественному результату, и Ассирийское государство рухнуло в одночасье, когда после солнечного затмения 763 до н.э. по всей стране вспыхнули беспорядки. </w:t>
      </w:r>
    </w:p>
    <w:p w:rsidR="00970805" w:rsidRDefault="00970805">
      <w:pPr>
        <w:widowControl w:val="0"/>
        <w:spacing w:before="120"/>
        <w:ind w:firstLine="567"/>
        <w:jc w:val="both"/>
        <w:rPr>
          <w:color w:val="000000"/>
          <w:sz w:val="24"/>
          <w:szCs w:val="24"/>
        </w:rPr>
      </w:pPr>
      <w:r>
        <w:rPr>
          <w:color w:val="000000"/>
          <w:sz w:val="24"/>
          <w:szCs w:val="24"/>
        </w:rPr>
        <w:t xml:space="preserve">3) 745–612 до н.э. К 745 до н.э. Тиглатпаласар III восстановил порядок в своем царстве, завершил повторное завоевание Вавилонии и в 728 был коронован в древнем городе Хаммурапи. В годы правления </w:t>
      </w:r>
      <w:r w:rsidRPr="00EC0CAE">
        <w:rPr>
          <w:color w:val="000000"/>
          <w:sz w:val="24"/>
          <w:szCs w:val="24"/>
        </w:rPr>
        <w:t>Саргона II</w:t>
      </w:r>
      <w:r>
        <w:rPr>
          <w:color w:val="000000"/>
          <w:sz w:val="24"/>
          <w:szCs w:val="24"/>
        </w:rPr>
        <w:t xml:space="preserve">, основателя новой ассирийской династии (722 до н.э.), начался подлинно имперский век Ассирии. Именно Саргон II захватил Израильское царство и переселил его жителей, разрушил хеттские крепости, среди них Каркемиш, и раздвинул границы царства до Египта. </w:t>
      </w:r>
      <w:r w:rsidRPr="00EC0CAE">
        <w:rPr>
          <w:color w:val="000000"/>
          <w:sz w:val="24"/>
          <w:szCs w:val="24"/>
        </w:rPr>
        <w:t>Синаххериб</w:t>
      </w:r>
      <w:r>
        <w:rPr>
          <w:color w:val="000000"/>
          <w:sz w:val="24"/>
          <w:szCs w:val="24"/>
        </w:rPr>
        <w:t xml:space="preserve"> (Синнахериб) (705–681 до н.э.) утвердил ассирийское владычество в Эламе, а после восстания в Вавилоне (689 до н.э.) сравнял этот город с землей. Асархаддон (681–669 до н.э.) осуществил завоевание Египта (671 до н.э.), однако в годы правления его сына </w:t>
      </w:r>
      <w:r w:rsidRPr="00EC0CAE">
        <w:rPr>
          <w:color w:val="000000"/>
          <w:sz w:val="24"/>
          <w:szCs w:val="24"/>
        </w:rPr>
        <w:t>Ашшурбанапала</w:t>
      </w:r>
      <w:r>
        <w:rPr>
          <w:color w:val="000000"/>
          <w:sz w:val="24"/>
          <w:szCs w:val="24"/>
        </w:rPr>
        <w:t xml:space="preserve"> (Ашшурбанибала) (669–629 до н.э.) Ассирийская империя, достигнув максимальных размеров, начала распадаться. Вскоре после 660 до н.э. Египет восстановил свою независимость. Последние годы правления Ашшурбанапала были омрачены нашествиями киммерийцев и скифов на Ближний Восток и подъемом Мидии и Вавилонии, что истощило военные и финансовые резервы Ассирии. В 612 до н.э. ассирийская столица Ниневия была захвачена объединенными силами мидийцев, вавилонян и скифов, и на этом на ассирийской независимости была поставлена точка. </w:t>
      </w:r>
    </w:p>
    <w:p w:rsidR="00970805" w:rsidRDefault="00970805">
      <w:pPr>
        <w:widowControl w:val="0"/>
        <w:spacing w:before="120"/>
        <w:jc w:val="center"/>
        <w:rPr>
          <w:b/>
          <w:bCs/>
          <w:color w:val="000000"/>
          <w:sz w:val="28"/>
          <w:szCs w:val="28"/>
        </w:rPr>
      </w:pPr>
      <w:r>
        <w:rPr>
          <w:b/>
          <w:bCs/>
          <w:color w:val="000000"/>
          <w:sz w:val="28"/>
          <w:szCs w:val="28"/>
        </w:rPr>
        <w:t>Ассирийская цивилизация</w:t>
      </w:r>
    </w:p>
    <w:p w:rsidR="00970805" w:rsidRDefault="00970805">
      <w:pPr>
        <w:widowControl w:val="0"/>
        <w:spacing w:before="120"/>
        <w:ind w:firstLine="567"/>
        <w:jc w:val="both"/>
        <w:rPr>
          <w:color w:val="000000"/>
          <w:sz w:val="24"/>
          <w:szCs w:val="24"/>
        </w:rPr>
      </w:pPr>
      <w:r>
        <w:rPr>
          <w:color w:val="000000"/>
          <w:sz w:val="24"/>
          <w:szCs w:val="24"/>
        </w:rPr>
        <w:t xml:space="preserve">Ассирийская цивилизация сложилась по образцу и подобию вавилонской, однако ассирийцы внесли в нее ряд важных новшеств. Образование их империи называли первым шагом в деле создания военно-политической организации в древнем мире. Завоеванные территории делились на провинции, которые платили дань в царскую казну. В отдаленных областях провинции сохраняли свою систему управления, а осуществлявшие ее чиновники считались вассалами ассирийского владыки; другие области управлялись местными чиновниками при ассирийском наместнике, имевшем в своем распоряжении гарнизон ассирийских войск; остальные области находились в полном подчинении у ассирийцев. Многие города обладали муниципальной автономией, дарованной им специальными царскими хартиями. Ассирийская армия отличалась лучшей организацией и в тактическом отношении превосходила любую другую армию предшествующих времен. В ней применялись боевые колесницы, имелись тяжеловооруженные и легковооруженные пехотинцы, а также лучники и пращники. Ассирийские инженеры изготавливали эффективные осадные орудия, которым не могли противостоять самые мощные и неприступные укрепления. </w:t>
      </w:r>
    </w:p>
    <w:p w:rsidR="00970805" w:rsidRDefault="00970805">
      <w:pPr>
        <w:widowControl w:val="0"/>
        <w:spacing w:before="120"/>
        <w:jc w:val="center"/>
        <w:rPr>
          <w:b/>
          <w:bCs/>
          <w:color w:val="000000"/>
          <w:sz w:val="28"/>
          <w:szCs w:val="28"/>
        </w:rPr>
      </w:pPr>
      <w:r>
        <w:rPr>
          <w:b/>
          <w:bCs/>
          <w:color w:val="000000"/>
          <w:sz w:val="28"/>
          <w:szCs w:val="28"/>
        </w:rPr>
        <w:t>Научный прогресс</w:t>
      </w:r>
    </w:p>
    <w:p w:rsidR="00970805" w:rsidRDefault="00970805">
      <w:pPr>
        <w:widowControl w:val="0"/>
        <w:spacing w:before="120"/>
        <w:ind w:firstLine="567"/>
        <w:jc w:val="both"/>
        <w:rPr>
          <w:color w:val="000000"/>
          <w:sz w:val="24"/>
          <w:szCs w:val="24"/>
        </w:rPr>
      </w:pPr>
      <w:r>
        <w:rPr>
          <w:color w:val="000000"/>
          <w:sz w:val="24"/>
          <w:szCs w:val="24"/>
        </w:rPr>
        <w:t xml:space="preserve">В областях медицины и химии ассирийцы продвинулись значительно дальше вавилонян. Больших успехов они достигли в обработке кож и изготовлении красок. В медицине ассирийцы применяли более четырехсот растительных и минеральных снадобий. Сохранившиеся медицинские тексты сообщают о применении амулетов и заговоров при лечении болезней, хотя во многих случаях ассирийцы прибегали к помощи более эффективных средств. Например, врачи прописывали холодные ванны для снятия лихорадочных состояний и признавали, что зубная инфекция может быть причиной ряда заболеваний. Есть свидетельства, что ассирийские медики занимались также лечением психических заболеваний. </w:t>
      </w:r>
    </w:p>
    <w:p w:rsidR="00970805" w:rsidRDefault="00970805">
      <w:pPr>
        <w:widowControl w:val="0"/>
        <w:spacing w:before="120"/>
        <w:jc w:val="center"/>
        <w:rPr>
          <w:b/>
          <w:bCs/>
          <w:color w:val="000000"/>
          <w:sz w:val="28"/>
          <w:szCs w:val="28"/>
        </w:rPr>
      </w:pPr>
      <w:r>
        <w:rPr>
          <w:b/>
          <w:bCs/>
          <w:color w:val="000000"/>
          <w:sz w:val="28"/>
          <w:szCs w:val="28"/>
        </w:rPr>
        <w:t>Террористические методы</w:t>
      </w:r>
    </w:p>
    <w:p w:rsidR="00970805" w:rsidRDefault="00970805">
      <w:pPr>
        <w:widowControl w:val="0"/>
        <w:spacing w:before="120"/>
        <w:ind w:firstLine="567"/>
        <w:jc w:val="both"/>
        <w:rPr>
          <w:color w:val="000000"/>
          <w:sz w:val="24"/>
          <w:szCs w:val="24"/>
        </w:rPr>
      </w:pPr>
      <w:r>
        <w:rPr>
          <w:color w:val="000000"/>
          <w:sz w:val="24"/>
          <w:szCs w:val="24"/>
        </w:rPr>
        <w:t xml:space="preserve">Ассирийцы были мастерами психологической войны. Они намеренно распространяли истории о собственной безжалостности в бою и жестоких расправах, которые ожидают тех, кто окажет им сопротивление. В результате их враги нередко пускались в бегство, не вступая в бой, а подданные не решались на мятежи. Официальные ассирийские надписи полны рассказов о кровопролитных сражениях и суровых наказаниях. Достаточно привести несколько строчек из Анналов Ашшурнасирпала II, чтобы представить себе, как это выглядело: «Я вырезал всех до одного, и кровью их я выкрасил горы... Головы их воинов я отсек и насыпал из них высокий холм... а юношей и их девственниц я сжег в огне... я истребил неисчислимое количество их жителей, а города предал огню... У некоторых я отрезал кисти рук и пальцы, у других отрезал носы и уши». </w:t>
      </w:r>
    </w:p>
    <w:p w:rsidR="00970805" w:rsidRDefault="00970805">
      <w:pPr>
        <w:widowControl w:val="0"/>
        <w:spacing w:before="120"/>
        <w:jc w:val="center"/>
        <w:rPr>
          <w:b/>
          <w:bCs/>
          <w:color w:val="000000"/>
          <w:sz w:val="28"/>
          <w:szCs w:val="28"/>
        </w:rPr>
      </w:pPr>
      <w:r>
        <w:rPr>
          <w:b/>
          <w:bCs/>
          <w:color w:val="000000"/>
          <w:sz w:val="28"/>
          <w:szCs w:val="28"/>
        </w:rPr>
        <w:t>Возвышение Вавилонии</w:t>
      </w:r>
    </w:p>
    <w:p w:rsidR="00970805" w:rsidRDefault="00970805">
      <w:pPr>
        <w:widowControl w:val="0"/>
        <w:spacing w:before="120"/>
        <w:ind w:firstLine="567"/>
        <w:jc w:val="both"/>
        <w:rPr>
          <w:color w:val="000000"/>
          <w:sz w:val="24"/>
          <w:szCs w:val="24"/>
        </w:rPr>
      </w:pPr>
      <w:r>
        <w:rPr>
          <w:color w:val="000000"/>
          <w:sz w:val="24"/>
          <w:szCs w:val="24"/>
        </w:rPr>
        <w:t xml:space="preserve">Навохудоносор II. История последнего Вавилонского царства, получившего название Нововавилонского, началась с восстания 625 до н.э., когда халдейский вождь Набопаласар отложился от Ассирии. Позже он вступил в союз с Кияксаром, царем Мидии, и в 612 до н.э. их объединенные армии разрушили Ниневию. Сын Набопаласара, знаменитый </w:t>
      </w:r>
      <w:r w:rsidRPr="00EC0CAE">
        <w:rPr>
          <w:color w:val="000000"/>
          <w:sz w:val="24"/>
          <w:szCs w:val="24"/>
        </w:rPr>
        <w:t>Навуходоносор</w:t>
      </w:r>
      <w:r>
        <w:rPr>
          <w:color w:val="000000"/>
          <w:sz w:val="24"/>
          <w:szCs w:val="24"/>
        </w:rPr>
        <w:t xml:space="preserve"> II, правил в Вавилоне с 605 по 562 до н.э. Навуходоносор известен как строитель висячих садов и царь, который увел евреев в вавилонское рабство (587–586 до н.э.). </w:t>
      </w:r>
    </w:p>
    <w:p w:rsidR="00970805" w:rsidRDefault="00970805">
      <w:pPr>
        <w:widowControl w:val="0"/>
        <w:spacing w:before="120"/>
        <w:jc w:val="center"/>
        <w:rPr>
          <w:b/>
          <w:bCs/>
          <w:color w:val="000000"/>
          <w:sz w:val="28"/>
          <w:szCs w:val="28"/>
        </w:rPr>
      </w:pPr>
      <w:r>
        <w:rPr>
          <w:b/>
          <w:bCs/>
          <w:color w:val="000000"/>
          <w:sz w:val="28"/>
          <w:szCs w:val="28"/>
        </w:rPr>
        <w:t>Персидское нашествие</w:t>
      </w:r>
    </w:p>
    <w:p w:rsidR="00970805" w:rsidRDefault="00970805">
      <w:pPr>
        <w:widowControl w:val="0"/>
        <w:spacing w:before="120"/>
        <w:ind w:firstLine="567"/>
        <w:jc w:val="both"/>
        <w:rPr>
          <w:color w:val="000000"/>
          <w:sz w:val="24"/>
          <w:szCs w:val="24"/>
        </w:rPr>
      </w:pPr>
      <w:r>
        <w:rPr>
          <w:color w:val="000000"/>
          <w:sz w:val="24"/>
          <w:szCs w:val="24"/>
        </w:rPr>
        <w:t xml:space="preserve">Последним вавилонским царем был Набонид (556–539 до н.э.), правивший совместно со своим сыном Белшаруцуром (Валтасаром). Набонид был пожилым человеком, ученым и любителем древностей и, по-видимому, не обладал качествами и энергией, необходимыми для управления царством в момент крайней опасности, когда другие государства, Лидия и Мидия, рушились под натиском персидского царя Кира II Великого. В 539 до н.э., когда Кир наконец повел свои войска на Вавилонию, он не встретил сколько-нибудь серьезного сопротивления. Более того, есть основания подозревать, что вавилоняне, особенно жрецы, были непрочь сменить Набонида на Кира. </w:t>
      </w:r>
    </w:p>
    <w:p w:rsidR="00970805" w:rsidRDefault="00970805">
      <w:pPr>
        <w:widowControl w:val="0"/>
        <w:tabs>
          <w:tab w:val="left" w:pos="11700"/>
        </w:tabs>
        <w:spacing w:before="120"/>
        <w:ind w:firstLine="567"/>
        <w:rPr>
          <w:color w:val="000000"/>
          <w:sz w:val="24"/>
          <w:szCs w:val="24"/>
        </w:rPr>
      </w:pPr>
      <w:r>
        <w:rPr>
          <w:color w:val="000000"/>
          <w:sz w:val="24"/>
          <w:szCs w:val="24"/>
        </w:rPr>
        <w:t xml:space="preserve">После 539 до н.э. Вавилония и Ассирия уже не могли обрести былую независимость, переходя последовательно от персов к Александру Великому, Селевкидам, парфянам и другим более поздним завоевателям Ближнего Востока. Сам город Вавилон еще многие столетия оставался важным административным центром, но древние города Ассирии пришли в запустение и были заброшены. Когда Ксенофонт проходил в конце 5 в. до н.э. в составе отряда греческих наемников по территории Персидской державы, местонахождение ассирийской столицы Ниневии, некогда цветущего шумного города, крупного торгового центра, можно было определить только по высокому холму. </w:t>
      </w:r>
    </w:p>
    <w:p w:rsidR="00970805" w:rsidRDefault="00970805">
      <w:pPr>
        <w:widowControl w:val="0"/>
        <w:spacing w:before="120"/>
        <w:ind w:firstLine="590"/>
        <w:jc w:val="both"/>
        <w:rPr>
          <w:color w:val="000000"/>
          <w:sz w:val="24"/>
          <w:szCs w:val="24"/>
        </w:rPr>
      </w:pPr>
      <w:bookmarkStart w:id="0" w:name="_GoBack"/>
      <w:bookmarkEnd w:id="0"/>
    </w:p>
    <w:sectPr w:rsidR="0097080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0CAE"/>
    <w:rsid w:val="00602EDF"/>
    <w:rsid w:val="007031C6"/>
    <w:rsid w:val="00970805"/>
    <w:rsid w:val="00EC0C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AAB66-6452-408F-989B-0962A2347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34" w:right="34"/>
    </w:pPr>
    <w:rPr>
      <w:sz w:val="24"/>
      <w:szCs w:val="24"/>
    </w:rPr>
  </w:style>
  <w:style w:type="paragraph" w:customStyle="1" w:styleId="srsmall">
    <w:name w:val="srsmall"/>
    <w:basedOn w:val="a"/>
    <w:uiPriority w:val="99"/>
    <w:pPr>
      <w:spacing w:before="68" w:after="68"/>
      <w:ind w:left="102" w:right="102"/>
    </w:pPr>
    <w:rPr>
      <w:sz w:val="24"/>
      <w:szCs w:val="24"/>
    </w:rPr>
  </w:style>
  <w:style w:type="paragraph" w:customStyle="1" w:styleId="new">
    <w:name w:val="new"/>
    <w:basedOn w:val="a"/>
    <w:uiPriority w:val="99"/>
    <w:pPr>
      <w:spacing w:before="100" w:beforeAutospacing="1" w:after="100" w:afterAutospacing="1"/>
      <w:ind w:left="102" w:right="102"/>
    </w:pPr>
    <w:rPr>
      <w:rFonts w:ascii="Arial" w:hAnsi="Arial" w:cs="Arial"/>
      <w:color w:val="FF0000"/>
    </w:rPr>
  </w:style>
  <w:style w:type="paragraph" w:customStyle="1" w:styleId="copyright">
    <w:name w:val="copyright"/>
    <w:basedOn w:val="a"/>
    <w:uiPriority w:val="99"/>
    <w:pPr>
      <w:spacing w:before="100" w:beforeAutospacing="1" w:after="100" w:afterAutospacing="1"/>
      <w:ind w:left="102" w:right="102"/>
    </w:pPr>
    <w:rPr>
      <w:rFonts w:ascii="Arial" w:hAnsi="Arial" w:cs="Arial"/>
      <w:sz w:val="19"/>
      <w:szCs w:val="19"/>
    </w:rPr>
  </w:style>
  <w:style w:type="paragraph" w:customStyle="1" w:styleId="foto1">
    <w:name w:val="foto1"/>
    <w:basedOn w:val="a"/>
    <w:uiPriority w:val="99"/>
    <w:pPr>
      <w:spacing w:before="100" w:beforeAutospacing="1" w:after="100" w:afterAutospacing="1"/>
      <w:ind w:left="102" w:right="102"/>
    </w:pPr>
    <w:rPr>
      <w:rFonts w:ascii="Arial" w:hAnsi="Arial" w:cs="Arial"/>
    </w:rPr>
  </w:style>
  <w:style w:type="paragraph" w:customStyle="1" w:styleId="searchspr">
    <w:name w:val="searchspr"/>
    <w:basedOn w:val="a"/>
    <w:uiPriority w:val="99"/>
    <w:pPr>
      <w:spacing w:before="100" w:beforeAutospacing="1" w:after="100" w:afterAutospacing="1"/>
      <w:ind w:left="102" w:right="102"/>
    </w:pPr>
    <w:rPr>
      <w:rFonts w:ascii="Arial" w:hAnsi="Arial" w:cs="Arial"/>
      <w:color w:val="000000"/>
      <w:sz w:val="19"/>
      <w:szCs w:val="19"/>
    </w:rPr>
  </w:style>
  <w:style w:type="paragraph" w:customStyle="1" w:styleId="lightblue">
    <w:name w:val="lightblue"/>
    <w:basedOn w:val="a"/>
    <w:uiPriority w:val="99"/>
    <w:pPr>
      <w:spacing w:before="100" w:beforeAutospacing="1" w:after="100" w:afterAutospacing="1"/>
      <w:ind w:left="102" w:right="102"/>
    </w:pPr>
    <w:rPr>
      <w:rFonts w:ascii="Arial" w:hAnsi="Arial" w:cs="Arial"/>
      <w:color w:val="FFFFFF"/>
      <w:sz w:val="19"/>
      <w:szCs w:val="19"/>
    </w:rPr>
  </w:style>
  <w:style w:type="paragraph" w:customStyle="1" w:styleId="logotext">
    <w:name w:val="logotext"/>
    <w:basedOn w:val="a"/>
    <w:uiPriority w:val="99"/>
    <w:pPr>
      <w:spacing w:before="100" w:beforeAutospacing="1" w:after="100" w:afterAutospacing="1"/>
      <w:ind w:left="102" w:right="102"/>
    </w:pPr>
    <w:rPr>
      <w:rFonts w:ascii="Arial" w:hAnsi="Arial" w:cs="Arial"/>
      <w:sz w:val="17"/>
      <w:szCs w:val="17"/>
    </w:rPr>
  </w:style>
  <w:style w:type="paragraph" w:customStyle="1" w:styleId="maintext">
    <w:name w:val="maintext"/>
    <w:basedOn w:val="a"/>
    <w:uiPriority w:val="99"/>
    <w:pPr>
      <w:spacing w:before="100" w:beforeAutospacing="1" w:after="100" w:afterAutospacing="1"/>
      <w:ind w:left="102" w:right="102"/>
    </w:pPr>
    <w:rPr>
      <w:rFonts w:ascii="Arial" w:hAnsi="Arial" w:cs="Arial"/>
      <w:color w:val="000000"/>
    </w:rPr>
  </w:style>
  <w:style w:type="paragraph" w:customStyle="1" w:styleId="articletext">
    <w:name w:val="article_text"/>
    <w:basedOn w:val="a"/>
    <w:uiPriority w:val="99"/>
    <w:pPr>
      <w:spacing w:before="100" w:beforeAutospacing="1" w:after="100" w:afterAutospacing="1"/>
      <w:ind w:left="102" w:right="102"/>
    </w:pPr>
    <w:rPr>
      <w:color w:val="000000"/>
      <w:sz w:val="24"/>
      <w:szCs w:val="24"/>
    </w:rPr>
  </w:style>
  <w:style w:type="paragraph" w:customStyle="1" w:styleId="maintextlittle">
    <w:name w:val="maintextlittle"/>
    <w:basedOn w:val="a"/>
    <w:uiPriority w:val="99"/>
    <w:pPr>
      <w:spacing w:before="100" w:beforeAutospacing="1" w:after="100" w:afterAutospacing="1"/>
      <w:ind w:left="102" w:right="102"/>
    </w:pPr>
    <w:rPr>
      <w:rFonts w:ascii="Verdana" w:hAnsi="Verdana" w:cs="Verdana"/>
      <w:color w:val="000000"/>
      <w:sz w:val="19"/>
      <w:szCs w:val="19"/>
    </w:rPr>
  </w:style>
  <w:style w:type="paragraph" w:customStyle="1" w:styleId="menuwhite">
    <w:name w:val="menuwhite"/>
    <w:basedOn w:val="a"/>
    <w:uiPriority w:val="99"/>
    <w:pPr>
      <w:spacing w:before="100" w:beforeAutospacing="1" w:after="100" w:afterAutospacing="1"/>
      <w:ind w:left="102" w:right="102"/>
    </w:pPr>
    <w:rPr>
      <w:rFonts w:ascii="Verdana" w:hAnsi="Verdana" w:cs="Verdana"/>
      <w:color w:val="FFFFFF"/>
    </w:rPr>
  </w:style>
  <w:style w:type="paragraph" w:customStyle="1" w:styleId="printcaption">
    <w:name w:val="printcaption"/>
    <w:basedOn w:val="a"/>
    <w:uiPriority w:val="99"/>
    <w:pPr>
      <w:spacing w:before="100" w:beforeAutospacing="1" w:after="100" w:afterAutospacing="1"/>
      <w:ind w:left="102" w:right="102"/>
    </w:pPr>
    <w:rPr>
      <w:rFonts w:ascii="Arial" w:hAnsi="Arial" w:cs="Arial"/>
      <w:b/>
      <w:bCs/>
    </w:rPr>
  </w:style>
  <w:style w:type="paragraph" w:customStyle="1" w:styleId="printfooter">
    <w:name w:val="printfooter"/>
    <w:basedOn w:val="a"/>
    <w:uiPriority w:val="99"/>
    <w:pPr>
      <w:spacing w:before="100" w:beforeAutospacing="1" w:after="100" w:afterAutospacing="1"/>
      <w:ind w:left="102" w:right="102"/>
    </w:pPr>
    <w:rPr>
      <w:rFonts w:ascii="Arial" w:hAnsi="Arial" w:cs="Arial"/>
      <w:sz w:val="19"/>
      <w:szCs w:val="19"/>
    </w:rPr>
  </w:style>
  <w:style w:type="paragraph" w:styleId="a3">
    <w:name w:val="caption"/>
    <w:basedOn w:val="a"/>
    <w:uiPriority w:val="99"/>
    <w:qFormat/>
    <w:pPr>
      <w:spacing w:before="100" w:beforeAutospacing="1" w:after="100" w:afterAutospacing="1"/>
      <w:ind w:left="102" w:right="102"/>
    </w:pPr>
    <w:rPr>
      <w:rFonts w:ascii="Arial" w:hAnsi="Arial" w:cs="Arial"/>
      <w:b/>
      <w:bCs/>
    </w:rPr>
  </w:style>
  <w:style w:type="paragraph" w:customStyle="1" w:styleId="question">
    <w:name w:val="question"/>
    <w:basedOn w:val="a"/>
    <w:uiPriority w:val="99"/>
    <w:pPr>
      <w:spacing w:before="100" w:beforeAutospacing="1" w:after="100" w:afterAutospacing="1"/>
      <w:ind w:left="102" w:right="102"/>
    </w:pPr>
    <w:rPr>
      <w:rFonts w:ascii="Verdana" w:hAnsi="Verdana" w:cs="Verdana"/>
      <w:sz w:val="19"/>
      <w:szCs w:val="19"/>
    </w:rPr>
  </w:style>
  <w:style w:type="paragraph" w:customStyle="1" w:styleId="utxt">
    <w:name w:val="u_txt"/>
    <w:basedOn w:val="a"/>
    <w:uiPriority w:val="99"/>
    <w:pPr>
      <w:spacing w:before="100" w:beforeAutospacing="1" w:after="100" w:afterAutospacing="1"/>
      <w:ind w:left="102" w:right="102"/>
    </w:pPr>
    <w:rPr>
      <w:rFonts w:ascii="Verdana" w:hAnsi="Verdana" w:cs="Verdana"/>
    </w:rPr>
  </w:style>
  <w:style w:type="paragraph" w:customStyle="1" w:styleId="blues">
    <w:name w:val="blues"/>
    <w:basedOn w:val="a"/>
    <w:uiPriority w:val="99"/>
    <w:pPr>
      <w:spacing w:before="100" w:beforeAutospacing="1" w:after="100" w:afterAutospacing="1"/>
      <w:ind w:left="102" w:right="102"/>
    </w:pPr>
    <w:rPr>
      <w:rFonts w:ascii="Verdana" w:hAnsi="Verdana" w:cs="Verdana"/>
      <w:sz w:val="19"/>
      <w:szCs w:val="19"/>
    </w:rPr>
  </w:style>
  <w:style w:type="paragraph" w:customStyle="1" w:styleId="k2">
    <w:name w:val="k2"/>
    <w:basedOn w:val="a"/>
    <w:uiPriority w:val="99"/>
    <w:pPr>
      <w:spacing w:before="100" w:beforeAutospacing="1" w:after="100" w:afterAutospacing="1"/>
      <w:ind w:left="102" w:right="102"/>
    </w:pPr>
    <w:rPr>
      <w:rFonts w:ascii="Verdana" w:hAnsi="Verdana" w:cs="Verdana"/>
      <w:sz w:val="19"/>
      <w:szCs w:val="19"/>
    </w:rPr>
  </w:style>
  <w:style w:type="character" w:styleId="a4">
    <w:name w:val="Hyperlink"/>
    <w:uiPriority w:val="99"/>
    <w:rPr>
      <w:color w:val="000000"/>
      <w:u w:val="single"/>
    </w:rPr>
  </w:style>
  <w:style w:type="paragraph" w:styleId="a5">
    <w:name w:val="Normal (Web)"/>
    <w:basedOn w:val="a"/>
    <w:uiPriority w:val="99"/>
    <w:pPr>
      <w:spacing w:before="100" w:beforeAutospacing="1" w:after="100" w:afterAutospacing="1"/>
      <w:ind w:left="102" w:right="102"/>
    </w:pPr>
    <w:rPr>
      <w:sz w:val="24"/>
      <w:szCs w:val="24"/>
    </w:rPr>
  </w:style>
  <w:style w:type="character" w:styleId="a6">
    <w:name w:val="FollowedHyperlink"/>
    <w:uiPriority w:val="99"/>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7898</Words>
  <Characters>4502</Characters>
  <Application>Microsoft Office Word</Application>
  <DocSecurity>0</DocSecurity>
  <Lines>37</Lines>
  <Paragraphs>24</Paragraphs>
  <ScaleCrop>false</ScaleCrop>
  <HeadingPairs>
    <vt:vector size="2" baseType="variant">
      <vt:variant>
        <vt:lpstr>Название</vt:lpstr>
      </vt:variant>
      <vt:variant>
        <vt:i4>1</vt:i4>
      </vt:variant>
    </vt:vector>
  </HeadingPairs>
  <TitlesOfParts>
    <vt:vector size="1" baseType="lpstr">
      <vt:lpstr>Вавилон и Ассирия</vt:lpstr>
    </vt:vector>
  </TitlesOfParts>
  <Company>PERSONAL COMPUTERS</Company>
  <LinksUpToDate>false</LinksUpToDate>
  <CharactersWithSpaces>12376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Вавилон и Ассирия</dc:title>
  <dc:subject/>
  <dc:creator>USER</dc:creator>
  <cp:keywords/>
  <dc:description/>
  <cp:lastModifiedBy>admin</cp:lastModifiedBy>
  <cp:revision>2</cp:revision>
  <dcterms:created xsi:type="dcterms:W3CDTF">2014-01-26T10:03:00Z</dcterms:created>
  <dcterms:modified xsi:type="dcterms:W3CDTF">2014-01-26T10:03:00Z</dcterms:modified>
</cp:coreProperties>
</file>