
<file path=[Content_Types].xml><?xml version="1.0" encoding="utf-8"?>
<Types xmlns="http://schemas.openxmlformats.org/package/2006/content-types">
  <Default Extension="png" ContentType="image/png"/>
  <Default Extension="wmf" ContentType="image/x-wmf"/>
  <Default Extension="xls" ContentType="application/vnd.ms-exce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A4B" w:rsidRDefault="001A1A4B" w:rsidP="00BD79C3">
      <w:pPr>
        <w:jc w:val="center"/>
        <w:rPr>
          <w:b/>
          <w:caps/>
          <w:sz w:val="28"/>
          <w:szCs w:val="28"/>
        </w:rPr>
      </w:pPr>
    </w:p>
    <w:p w:rsidR="00041056" w:rsidRDefault="00BD79C3" w:rsidP="00BD79C3">
      <w:pPr>
        <w:jc w:val="center"/>
        <w:rPr>
          <w:b/>
          <w:caps/>
          <w:sz w:val="28"/>
          <w:szCs w:val="28"/>
        </w:rPr>
      </w:pPr>
      <w:r w:rsidRPr="00BD79C3">
        <w:rPr>
          <w:b/>
          <w:caps/>
          <w:sz w:val="28"/>
          <w:szCs w:val="28"/>
        </w:rPr>
        <w:t>содержание</w:t>
      </w:r>
    </w:p>
    <w:p w:rsidR="00BD79C3" w:rsidRDefault="00BD79C3" w:rsidP="00BD79C3">
      <w:pPr>
        <w:rPr>
          <w:caps/>
          <w:sz w:val="28"/>
          <w:szCs w:val="28"/>
        </w:rPr>
      </w:pPr>
    </w:p>
    <w:p w:rsidR="00BD79C3" w:rsidRDefault="00BD79C3" w:rsidP="00BD79C3">
      <w:pPr>
        <w:rPr>
          <w:caps/>
          <w:sz w:val="28"/>
          <w:szCs w:val="28"/>
        </w:rPr>
      </w:pPr>
    </w:p>
    <w:p w:rsidR="00BD79C3" w:rsidRDefault="00BD79C3" w:rsidP="00F01E9D">
      <w:pPr>
        <w:ind w:left="180"/>
        <w:rPr>
          <w:caps/>
          <w:sz w:val="28"/>
          <w:szCs w:val="28"/>
        </w:rPr>
      </w:pPr>
    </w:p>
    <w:p w:rsidR="00BD79C3" w:rsidRDefault="00BD79C3" w:rsidP="00F01E9D">
      <w:pPr>
        <w:ind w:left="180"/>
        <w:rPr>
          <w:sz w:val="28"/>
          <w:szCs w:val="28"/>
        </w:rPr>
      </w:pPr>
      <w:r>
        <w:rPr>
          <w:caps/>
          <w:sz w:val="28"/>
          <w:szCs w:val="28"/>
        </w:rPr>
        <w:t>В</w:t>
      </w:r>
      <w:r>
        <w:rPr>
          <w:sz w:val="28"/>
          <w:szCs w:val="28"/>
        </w:rPr>
        <w:t>ведение……………………………………………………………………</w:t>
      </w:r>
      <w:r w:rsidR="00F01E9D">
        <w:rPr>
          <w:sz w:val="28"/>
          <w:szCs w:val="28"/>
        </w:rPr>
        <w:t>3</w:t>
      </w:r>
    </w:p>
    <w:p w:rsidR="00BD79C3" w:rsidRDefault="00BD79C3" w:rsidP="00F01E9D">
      <w:pPr>
        <w:numPr>
          <w:ilvl w:val="0"/>
          <w:numId w:val="2"/>
        </w:numPr>
        <w:ind w:left="180" w:firstLine="0"/>
        <w:rPr>
          <w:sz w:val="28"/>
          <w:szCs w:val="28"/>
        </w:rPr>
      </w:pPr>
      <w:r>
        <w:rPr>
          <w:sz w:val="28"/>
          <w:szCs w:val="28"/>
        </w:rPr>
        <w:t>Обзор литературных источников…………………………………</w:t>
      </w:r>
      <w:r w:rsidR="00F01E9D">
        <w:rPr>
          <w:sz w:val="28"/>
          <w:szCs w:val="28"/>
        </w:rPr>
        <w:t>…5</w:t>
      </w:r>
    </w:p>
    <w:p w:rsidR="00BD79C3" w:rsidRDefault="00BD79C3" w:rsidP="00F01E9D">
      <w:pPr>
        <w:numPr>
          <w:ilvl w:val="0"/>
          <w:numId w:val="2"/>
        </w:numPr>
        <w:ind w:left="180" w:firstLine="0"/>
        <w:rPr>
          <w:sz w:val="28"/>
          <w:szCs w:val="28"/>
        </w:rPr>
      </w:pPr>
      <w:r>
        <w:rPr>
          <w:sz w:val="28"/>
          <w:szCs w:val="28"/>
        </w:rPr>
        <w:t>Вексельное обращение</w:t>
      </w:r>
      <w:r w:rsidR="00F01E9D">
        <w:rPr>
          <w:sz w:val="28"/>
          <w:szCs w:val="28"/>
        </w:rPr>
        <w:t>……………………………………………….13</w:t>
      </w:r>
    </w:p>
    <w:p w:rsidR="00BD79C3" w:rsidRDefault="00BD79C3" w:rsidP="00F01E9D">
      <w:pPr>
        <w:numPr>
          <w:ilvl w:val="1"/>
          <w:numId w:val="3"/>
        </w:numPr>
        <w:ind w:left="180" w:firstLine="0"/>
        <w:rPr>
          <w:sz w:val="28"/>
          <w:szCs w:val="28"/>
        </w:rPr>
      </w:pPr>
      <w:r>
        <w:rPr>
          <w:sz w:val="28"/>
          <w:szCs w:val="28"/>
        </w:rPr>
        <w:t>Сущность и функции векселя</w:t>
      </w:r>
      <w:r w:rsidR="00F01E9D">
        <w:rPr>
          <w:sz w:val="28"/>
          <w:szCs w:val="28"/>
        </w:rPr>
        <w:t>……………………………………….13</w:t>
      </w:r>
    </w:p>
    <w:p w:rsidR="00BD79C3" w:rsidRDefault="00BD79C3" w:rsidP="00F01E9D">
      <w:pPr>
        <w:numPr>
          <w:ilvl w:val="1"/>
          <w:numId w:val="3"/>
        </w:numPr>
        <w:ind w:left="180" w:firstLine="0"/>
        <w:rPr>
          <w:sz w:val="28"/>
          <w:szCs w:val="28"/>
        </w:rPr>
      </w:pPr>
      <w:r>
        <w:rPr>
          <w:sz w:val="28"/>
          <w:szCs w:val="28"/>
        </w:rPr>
        <w:t>Виды векселей</w:t>
      </w:r>
      <w:r w:rsidR="00F01E9D">
        <w:rPr>
          <w:sz w:val="28"/>
          <w:szCs w:val="28"/>
        </w:rPr>
        <w:t>………………………………………………………..15</w:t>
      </w:r>
    </w:p>
    <w:p w:rsidR="00BD79C3" w:rsidRDefault="00BD79C3" w:rsidP="00F01E9D">
      <w:pPr>
        <w:numPr>
          <w:ilvl w:val="1"/>
          <w:numId w:val="3"/>
        </w:numPr>
        <w:ind w:left="180" w:firstLine="0"/>
        <w:rPr>
          <w:sz w:val="28"/>
          <w:szCs w:val="28"/>
        </w:rPr>
      </w:pPr>
      <w:r>
        <w:rPr>
          <w:sz w:val="28"/>
          <w:szCs w:val="28"/>
        </w:rPr>
        <w:t>Формы и реквизиты векселей</w:t>
      </w:r>
      <w:r w:rsidR="00F01E9D">
        <w:rPr>
          <w:sz w:val="28"/>
          <w:szCs w:val="28"/>
        </w:rPr>
        <w:t>……………………………………….19</w:t>
      </w:r>
    </w:p>
    <w:p w:rsidR="00BD79C3" w:rsidRDefault="00BD79C3" w:rsidP="00F01E9D">
      <w:pPr>
        <w:numPr>
          <w:ilvl w:val="1"/>
          <w:numId w:val="9"/>
        </w:numPr>
        <w:ind w:left="180" w:firstLine="0"/>
        <w:rPr>
          <w:sz w:val="28"/>
          <w:szCs w:val="28"/>
        </w:rPr>
      </w:pPr>
      <w:r>
        <w:rPr>
          <w:sz w:val="28"/>
          <w:szCs w:val="28"/>
        </w:rPr>
        <w:t>Операции банков с векселями</w:t>
      </w:r>
      <w:r w:rsidR="00F01E9D">
        <w:rPr>
          <w:sz w:val="28"/>
          <w:szCs w:val="28"/>
        </w:rPr>
        <w:t>………………………………………21</w:t>
      </w:r>
    </w:p>
    <w:p w:rsidR="00F01E9D" w:rsidRDefault="00F01E9D" w:rsidP="00F01E9D">
      <w:pPr>
        <w:numPr>
          <w:ilvl w:val="1"/>
          <w:numId w:val="12"/>
        </w:numPr>
        <w:ind w:left="180" w:firstLine="0"/>
        <w:rPr>
          <w:sz w:val="28"/>
          <w:szCs w:val="28"/>
        </w:rPr>
      </w:pPr>
      <w:r>
        <w:rPr>
          <w:sz w:val="28"/>
          <w:szCs w:val="28"/>
        </w:rPr>
        <w:t>Кредитные операции банков с векселями………………………….21</w:t>
      </w:r>
    </w:p>
    <w:p w:rsidR="00F01E9D" w:rsidRDefault="00F01E9D" w:rsidP="00F01E9D">
      <w:pPr>
        <w:numPr>
          <w:ilvl w:val="1"/>
          <w:numId w:val="22"/>
        </w:numPr>
        <w:ind w:left="180" w:firstLine="0"/>
        <w:rPr>
          <w:sz w:val="28"/>
          <w:szCs w:val="28"/>
        </w:rPr>
      </w:pPr>
      <w:r>
        <w:rPr>
          <w:sz w:val="28"/>
          <w:szCs w:val="28"/>
        </w:rPr>
        <w:t>Комиссионные операции банков с векселями……………………..26</w:t>
      </w:r>
    </w:p>
    <w:p w:rsidR="00F01E9D" w:rsidRDefault="00F01E9D" w:rsidP="00F01E9D">
      <w:pPr>
        <w:numPr>
          <w:ilvl w:val="1"/>
          <w:numId w:val="17"/>
        </w:numPr>
        <w:ind w:left="180" w:firstLine="0"/>
        <w:rPr>
          <w:sz w:val="28"/>
          <w:szCs w:val="28"/>
        </w:rPr>
      </w:pPr>
      <w:r>
        <w:rPr>
          <w:sz w:val="28"/>
          <w:szCs w:val="28"/>
        </w:rPr>
        <w:t>Переучет (пансирование) векселей Банком России……………….33</w:t>
      </w:r>
    </w:p>
    <w:p w:rsidR="00F01E9D" w:rsidRDefault="00F01E9D" w:rsidP="00F01E9D">
      <w:pPr>
        <w:ind w:left="180"/>
        <w:rPr>
          <w:sz w:val="28"/>
          <w:szCs w:val="28"/>
        </w:rPr>
      </w:pPr>
      <w:r>
        <w:rPr>
          <w:sz w:val="28"/>
          <w:szCs w:val="28"/>
        </w:rPr>
        <w:t>Выводы и предложения…………………………………………………</w:t>
      </w:r>
      <w:r w:rsidR="00AB29B9">
        <w:rPr>
          <w:sz w:val="28"/>
          <w:szCs w:val="28"/>
        </w:rPr>
        <w:t>...</w:t>
      </w:r>
      <w:r>
        <w:rPr>
          <w:sz w:val="28"/>
          <w:szCs w:val="28"/>
        </w:rPr>
        <w:t>36</w:t>
      </w:r>
    </w:p>
    <w:p w:rsidR="00F01E9D" w:rsidRDefault="00F01E9D" w:rsidP="00F01E9D">
      <w:pPr>
        <w:ind w:left="180"/>
        <w:rPr>
          <w:sz w:val="28"/>
          <w:szCs w:val="28"/>
        </w:rPr>
      </w:pPr>
      <w:r>
        <w:rPr>
          <w:sz w:val="28"/>
          <w:szCs w:val="28"/>
        </w:rPr>
        <w:t>Список использованной литературы……………………………………..38</w:t>
      </w:r>
    </w:p>
    <w:p w:rsidR="00F01E9D" w:rsidRDefault="00F01E9D" w:rsidP="00F01E9D">
      <w:pPr>
        <w:ind w:left="180"/>
        <w:rPr>
          <w:sz w:val="28"/>
          <w:szCs w:val="28"/>
        </w:rPr>
      </w:pPr>
      <w:r>
        <w:rPr>
          <w:sz w:val="28"/>
          <w:szCs w:val="28"/>
        </w:rPr>
        <w:t>Приложения</w:t>
      </w:r>
    </w:p>
    <w:p w:rsidR="00D346D2" w:rsidRDefault="00D346D2" w:rsidP="00F01E9D">
      <w:pPr>
        <w:ind w:left="180"/>
        <w:rPr>
          <w:sz w:val="28"/>
          <w:szCs w:val="28"/>
        </w:rPr>
      </w:pPr>
    </w:p>
    <w:p w:rsidR="00D346D2" w:rsidRDefault="00D346D2" w:rsidP="00F01E9D">
      <w:pPr>
        <w:ind w:left="180"/>
        <w:rPr>
          <w:sz w:val="28"/>
          <w:szCs w:val="28"/>
        </w:rPr>
      </w:pPr>
    </w:p>
    <w:p w:rsidR="00D346D2" w:rsidRDefault="00D346D2" w:rsidP="00F01E9D">
      <w:pPr>
        <w:ind w:left="180"/>
        <w:rPr>
          <w:sz w:val="28"/>
          <w:szCs w:val="28"/>
        </w:rPr>
      </w:pPr>
    </w:p>
    <w:p w:rsidR="00D346D2" w:rsidRDefault="00D346D2" w:rsidP="00F01E9D">
      <w:pPr>
        <w:ind w:left="180"/>
        <w:rPr>
          <w:sz w:val="28"/>
          <w:szCs w:val="28"/>
        </w:rPr>
      </w:pPr>
    </w:p>
    <w:p w:rsidR="00D346D2" w:rsidRDefault="00D346D2" w:rsidP="00F01E9D">
      <w:pPr>
        <w:ind w:left="180"/>
        <w:rPr>
          <w:sz w:val="28"/>
          <w:szCs w:val="28"/>
        </w:rPr>
      </w:pPr>
    </w:p>
    <w:p w:rsidR="00D346D2" w:rsidRDefault="00D346D2" w:rsidP="00F01E9D">
      <w:pPr>
        <w:ind w:left="180"/>
        <w:rPr>
          <w:sz w:val="28"/>
          <w:szCs w:val="28"/>
        </w:rPr>
      </w:pPr>
    </w:p>
    <w:p w:rsidR="00D346D2" w:rsidRDefault="00D346D2" w:rsidP="00F01E9D">
      <w:pPr>
        <w:ind w:left="180"/>
        <w:rPr>
          <w:sz w:val="28"/>
          <w:szCs w:val="28"/>
        </w:rPr>
      </w:pPr>
    </w:p>
    <w:p w:rsidR="00D346D2" w:rsidRDefault="00D346D2" w:rsidP="00F01E9D">
      <w:pPr>
        <w:ind w:left="180"/>
        <w:rPr>
          <w:sz w:val="28"/>
          <w:szCs w:val="28"/>
        </w:rPr>
      </w:pPr>
    </w:p>
    <w:p w:rsidR="00D346D2" w:rsidRDefault="00D346D2" w:rsidP="00F01E9D">
      <w:pPr>
        <w:ind w:left="180"/>
        <w:rPr>
          <w:sz w:val="28"/>
          <w:szCs w:val="28"/>
        </w:rPr>
      </w:pPr>
    </w:p>
    <w:p w:rsidR="00D346D2" w:rsidRDefault="00D346D2" w:rsidP="00F01E9D">
      <w:pPr>
        <w:ind w:left="180"/>
        <w:rPr>
          <w:sz w:val="28"/>
          <w:szCs w:val="28"/>
        </w:rPr>
      </w:pPr>
    </w:p>
    <w:p w:rsidR="00D346D2" w:rsidRDefault="00D346D2" w:rsidP="00F01E9D">
      <w:pPr>
        <w:ind w:left="180"/>
        <w:rPr>
          <w:sz w:val="28"/>
          <w:szCs w:val="28"/>
        </w:rPr>
      </w:pPr>
    </w:p>
    <w:p w:rsidR="00D346D2" w:rsidRDefault="00D346D2" w:rsidP="00F01E9D">
      <w:pPr>
        <w:ind w:left="180"/>
        <w:rPr>
          <w:sz w:val="28"/>
          <w:szCs w:val="28"/>
        </w:rPr>
      </w:pPr>
    </w:p>
    <w:p w:rsidR="00D346D2" w:rsidRDefault="00D346D2" w:rsidP="00F01E9D">
      <w:pPr>
        <w:ind w:left="180"/>
        <w:rPr>
          <w:sz w:val="28"/>
          <w:szCs w:val="28"/>
        </w:rPr>
      </w:pPr>
    </w:p>
    <w:p w:rsidR="00D346D2" w:rsidRDefault="00D346D2" w:rsidP="00F01E9D">
      <w:pPr>
        <w:ind w:left="180"/>
        <w:rPr>
          <w:sz w:val="28"/>
          <w:szCs w:val="28"/>
        </w:rPr>
      </w:pPr>
    </w:p>
    <w:p w:rsidR="00D346D2" w:rsidRDefault="00D346D2" w:rsidP="00F01E9D">
      <w:pPr>
        <w:ind w:left="180"/>
        <w:rPr>
          <w:sz w:val="28"/>
          <w:szCs w:val="28"/>
        </w:rPr>
      </w:pPr>
    </w:p>
    <w:p w:rsidR="00D346D2" w:rsidRDefault="00D346D2" w:rsidP="00F01E9D">
      <w:pPr>
        <w:ind w:left="180"/>
        <w:rPr>
          <w:sz w:val="28"/>
          <w:szCs w:val="28"/>
        </w:rPr>
      </w:pPr>
    </w:p>
    <w:p w:rsidR="00D346D2" w:rsidRDefault="00D346D2" w:rsidP="00F01E9D">
      <w:pPr>
        <w:ind w:left="180"/>
        <w:rPr>
          <w:sz w:val="28"/>
          <w:szCs w:val="28"/>
        </w:rPr>
      </w:pPr>
    </w:p>
    <w:p w:rsidR="00D346D2" w:rsidRDefault="00D346D2" w:rsidP="00F01E9D">
      <w:pPr>
        <w:ind w:left="180"/>
        <w:rPr>
          <w:sz w:val="28"/>
          <w:szCs w:val="28"/>
        </w:rPr>
      </w:pPr>
    </w:p>
    <w:p w:rsidR="00D346D2" w:rsidRDefault="00D346D2" w:rsidP="00F01E9D">
      <w:pPr>
        <w:ind w:left="180"/>
        <w:rPr>
          <w:sz w:val="28"/>
          <w:szCs w:val="28"/>
        </w:rPr>
      </w:pPr>
    </w:p>
    <w:p w:rsidR="00D346D2" w:rsidRDefault="00D346D2" w:rsidP="00F01E9D">
      <w:pPr>
        <w:ind w:left="180"/>
        <w:rPr>
          <w:sz w:val="28"/>
          <w:szCs w:val="28"/>
        </w:rPr>
      </w:pPr>
    </w:p>
    <w:p w:rsidR="00D346D2" w:rsidRDefault="00D346D2" w:rsidP="00F01E9D">
      <w:pPr>
        <w:ind w:left="180"/>
        <w:rPr>
          <w:sz w:val="28"/>
          <w:szCs w:val="28"/>
        </w:rPr>
      </w:pPr>
    </w:p>
    <w:p w:rsidR="00D346D2" w:rsidRDefault="00D346D2" w:rsidP="00F01E9D">
      <w:pPr>
        <w:ind w:left="180"/>
        <w:rPr>
          <w:sz w:val="28"/>
          <w:szCs w:val="28"/>
        </w:rPr>
      </w:pPr>
    </w:p>
    <w:p w:rsidR="00D346D2" w:rsidRDefault="00D346D2" w:rsidP="00F01E9D">
      <w:pPr>
        <w:ind w:left="180"/>
        <w:rPr>
          <w:sz w:val="28"/>
          <w:szCs w:val="28"/>
        </w:rPr>
      </w:pPr>
    </w:p>
    <w:p w:rsidR="00D346D2" w:rsidRDefault="00D346D2" w:rsidP="00F01E9D">
      <w:pPr>
        <w:ind w:left="180"/>
        <w:rPr>
          <w:sz w:val="28"/>
          <w:szCs w:val="28"/>
        </w:rPr>
      </w:pPr>
    </w:p>
    <w:p w:rsidR="00D346D2" w:rsidRDefault="00D346D2" w:rsidP="00F01E9D">
      <w:pPr>
        <w:ind w:left="180"/>
        <w:rPr>
          <w:sz w:val="28"/>
          <w:szCs w:val="28"/>
        </w:rPr>
      </w:pPr>
    </w:p>
    <w:p w:rsidR="00D346D2" w:rsidRDefault="00D346D2" w:rsidP="00F01E9D">
      <w:pPr>
        <w:ind w:left="180"/>
        <w:rPr>
          <w:sz w:val="28"/>
          <w:szCs w:val="28"/>
        </w:rPr>
      </w:pPr>
    </w:p>
    <w:p w:rsidR="00D346D2" w:rsidRDefault="00D346D2" w:rsidP="00F01E9D">
      <w:pPr>
        <w:ind w:left="180"/>
        <w:rPr>
          <w:sz w:val="28"/>
          <w:szCs w:val="28"/>
        </w:rPr>
      </w:pPr>
    </w:p>
    <w:p w:rsidR="00D346D2" w:rsidRDefault="00D346D2" w:rsidP="00F01E9D">
      <w:pPr>
        <w:ind w:left="180"/>
        <w:rPr>
          <w:sz w:val="28"/>
          <w:szCs w:val="28"/>
        </w:rPr>
      </w:pPr>
    </w:p>
    <w:p w:rsidR="00D346D2" w:rsidRPr="001267D3" w:rsidRDefault="00D346D2" w:rsidP="00D346D2">
      <w:pPr>
        <w:pStyle w:val="1"/>
        <w:spacing w:line="720" w:lineRule="auto"/>
        <w:ind w:right="49" w:firstLine="0"/>
        <w:jc w:val="center"/>
        <w:rPr>
          <w:b/>
          <w:caps/>
          <w:color w:val="000000"/>
          <w:spacing w:val="80"/>
          <w:sz w:val="28"/>
          <w:szCs w:val="28"/>
        </w:rPr>
      </w:pPr>
      <w:r w:rsidRPr="001267D3">
        <w:rPr>
          <w:b/>
          <w:caps/>
          <w:color w:val="000000"/>
          <w:spacing w:val="80"/>
          <w:sz w:val="28"/>
          <w:szCs w:val="28"/>
        </w:rPr>
        <w:t>Введение</w:t>
      </w:r>
    </w:p>
    <w:p w:rsidR="00D346D2" w:rsidRPr="007530B9" w:rsidRDefault="00D346D2" w:rsidP="00D346D2">
      <w:pPr>
        <w:pStyle w:val="1"/>
        <w:spacing w:line="360" w:lineRule="auto"/>
        <w:ind w:right="49" w:firstLine="709"/>
        <w:rPr>
          <w:color w:val="000000"/>
          <w:sz w:val="28"/>
          <w:szCs w:val="28"/>
        </w:rPr>
      </w:pPr>
      <w:r w:rsidRPr="007530B9">
        <w:rPr>
          <w:color w:val="000000"/>
          <w:sz w:val="28"/>
          <w:szCs w:val="28"/>
        </w:rPr>
        <w:t xml:space="preserve">С развитием рыночной инфраструктуры в Российской Федерации, с усложнением товарно-денежных отношений между хозяйствующими субъектами, а также наряду с другими процессами, которые протекают в экономической, политической и социальной жизни страны, является закономерным появление отношений, не имевших широкого распространения в дореформенный период. В настоящее время анализ вексельных отношений представляет особый интерес. Именно этот аспект оказал влияние на выбор темы моей курсовой работы. </w:t>
      </w:r>
    </w:p>
    <w:p w:rsidR="00D346D2" w:rsidRPr="007530B9" w:rsidRDefault="00D346D2" w:rsidP="00D346D2">
      <w:pPr>
        <w:pStyle w:val="2"/>
        <w:spacing w:line="360" w:lineRule="auto"/>
        <w:ind w:right="49" w:firstLine="709"/>
        <w:jc w:val="both"/>
        <w:rPr>
          <w:sz w:val="28"/>
          <w:szCs w:val="28"/>
        </w:rPr>
      </w:pPr>
      <w:r w:rsidRPr="007530B9">
        <w:rPr>
          <w:sz w:val="28"/>
          <w:szCs w:val="28"/>
        </w:rPr>
        <w:t>Именно развитие вексельного обращения привело к обезналичиванию всех денежных расчетов: вытеснению из денежного обращения металлов – золота и серебра, замене эквивалентов менового оборота бумажными символами.</w:t>
      </w:r>
    </w:p>
    <w:p w:rsidR="00D346D2" w:rsidRPr="00F122AE" w:rsidRDefault="00D346D2" w:rsidP="00D346D2">
      <w:pPr>
        <w:spacing w:line="360" w:lineRule="auto"/>
        <w:ind w:right="49" w:firstLine="709"/>
        <w:jc w:val="both"/>
        <w:rPr>
          <w:bCs/>
          <w:sz w:val="28"/>
          <w:szCs w:val="28"/>
        </w:rPr>
      </w:pPr>
      <w:r w:rsidRPr="007530B9">
        <w:rPr>
          <w:sz w:val="28"/>
          <w:szCs w:val="28"/>
        </w:rPr>
        <w:t xml:space="preserve">Безусловность векселя как долгового обязательства, строгость и быстрота взыскания по нему, послужили основой создания других видов платежей и расчетов – банкнот, чеков, аккредитивов. Развитие разнообразных инструментов рынка ценных бумаг – акций, облигаций, депозитных сертификатов и их производных, также шло на базе векселя. </w:t>
      </w:r>
      <w:r w:rsidRPr="00F122AE">
        <w:rPr>
          <w:bCs/>
          <w:sz w:val="28"/>
          <w:szCs w:val="28"/>
        </w:rPr>
        <w:t xml:space="preserve">Вексельное обращение и его развитие в современных условиях является одним из динамично развивающихся сегментов рынка ценных бумаг. </w:t>
      </w:r>
    </w:p>
    <w:p w:rsidR="00D346D2" w:rsidRPr="007530B9" w:rsidRDefault="00D346D2" w:rsidP="00D346D2">
      <w:pPr>
        <w:pStyle w:val="4"/>
        <w:tabs>
          <w:tab w:val="left" w:pos="720"/>
        </w:tabs>
        <w:ind w:firstLine="720"/>
        <w:jc w:val="both"/>
        <w:rPr>
          <w:b w:val="0"/>
          <w:bCs w:val="0"/>
          <w:szCs w:val="28"/>
        </w:rPr>
      </w:pPr>
      <w:r w:rsidRPr="007530B9">
        <w:rPr>
          <w:b w:val="0"/>
          <w:bCs w:val="0"/>
          <w:szCs w:val="28"/>
        </w:rPr>
        <w:t>Банки первыми стали активно использовать вексельный сектор фондового рынка</w:t>
      </w:r>
      <w:r w:rsidR="00340865">
        <w:rPr>
          <w:b w:val="0"/>
          <w:bCs w:val="0"/>
          <w:szCs w:val="28"/>
        </w:rPr>
        <w:t>,</w:t>
      </w:r>
      <w:r w:rsidRPr="007530B9">
        <w:rPr>
          <w:b w:val="0"/>
          <w:bCs w:val="0"/>
          <w:szCs w:val="28"/>
        </w:rPr>
        <w:t xml:space="preserve"> прежде всего для привлечения относительно дешевых денежных ресурсов и для вексельного кредитования. В настоящее время вексель получил широкое применение</w:t>
      </w:r>
      <w:r w:rsidR="00340865">
        <w:rPr>
          <w:b w:val="0"/>
          <w:bCs w:val="0"/>
          <w:szCs w:val="28"/>
        </w:rPr>
        <w:t>,</w:t>
      </w:r>
      <w:r w:rsidRPr="007530B9">
        <w:rPr>
          <w:b w:val="0"/>
          <w:bCs w:val="0"/>
          <w:szCs w:val="28"/>
        </w:rPr>
        <w:t xml:space="preserve"> и количество совершаемых банками операций с векселями значительно возросло.  </w:t>
      </w:r>
    </w:p>
    <w:p w:rsidR="00D346D2" w:rsidRPr="007530B9" w:rsidRDefault="00D346D2" w:rsidP="00D346D2">
      <w:pPr>
        <w:spacing w:line="360" w:lineRule="auto"/>
        <w:ind w:right="49" w:firstLine="709"/>
        <w:jc w:val="both"/>
        <w:rPr>
          <w:sz w:val="28"/>
          <w:szCs w:val="28"/>
        </w:rPr>
      </w:pPr>
      <w:r w:rsidRPr="007530B9">
        <w:rPr>
          <w:sz w:val="28"/>
          <w:szCs w:val="28"/>
        </w:rPr>
        <w:t xml:space="preserve">Промышленникам и коммерсантам векселя дают возможность оплачивать свои покупки с отсрочкой платежа – быть средством оформления  и обеспечения кредитов как коммерческих, так и банковских. </w:t>
      </w:r>
    </w:p>
    <w:p w:rsidR="00D346D2" w:rsidRPr="007530B9" w:rsidRDefault="00D346D2" w:rsidP="00D346D2">
      <w:pPr>
        <w:spacing w:line="360" w:lineRule="auto"/>
        <w:ind w:right="49" w:firstLine="709"/>
        <w:jc w:val="both"/>
        <w:rPr>
          <w:sz w:val="28"/>
          <w:szCs w:val="28"/>
        </w:rPr>
      </w:pPr>
      <w:r w:rsidRPr="007530B9">
        <w:rPr>
          <w:sz w:val="28"/>
          <w:szCs w:val="28"/>
        </w:rPr>
        <w:t xml:space="preserve">Векселя активно использовались и используются в международных расчетах и внутренних сделках стран. </w:t>
      </w:r>
    </w:p>
    <w:p w:rsidR="00D346D2" w:rsidRPr="007530B9" w:rsidRDefault="00D346D2" w:rsidP="00D346D2">
      <w:pPr>
        <w:pStyle w:val="4"/>
        <w:tabs>
          <w:tab w:val="left" w:pos="720"/>
        </w:tabs>
        <w:ind w:firstLine="720"/>
        <w:jc w:val="both"/>
        <w:rPr>
          <w:b w:val="0"/>
          <w:bCs w:val="0"/>
          <w:szCs w:val="28"/>
        </w:rPr>
      </w:pPr>
      <w:r w:rsidRPr="007530B9">
        <w:rPr>
          <w:b w:val="0"/>
          <w:bCs w:val="0"/>
          <w:szCs w:val="28"/>
        </w:rPr>
        <w:t>Целью</w:t>
      </w:r>
      <w:r>
        <w:rPr>
          <w:b w:val="0"/>
          <w:bCs w:val="0"/>
          <w:szCs w:val="28"/>
        </w:rPr>
        <w:t xml:space="preserve"> данной</w:t>
      </w:r>
      <w:r w:rsidRPr="007530B9">
        <w:rPr>
          <w:b w:val="0"/>
          <w:bCs w:val="0"/>
          <w:szCs w:val="28"/>
        </w:rPr>
        <w:t xml:space="preserve"> курсовой работы является изучение теоретических основ вексельного обращения.</w:t>
      </w:r>
    </w:p>
    <w:p w:rsidR="00D346D2" w:rsidRPr="007530B9" w:rsidRDefault="00D346D2" w:rsidP="00D346D2">
      <w:pPr>
        <w:pStyle w:val="4"/>
        <w:tabs>
          <w:tab w:val="left" w:pos="720"/>
        </w:tabs>
        <w:ind w:firstLine="720"/>
        <w:jc w:val="both"/>
        <w:rPr>
          <w:b w:val="0"/>
          <w:bCs w:val="0"/>
          <w:szCs w:val="28"/>
        </w:rPr>
      </w:pPr>
      <w:r w:rsidRPr="007530B9">
        <w:rPr>
          <w:b w:val="0"/>
          <w:bCs w:val="0"/>
          <w:szCs w:val="28"/>
        </w:rPr>
        <w:t>Для достижени</w:t>
      </w:r>
      <w:r>
        <w:rPr>
          <w:b w:val="0"/>
          <w:bCs w:val="0"/>
          <w:szCs w:val="28"/>
        </w:rPr>
        <w:t xml:space="preserve">я поставленной цели необходимо </w:t>
      </w:r>
      <w:r w:rsidRPr="007530B9">
        <w:rPr>
          <w:b w:val="0"/>
          <w:bCs w:val="0"/>
          <w:szCs w:val="28"/>
        </w:rPr>
        <w:t>решить следующие задачи:</w:t>
      </w:r>
    </w:p>
    <w:p w:rsidR="00D346D2" w:rsidRPr="007530B9" w:rsidRDefault="00D346D2" w:rsidP="00D346D2">
      <w:pPr>
        <w:numPr>
          <w:ilvl w:val="0"/>
          <w:numId w:val="23"/>
        </w:numPr>
        <w:tabs>
          <w:tab w:val="clear" w:pos="1440"/>
          <w:tab w:val="left" w:pos="720"/>
          <w:tab w:val="num" w:pos="1080"/>
        </w:tabs>
        <w:spacing w:line="360" w:lineRule="auto"/>
        <w:ind w:left="1080"/>
        <w:jc w:val="both"/>
        <w:rPr>
          <w:sz w:val="28"/>
          <w:szCs w:val="28"/>
        </w:rPr>
      </w:pPr>
      <w:r w:rsidRPr="007530B9">
        <w:rPr>
          <w:sz w:val="28"/>
          <w:szCs w:val="28"/>
        </w:rPr>
        <w:t>показать основные положения современного законодательства о векселе;</w:t>
      </w:r>
    </w:p>
    <w:p w:rsidR="00D346D2" w:rsidRPr="007530B9" w:rsidRDefault="00D346D2" w:rsidP="00D346D2">
      <w:pPr>
        <w:numPr>
          <w:ilvl w:val="0"/>
          <w:numId w:val="23"/>
        </w:numPr>
        <w:tabs>
          <w:tab w:val="clear" w:pos="1440"/>
          <w:tab w:val="left" w:pos="720"/>
          <w:tab w:val="num" w:pos="1080"/>
        </w:tabs>
        <w:spacing w:line="360" w:lineRule="auto"/>
        <w:ind w:left="1080"/>
        <w:jc w:val="both"/>
        <w:rPr>
          <w:sz w:val="28"/>
          <w:szCs w:val="28"/>
        </w:rPr>
      </w:pPr>
      <w:r w:rsidRPr="007530B9">
        <w:rPr>
          <w:sz w:val="28"/>
          <w:szCs w:val="28"/>
        </w:rPr>
        <w:t>определить сущность и функции векселя;</w:t>
      </w:r>
    </w:p>
    <w:p w:rsidR="00D346D2" w:rsidRPr="007530B9" w:rsidRDefault="00D346D2" w:rsidP="00D346D2">
      <w:pPr>
        <w:numPr>
          <w:ilvl w:val="0"/>
          <w:numId w:val="23"/>
        </w:numPr>
        <w:tabs>
          <w:tab w:val="clear" w:pos="1440"/>
          <w:tab w:val="left" w:pos="720"/>
          <w:tab w:val="num" w:pos="1080"/>
        </w:tabs>
        <w:spacing w:line="360" w:lineRule="auto"/>
        <w:ind w:left="1080"/>
        <w:jc w:val="both"/>
        <w:rPr>
          <w:sz w:val="28"/>
          <w:szCs w:val="28"/>
        </w:rPr>
      </w:pPr>
      <w:r w:rsidRPr="007530B9">
        <w:rPr>
          <w:sz w:val="28"/>
          <w:szCs w:val="28"/>
        </w:rPr>
        <w:t>рассмотреть классификацию, механизм обращения векселя и реквизиты простого и переводного векселя;</w:t>
      </w:r>
    </w:p>
    <w:p w:rsidR="00D346D2" w:rsidRPr="007530B9" w:rsidRDefault="00D346D2" w:rsidP="00D346D2">
      <w:pPr>
        <w:numPr>
          <w:ilvl w:val="0"/>
          <w:numId w:val="23"/>
        </w:numPr>
        <w:tabs>
          <w:tab w:val="clear" w:pos="1440"/>
          <w:tab w:val="left" w:pos="720"/>
          <w:tab w:val="num" w:pos="1080"/>
        </w:tabs>
        <w:spacing w:line="360" w:lineRule="auto"/>
        <w:ind w:left="1080"/>
        <w:jc w:val="both"/>
        <w:rPr>
          <w:sz w:val="28"/>
          <w:szCs w:val="28"/>
        </w:rPr>
      </w:pPr>
      <w:r w:rsidRPr="007530B9">
        <w:rPr>
          <w:sz w:val="28"/>
          <w:szCs w:val="28"/>
        </w:rPr>
        <w:t>описать механизм операций, совершаемых банками в части вексельного оборота;</w:t>
      </w:r>
    </w:p>
    <w:p w:rsidR="00D346D2" w:rsidRPr="007530B9" w:rsidRDefault="00D346D2" w:rsidP="00D346D2">
      <w:pPr>
        <w:numPr>
          <w:ilvl w:val="0"/>
          <w:numId w:val="23"/>
        </w:numPr>
        <w:tabs>
          <w:tab w:val="clear" w:pos="1440"/>
          <w:tab w:val="left" w:pos="720"/>
          <w:tab w:val="num" w:pos="1080"/>
        </w:tabs>
        <w:spacing w:line="360" w:lineRule="auto"/>
        <w:ind w:left="1080"/>
        <w:jc w:val="both"/>
        <w:rPr>
          <w:sz w:val="28"/>
          <w:szCs w:val="28"/>
        </w:rPr>
      </w:pPr>
      <w:r w:rsidRPr="007530B9">
        <w:rPr>
          <w:sz w:val="28"/>
          <w:szCs w:val="28"/>
        </w:rPr>
        <w:t>охарактеризовать современное состояние вексельного рынка России, проблемы и перспективы их разрешения.</w:t>
      </w:r>
    </w:p>
    <w:p w:rsidR="00D346D2" w:rsidRDefault="00D346D2" w:rsidP="00D346D2">
      <w:pPr>
        <w:pStyle w:val="a3"/>
        <w:rPr>
          <w:szCs w:val="28"/>
        </w:rPr>
      </w:pPr>
      <w:r w:rsidRPr="007530B9">
        <w:rPr>
          <w:szCs w:val="28"/>
        </w:rPr>
        <w:t>Теоретической и методологической основой исследования послужили законодательные и нормативные документы государственных органов Российской Федерации в области кредитно-денежных отношений, данные Центрального Банка РФ, Ассоциации участников вексельного рынка, статистические данные, материалы монографических работ и текущих публикаций.</w:t>
      </w:r>
    </w:p>
    <w:p w:rsidR="00D346D2" w:rsidRDefault="00D346D2" w:rsidP="00D346D2">
      <w:pPr>
        <w:pStyle w:val="a3"/>
        <w:rPr>
          <w:szCs w:val="28"/>
        </w:rPr>
      </w:pPr>
    </w:p>
    <w:p w:rsidR="00D346D2" w:rsidRDefault="00D346D2" w:rsidP="00D346D2">
      <w:pPr>
        <w:pStyle w:val="a3"/>
        <w:rPr>
          <w:szCs w:val="28"/>
        </w:rPr>
      </w:pPr>
    </w:p>
    <w:p w:rsidR="00D346D2" w:rsidRDefault="00D346D2" w:rsidP="00D346D2">
      <w:pPr>
        <w:pStyle w:val="a3"/>
        <w:rPr>
          <w:szCs w:val="28"/>
        </w:rPr>
      </w:pPr>
    </w:p>
    <w:p w:rsidR="00D346D2" w:rsidRDefault="00D346D2" w:rsidP="00D346D2">
      <w:pPr>
        <w:pStyle w:val="a3"/>
        <w:rPr>
          <w:szCs w:val="28"/>
        </w:rPr>
      </w:pPr>
    </w:p>
    <w:p w:rsidR="00D346D2" w:rsidRDefault="00D346D2" w:rsidP="00D346D2">
      <w:pPr>
        <w:pStyle w:val="a3"/>
        <w:rPr>
          <w:szCs w:val="28"/>
        </w:rPr>
      </w:pPr>
    </w:p>
    <w:p w:rsidR="00D346D2" w:rsidRDefault="00D346D2" w:rsidP="00D346D2">
      <w:pPr>
        <w:pStyle w:val="a3"/>
        <w:rPr>
          <w:szCs w:val="28"/>
        </w:rPr>
      </w:pPr>
    </w:p>
    <w:p w:rsidR="00D346D2" w:rsidRDefault="00D346D2" w:rsidP="00D346D2">
      <w:pPr>
        <w:pStyle w:val="a3"/>
        <w:rPr>
          <w:szCs w:val="28"/>
        </w:rPr>
      </w:pPr>
    </w:p>
    <w:p w:rsidR="00D346D2" w:rsidRDefault="00D346D2" w:rsidP="00D346D2">
      <w:pPr>
        <w:pStyle w:val="a3"/>
        <w:rPr>
          <w:szCs w:val="28"/>
        </w:rPr>
      </w:pPr>
    </w:p>
    <w:p w:rsidR="00D346D2" w:rsidRDefault="00D346D2" w:rsidP="00D346D2">
      <w:pPr>
        <w:pStyle w:val="a3"/>
        <w:rPr>
          <w:szCs w:val="28"/>
        </w:rPr>
      </w:pPr>
    </w:p>
    <w:p w:rsidR="00D346D2" w:rsidRPr="00CF300B" w:rsidRDefault="00D346D2" w:rsidP="00D346D2">
      <w:pPr>
        <w:pStyle w:val="6"/>
        <w:spacing w:line="360" w:lineRule="auto"/>
        <w:rPr>
          <w:sz w:val="28"/>
          <w:szCs w:val="28"/>
        </w:rPr>
      </w:pPr>
      <w:r w:rsidRPr="00CF300B">
        <w:rPr>
          <w:sz w:val="28"/>
          <w:szCs w:val="28"/>
        </w:rPr>
        <w:t>1. ОБЗОР ЛИТЕРАТУРНЫХ ИСТОЧНИКОВ</w:t>
      </w:r>
    </w:p>
    <w:p w:rsidR="00D346D2" w:rsidRPr="00CF300B" w:rsidRDefault="00D346D2" w:rsidP="00D346D2">
      <w:pPr>
        <w:tabs>
          <w:tab w:val="left" w:pos="720"/>
        </w:tabs>
        <w:spacing w:line="360" w:lineRule="auto"/>
        <w:ind w:firstLine="720"/>
        <w:jc w:val="both"/>
        <w:rPr>
          <w:sz w:val="28"/>
          <w:szCs w:val="28"/>
        </w:rPr>
      </w:pPr>
    </w:p>
    <w:p w:rsidR="00D346D2" w:rsidRPr="00CF300B" w:rsidRDefault="00D346D2" w:rsidP="00D346D2">
      <w:pPr>
        <w:tabs>
          <w:tab w:val="left" w:pos="720"/>
        </w:tabs>
        <w:spacing w:line="360" w:lineRule="auto"/>
        <w:ind w:firstLine="720"/>
        <w:jc w:val="both"/>
        <w:rPr>
          <w:sz w:val="28"/>
          <w:szCs w:val="28"/>
        </w:rPr>
      </w:pPr>
      <w:r w:rsidRPr="00CF300B">
        <w:rPr>
          <w:sz w:val="28"/>
          <w:szCs w:val="28"/>
        </w:rPr>
        <w:t xml:space="preserve">Как известно, вексель существует с древнейших времен и является одним из наиболее существенных инструментов фондового рынка. Для понимания положения, сложившегося на российском вексельном рынке, необходимо вкратце коснуться истории развития вексельного обращения. Элементы вексельного обращения, согласно некоторым исследованиям, были уже в Древнем Китае и Древнем Египте, а позже – и в Римской империи. Начиная с </w:t>
      </w:r>
      <w:r w:rsidRPr="00CF300B">
        <w:rPr>
          <w:sz w:val="28"/>
          <w:szCs w:val="28"/>
          <w:lang w:val="fr-FR"/>
        </w:rPr>
        <w:t>XII</w:t>
      </w:r>
      <w:r w:rsidRPr="00CF300B">
        <w:rPr>
          <w:sz w:val="28"/>
          <w:szCs w:val="28"/>
        </w:rPr>
        <w:t xml:space="preserve"> – </w:t>
      </w:r>
      <w:r w:rsidRPr="00CF300B">
        <w:rPr>
          <w:sz w:val="28"/>
          <w:szCs w:val="28"/>
          <w:lang w:val="fr-FR"/>
        </w:rPr>
        <w:t>XIII</w:t>
      </w:r>
      <w:r w:rsidRPr="00CF300B">
        <w:rPr>
          <w:sz w:val="28"/>
          <w:szCs w:val="28"/>
        </w:rPr>
        <w:t xml:space="preserve"> вв., вексельное обращение получило достаточное развитие в Европе, особенно в Италии. Смысл первоначального введения векселя заключался в том, что, например, передвижение по дорогам в то время было чрезвычайно опасно (грабеж и разбои фактически были нормой жизни), а значит, возить с собой деньги было очень рискованно, поэтому гораздо удобнее и безопаснее было возить с собой документ, подобный векселю, и по нему получать деньги.</w:t>
      </w:r>
    </w:p>
    <w:p w:rsidR="00D346D2" w:rsidRPr="00FB0091" w:rsidRDefault="00D346D2" w:rsidP="00D346D2">
      <w:pPr>
        <w:tabs>
          <w:tab w:val="left" w:pos="720"/>
        </w:tabs>
        <w:spacing w:line="360" w:lineRule="auto"/>
        <w:ind w:firstLine="720"/>
        <w:jc w:val="both"/>
        <w:rPr>
          <w:sz w:val="28"/>
          <w:szCs w:val="28"/>
        </w:rPr>
      </w:pPr>
      <w:r w:rsidRPr="00CF300B">
        <w:rPr>
          <w:sz w:val="28"/>
          <w:szCs w:val="28"/>
        </w:rPr>
        <w:t>Родиной классического векселя является Италия, так как в средние века она была торгово-финансовым центром Европы. Со временем вексель распространился в большинстве экономически развитых стран. Изначально он фиксировал факт обмена товара на деньги в том случае, когда деньги передавались позже поставленного товара. Со временем вексель расширил свои функции, им стали оформлять кредиты, рассчитываться при операциях купли-продажи, на нем были введены передаточные надписи</w:t>
      </w:r>
      <w:r>
        <w:rPr>
          <w:sz w:val="28"/>
          <w:szCs w:val="28"/>
        </w:rPr>
        <w:t xml:space="preserve"> </w:t>
      </w:r>
      <w:r w:rsidRPr="00FB0091">
        <w:rPr>
          <w:sz w:val="28"/>
          <w:szCs w:val="28"/>
        </w:rPr>
        <w:t>[21].</w:t>
      </w:r>
    </w:p>
    <w:p w:rsidR="00D346D2" w:rsidRPr="00FB0091" w:rsidRDefault="00D346D2" w:rsidP="00D346D2">
      <w:pPr>
        <w:pStyle w:val="a4"/>
        <w:tabs>
          <w:tab w:val="left" w:pos="720"/>
        </w:tabs>
        <w:rPr>
          <w:sz w:val="28"/>
          <w:szCs w:val="28"/>
        </w:rPr>
      </w:pPr>
      <w:r w:rsidRPr="00CF300B">
        <w:rPr>
          <w:sz w:val="28"/>
          <w:szCs w:val="28"/>
        </w:rPr>
        <w:t xml:space="preserve">С экономическим ростом, развитием новых технологий в различных странах появлялись специфические особенности использования векселей, что мешало введению единого вексельного обращения в Европе. И только в </w:t>
      </w:r>
      <w:smartTag w:uri="urn:schemas-microsoft-com:office:smarttags" w:element="metricconverter">
        <w:smartTagPr>
          <w:attr w:name="ProductID" w:val="1848 г"/>
        </w:smartTagPr>
        <w:r w:rsidRPr="00CF300B">
          <w:rPr>
            <w:sz w:val="28"/>
            <w:szCs w:val="28"/>
          </w:rPr>
          <w:t>1848 г</w:t>
        </w:r>
      </w:smartTag>
      <w:r w:rsidRPr="00CF300B">
        <w:rPr>
          <w:sz w:val="28"/>
          <w:szCs w:val="28"/>
        </w:rPr>
        <w:t xml:space="preserve">. в Пруссии был создан общегерманский вексельный устав, взятый за основу вексельного обращения во многих странах мира, таких, как Швеция, Италия, Бельгия, Норвегия и т.д. Появились предпосылки для создания единого вексельного устава. В </w:t>
      </w:r>
      <w:smartTag w:uri="urn:schemas-microsoft-com:office:smarttags" w:element="metricconverter">
        <w:smartTagPr>
          <w:attr w:name="ProductID" w:val="1930 г"/>
        </w:smartTagPr>
        <w:r w:rsidRPr="00CF300B">
          <w:rPr>
            <w:sz w:val="28"/>
            <w:szCs w:val="28"/>
          </w:rPr>
          <w:t>1930 г</w:t>
        </w:r>
      </w:smartTag>
      <w:r w:rsidRPr="00CF300B">
        <w:rPr>
          <w:sz w:val="28"/>
          <w:szCs w:val="28"/>
        </w:rPr>
        <w:t xml:space="preserve">. в Женеве была принята Конвенция, унифицировавшая основные нормы международного вексельного права, которые действуют и сегодня. Каждая страна-участница должна строго придерживаться единого вексельного законодательства. Женевскую конвенцию подписала большая часть европейских государств, а также Япония, Турция, Бразилия, Перу. Кстати, СССР присоединился к ней в </w:t>
      </w:r>
      <w:smartTag w:uri="urn:schemas-microsoft-com:office:smarttags" w:element="metricconverter">
        <w:smartTagPr>
          <w:attr w:name="ProductID" w:val="1937 г"/>
        </w:smartTagPr>
        <w:r w:rsidRPr="00CF300B">
          <w:rPr>
            <w:sz w:val="28"/>
            <w:szCs w:val="28"/>
          </w:rPr>
          <w:t>1937 г</w:t>
        </w:r>
      </w:smartTag>
      <w:r w:rsidRPr="00CF300B">
        <w:rPr>
          <w:sz w:val="28"/>
          <w:szCs w:val="28"/>
        </w:rPr>
        <w:t xml:space="preserve">. Хотя в Англии, США, Канаде, ЮАР и ряде других стран действует вексельное законодательство, основанное на Законе «О переводном векселе», принятом в </w:t>
      </w:r>
      <w:smartTag w:uri="urn:schemas-microsoft-com:office:smarttags" w:element="metricconverter">
        <w:smartTagPr>
          <w:attr w:name="ProductID" w:val="1882 г"/>
        </w:smartTagPr>
        <w:r w:rsidRPr="00CF300B">
          <w:rPr>
            <w:sz w:val="28"/>
            <w:szCs w:val="28"/>
          </w:rPr>
          <w:t>1882 г</w:t>
        </w:r>
      </w:smartTag>
      <w:r w:rsidRPr="00CF300B">
        <w:rPr>
          <w:sz w:val="28"/>
          <w:szCs w:val="28"/>
        </w:rPr>
        <w:t>. в Англии</w:t>
      </w:r>
      <w:r w:rsidRPr="00FB0091">
        <w:rPr>
          <w:sz w:val="28"/>
          <w:szCs w:val="28"/>
        </w:rPr>
        <w:t xml:space="preserve"> [3,22].</w:t>
      </w:r>
    </w:p>
    <w:p w:rsidR="00D346D2" w:rsidRPr="00FB0091" w:rsidRDefault="00D346D2" w:rsidP="00D346D2">
      <w:pPr>
        <w:tabs>
          <w:tab w:val="left" w:pos="720"/>
        </w:tabs>
        <w:spacing w:line="360" w:lineRule="auto"/>
        <w:ind w:firstLine="720"/>
        <w:jc w:val="both"/>
        <w:rPr>
          <w:sz w:val="28"/>
          <w:szCs w:val="28"/>
        </w:rPr>
      </w:pPr>
      <w:r w:rsidRPr="00CF300B">
        <w:rPr>
          <w:sz w:val="28"/>
          <w:szCs w:val="28"/>
        </w:rPr>
        <w:t xml:space="preserve">В России эксперимент по внедрению вексельной формы расчетов стал проводиться Промстройбанком с октября </w:t>
      </w:r>
      <w:smartTag w:uri="urn:schemas-microsoft-com:office:smarttags" w:element="metricconverter">
        <w:smartTagPr>
          <w:attr w:name="ProductID" w:val="1988 г"/>
        </w:smartTagPr>
        <w:r w:rsidRPr="00CF300B">
          <w:rPr>
            <w:sz w:val="28"/>
            <w:szCs w:val="28"/>
          </w:rPr>
          <w:t>1988 г</w:t>
        </w:r>
      </w:smartTag>
      <w:r w:rsidRPr="00CF300B">
        <w:rPr>
          <w:sz w:val="28"/>
          <w:szCs w:val="28"/>
        </w:rPr>
        <w:t xml:space="preserve">. по отношению к предприятиям, накопившим неходовые и залежалые ценности для вовлечения их в полезный оборот. С </w:t>
      </w:r>
      <w:smartTag w:uri="urn:schemas-microsoft-com:office:smarttags" w:element="metricconverter">
        <w:smartTagPr>
          <w:attr w:name="ProductID" w:val="1991 г"/>
        </w:smartTagPr>
        <w:r w:rsidRPr="00CF300B">
          <w:rPr>
            <w:sz w:val="28"/>
            <w:szCs w:val="28"/>
          </w:rPr>
          <w:t>1991 г</w:t>
        </w:r>
      </w:smartTag>
      <w:r w:rsidRPr="00CF300B">
        <w:rPr>
          <w:sz w:val="28"/>
          <w:szCs w:val="28"/>
        </w:rPr>
        <w:t>. на правовой основе было разрешено всем предприятиям, организациям и предпринимателям осуществлять поставку продукции, выполнение работ и оказание услуг в кредит, используя для оформления таких следок векселя</w:t>
      </w:r>
      <w:r w:rsidRPr="00FB0091">
        <w:rPr>
          <w:sz w:val="28"/>
          <w:szCs w:val="28"/>
        </w:rPr>
        <w:t>[6].</w:t>
      </w:r>
    </w:p>
    <w:p w:rsidR="00D346D2" w:rsidRPr="00CF300B" w:rsidRDefault="00D346D2" w:rsidP="00D346D2">
      <w:pPr>
        <w:pStyle w:val="1"/>
        <w:spacing w:line="360" w:lineRule="auto"/>
        <w:ind w:left="40" w:right="49" w:firstLine="709"/>
        <w:rPr>
          <w:color w:val="000000"/>
          <w:sz w:val="28"/>
          <w:szCs w:val="28"/>
        </w:rPr>
      </w:pPr>
      <w:r w:rsidRPr="00CF300B">
        <w:rPr>
          <w:color w:val="000000"/>
          <w:sz w:val="28"/>
          <w:szCs w:val="28"/>
        </w:rPr>
        <w:t xml:space="preserve">В настоящее время наилучшим для практического применения и составляющим базис вексельного права за период с </w:t>
      </w:r>
      <w:smartTag w:uri="urn:schemas-microsoft-com:office:smarttags" w:element="metricconverter">
        <w:smartTagPr>
          <w:attr w:name="ProductID" w:val="1937 г"/>
        </w:smartTagPr>
        <w:r w:rsidRPr="00CF300B">
          <w:rPr>
            <w:color w:val="000000"/>
            <w:sz w:val="28"/>
            <w:szCs w:val="28"/>
          </w:rPr>
          <w:t>1937 г</w:t>
        </w:r>
      </w:smartTag>
      <w:r w:rsidRPr="00CF300B">
        <w:rPr>
          <w:color w:val="000000"/>
          <w:sz w:val="28"/>
          <w:szCs w:val="28"/>
        </w:rPr>
        <w:t>. до настоя</w:t>
      </w:r>
      <w:r w:rsidRPr="00CF300B">
        <w:rPr>
          <w:color w:val="000000"/>
          <w:sz w:val="28"/>
          <w:szCs w:val="28"/>
        </w:rPr>
        <w:softHyphen/>
        <w:t>щего времени было и остается</w:t>
      </w:r>
      <w:r w:rsidRPr="00CF300B">
        <w:rPr>
          <w:b/>
          <w:color w:val="000000"/>
          <w:sz w:val="28"/>
          <w:szCs w:val="28"/>
        </w:rPr>
        <w:t xml:space="preserve"> </w:t>
      </w:r>
      <w:r w:rsidRPr="00CF300B">
        <w:rPr>
          <w:color w:val="000000"/>
          <w:sz w:val="28"/>
          <w:szCs w:val="28"/>
        </w:rPr>
        <w:t>Положение о переводном и простом векселе.</w:t>
      </w:r>
    </w:p>
    <w:p w:rsidR="00D346D2" w:rsidRPr="00FB0091" w:rsidRDefault="00D346D2" w:rsidP="00D346D2">
      <w:pPr>
        <w:pStyle w:val="1"/>
        <w:spacing w:line="360" w:lineRule="auto"/>
        <w:ind w:left="40" w:right="49" w:firstLine="709"/>
        <w:rPr>
          <w:color w:val="000000"/>
          <w:sz w:val="28"/>
          <w:szCs w:val="28"/>
        </w:rPr>
      </w:pPr>
      <w:r w:rsidRPr="00CF300B">
        <w:rPr>
          <w:color w:val="000000"/>
          <w:sz w:val="28"/>
          <w:szCs w:val="28"/>
        </w:rPr>
        <w:t>Его действие подтвер</w:t>
      </w:r>
      <w:r w:rsidRPr="00CF300B">
        <w:rPr>
          <w:color w:val="000000"/>
          <w:sz w:val="28"/>
          <w:szCs w:val="28"/>
        </w:rPr>
        <w:softHyphen/>
        <w:t>ждено Федеральным законом «О переводном и простом векселе» (приложение 1). В соответствии со ст. 1 закона, на территории Рос</w:t>
      </w:r>
      <w:r w:rsidRPr="00CF300B">
        <w:rPr>
          <w:color w:val="000000"/>
          <w:sz w:val="28"/>
          <w:szCs w:val="28"/>
        </w:rPr>
        <w:softHyphen/>
        <w:t>сийской Федерации применяется Постановление Центрального Исполнительного Комитета и Совета Народных Комиссаров СССР «О введении в действие Положения о переводном и простом вексе</w:t>
      </w:r>
      <w:r w:rsidRPr="00CF300B">
        <w:rPr>
          <w:color w:val="000000"/>
          <w:sz w:val="28"/>
          <w:szCs w:val="28"/>
        </w:rPr>
        <w:softHyphen/>
        <w:t xml:space="preserve">ле» от 7 августа </w:t>
      </w:r>
      <w:smartTag w:uri="urn:schemas-microsoft-com:office:smarttags" w:element="metricconverter">
        <w:smartTagPr>
          <w:attr w:name="ProductID" w:val="1937 г"/>
        </w:smartTagPr>
        <w:r w:rsidRPr="00CF300B">
          <w:rPr>
            <w:color w:val="000000"/>
            <w:sz w:val="28"/>
            <w:szCs w:val="28"/>
          </w:rPr>
          <w:t>1937 г</w:t>
        </w:r>
      </w:smartTag>
      <w:r w:rsidRPr="00CF300B">
        <w:rPr>
          <w:color w:val="000000"/>
          <w:sz w:val="28"/>
          <w:szCs w:val="28"/>
        </w:rPr>
        <w:t>. № 104/1341</w:t>
      </w:r>
      <w:r w:rsidRPr="00FB0091">
        <w:rPr>
          <w:color w:val="000000"/>
          <w:sz w:val="28"/>
          <w:szCs w:val="28"/>
        </w:rPr>
        <w:t xml:space="preserve"> [1].</w:t>
      </w:r>
    </w:p>
    <w:p w:rsidR="00D346D2" w:rsidRPr="00FB0091" w:rsidRDefault="00D346D2" w:rsidP="00D346D2">
      <w:pPr>
        <w:pStyle w:val="1"/>
        <w:spacing w:line="360" w:lineRule="auto"/>
        <w:ind w:right="49" w:firstLine="709"/>
        <w:rPr>
          <w:color w:val="000000"/>
          <w:sz w:val="28"/>
          <w:szCs w:val="28"/>
        </w:rPr>
      </w:pPr>
      <w:r w:rsidRPr="00CF300B">
        <w:rPr>
          <w:color w:val="000000"/>
          <w:sz w:val="28"/>
          <w:szCs w:val="28"/>
        </w:rPr>
        <w:t>В соответствии со ст. 2 этого закона по переводному и простому векселю вправе обязываться граждане Российской Федерации и юри</w:t>
      </w:r>
      <w:r w:rsidRPr="00CF300B">
        <w:rPr>
          <w:color w:val="000000"/>
          <w:sz w:val="28"/>
          <w:szCs w:val="28"/>
        </w:rPr>
        <w:softHyphen/>
        <w:t>дические лица Российской Федерации. Появление указанной нормы, объясняется тем, что способность лица обязываться по переводному или простому векселю определяется его нацио</w:t>
      </w:r>
      <w:r w:rsidRPr="00CF300B">
        <w:rPr>
          <w:color w:val="000000"/>
          <w:sz w:val="28"/>
          <w:szCs w:val="28"/>
        </w:rPr>
        <w:softHyphen/>
        <w:t>нальным законом. Это правило было установлено ст. 2 Конвенции, имеющей целью разрешение некоторых коллизий законов о пере</w:t>
      </w:r>
      <w:r w:rsidRPr="00CF300B">
        <w:rPr>
          <w:color w:val="000000"/>
          <w:sz w:val="28"/>
          <w:szCs w:val="28"/>
        </w:rPr>
        <w:softHyphen/>
        <w:t>водных и простых векселях</w:t>
      </w:r>
      <w:r w:rsidRPr="00FB0091">
        <w:rPr>
          <w:color w:val="000000"/>
          <w:sz w:val="28"/>
          <w:szCs w:val="28"/>
        </w:rPr>
        <w:t xml:space="preserve"> [3].</w:t>
      </w:r>
    </w:p>
    <w:p w:rsidR="00D346D2" w:rsidRPr="00FB0091" w:rsidRDefault="00D346D2" w:rsidP="00D346D2">
      <w:pPr>
        <w:pStyle w:val="1"/>
        <w:spacing w:line="360" w:lineRule="auto"/>
        <w:ind w:right="49" w:firstLine="709"/>
        <w:rPr>
          <w:color w:val="000000"/>
          <w:sz w:val="28"/>
          <w:szCs w:val="28"/>
        </w:rPr>
      </w:pPr>
      <w:r w:rsidRPr="00CF300B">
        <w:rPr>
          <w:color w:val="000000"/>
          <w:sz w:val="28"/>
          <w:szCs w:val="28"/>
        </w:rPr>
        <w:t>Следует отметить, что и до принятия Федерального закона «О переводном и простом векселе» действующее гражданское законо</w:t>
      </w:r>
      <w:r w:rsidRPr="00CF300B">
        <w:rPr>
          <w:color w:val="000000"/>
          <w:sz w:val="28"/>
          <w:szCs w:val="28"/>
        </w:rPr>
        <w:softHyphen/>
        <w:t>дательство Российской Федерации содержало общие правила, которые регулировали способность участников вексельного обращения иметь права и исполнять обязанности по векселям. Правоспособность граж</w:t>
      </w:r>
      <w:r w:rsidRPr="00CF300B">
        <w:rPr>
          <w:color w:val="000000"/>
          <w:sz w:val="28"/>
          <w:szCs w:val="28"/>
        </w:rPr>
        <w:softHyphen/>
        <w:t>дан и юридических лиц закреплена соответствующими статьями Гражданского Кодекса РФ. Какое-либо ограничение прав гражданина и юридического лица до</w:t>
      </w:r>
      <w:r w:rsidRPr="00CF300B">
        <w:rPr>
          <w:color w:val="000000"/>
          <w:sz w:val="28"/>
          <w:szCs w:val="28"/>
        </w:rPr>
        <w:softHyphen/>
        <w:t>пускается лишь в случаях и в порядке, установленных законом. Однако ни в одном законе не было нормы, которая ограничивала бы возможность физических и юридических лиц обязываться или предъявлять требования по векселям</w:t>
      </w:r>
      <w:r w:rsidRPr="00FB0091">
        <w:rPr>
          <w:color w:val="000000"/>
          <w:sz w:val="28"/>
          <w:szCs w:val="28"/>
        </w:rPr>
        <w:t xml:space="preserve"> [6].</w:t>
      </w:r>
    </w:p>
    <w:p w:rsidR="00D346D2" w:rsidRPr="00FB0091" w:rsidRDefault="00D346D2" w:rsidP="00D346D2">
      <w:pPr>
        <w:pStyle w:val="a5"/>
        <w:spacing w:line="360" w:lineRule="auto"/>
        <w:ind w:right="49" w:firstLine="709"/>
        <w:jc w:val="both"/>
        <w:rPr>
          <w:color w:val="000000"/>
          <w:sz w:val="28"/>
          <w:szCs w:val="28"/>
        </w:rPr>
      </w:pPr>
      <w:r w:rsidRPr="00CF300B">
        <w:rPr>
          <w:color w:val="000000"/>
          <w:sz w:val="28"/>
          <w:szCs w:val="28"/>
        </w:rPr>
        <w:t>В регулируемых гражданским законодательством отношениях могут участвовать не только физические и юридические лица, но и Российская Федерация, субъекты Россий</w:t>
      </w:r>
      <w:r w:rsidRPr="00CF300B">
        <w:rPr>
          <w:color w:val="000000"/>
          <w:sz w:val="28"/>
          <w:szCs w:val="28"/>
        </w:rPr>
        <w:softHyphen/>
        <w:t>ской Федерации и муниципальные образования. При этом установлено, что Российская Федерация, субъекты Российской Федерации и муниципальные образования выступают на равных началах с иными участниками гражданских правоотношений. Частью второй ст. 2 Федерального закона «О переводном и простом векселе» было установлено, что Российская Федерация, субъек</w:t>
      </w:r>
      <w:r w:rsidRPr="00CF300B">
        <w:rPr>
          <w:color w:val="000000"/>
          <w:sz w:val="28"/>
          <w:szCs w:val="28"/>
        </w:rPr>
        <w:softHyphen/>
        <w:t>ты Российской Федерации, городские, сельские поселения и другие муниципальные образования имеют право обязываться по перевод</w:t>
      </w:r>
      <w:r w:rsidRPr="00CF300B">
        <w:rPr>
          <w:color w:val="000000"/>
          <w:sz w:val="28"/>
          <w:szCs w:val="28"/>
        </w:rPr>
        <w:softHyphen/>
        <w:t>ному и простому векселю только в случаях, специально предусмот</w:t>
      </w:r>
      <w:r w:rsidRPr="00CF300B">
        <w:rPr>
          <w:color w:val="000000"/>
          <w:sz w:val="28"/>
          <w:szCs w:val="28"/>
        </w:rPr>
        <w:softHyphen/>
        <w:t>ренных федеральным законом</w:t>
      </w:r>
      <w:r w:rsidRPr="00FB0091">
        <w:rPr>
          <w:color w:val="000000"/>
          <w:sz w:val="28"/>
          <w:szCs w:val="28"/>
        </w:rPr>
        <w:t xml:space="preserve"> [2].</w:t>
      </w:r>
    </w:p>
    <w:p w:rsidR="00D346D2" w:rsidRPr="00FB0091" w:rsidRDefault="00D346D2" w:rsidP="00D346D2">
      <w:pPr>
        <w:tabs>
          <w:tab w:val="left" w:pos="720"/>
        </w:tabs>
        <w:spacing w:line="360" w:lineRule="auto"/>
        <w:ind w:firstLine="720"/>
        <w:jc w:val="both"/>
        <w:rPr>
          <w:sz w:val="28"/>
          <w:szCs w:val="28"/>
        </w:rPr>
      </w:pPr>
      <w:r w:rsidRPr="00CF300B">
        <w:rPr>
          <w:sz w:val="28"/>
          <w:szCs w:val="28"/>
        </w:rPr>
        <w:t xml:space="preserve">В целях саморегулирования вексельного рынка в России по инициативе ряда коммерческих банков и при поддержке ЦБ РФ в октябре </w:t>
      </w:r>
      <w:smartTag w:uri="urn:schemas-microsoft-com:office:smarttags" w:element="metricconverter">
        <w:smartTagPr>
          <w:attr w:name="ProductID" w:val="1996 г"/>
        </w:smartTagPr>
        <w:r w:rsidRPr="00CF300B">
          <w:rPr>
            <w:sz w:val="28"/>
            <w:szCs w:val="28"/>
          </w:rPr>
          <w:t>1996 г</w:t>
        </w:r>
      </w:smartTag>
      <w:r w:rsidRPr="00CF300B">
        <w:rPr>
          <w:sz w:val="28"/>
          <w:szCs w:val="28"/>
        </w:rPr>
        <w:t>. была создана Ассоциация участников вексельного рынка (АУВЕР). Основная задача Ассоциации – защита законных интересов участников вексельного рынка, создание механизма по сокращению рисков на  этом  рынке,  обеспечение  информационной  прозрачности  вексельного  обращения</w:t>
      </w:r>
      <w:r w:rsidRPr="00FB0091">
        <w:rPr>
          <w:sz w:val="28"/>
          <w:szCs w:val="28"/>
        </w:rPr>
        <w:t xml:space="preserve"> [23].</w:t>
      </w:r>
    </w:p>
    <w:p w:rsidR="00D346D2" w:rsidRPr="00FB0091" w:rsidRDefault="00D346D2" w:rsidP="00D346D2">
      <w:pPr>
        <w:tabs>
          <w:tab w:val="left" w:pos="8022"/>
        </w:tabs>
        <w:spacing w:line="360" w:lineRule="auto"/>
        <w:ind w:right="97" w:firstLine="720"/>
        <w:jc w:val="both"/>
        <w:rPr>
          <w:sz w:val="28"/>
          <w:szCs w:val="28"/>
        </w:rPr>
      </w:pPr>
      <w:r w:rsidRPr="00CF300B">
        <w:rPr>
          <w:sz w:val="28"/>
          <w:szCs w:val="28"/>
        </w:rPr>
        <w:t>Согласно статье 815 Гражданского Кодекса Российской Федерации, в</w:t>
      </w:r>
      <w:r w:rsidRPr="00CF300B">
        <w:rPr>
          <w:iCs/>
          <w:sz w:val="28"/>
          <w:szCs w:val="28"/>
        </w:rPr>
        <w:t xml:space="preserve">ексель </w:t>
      </w:r>
      <w:r w:rsidRPr="00CF300B">
        <w:rPr>
          <w:outline/>
          <w:shadow/>
          <w:sz w:val="28"/>
          <w:szCs w:val="28"/>
        </w:rPr>
        <w:t xml:space="preserve">– </w:t>
      </w:r>
      <w:r w:rsidRPr="00CF300B">
        <w:rPr>
          <w:sz w:val="28"/>
          <w:szCs w:val="28"/>
        </w:rPr>
        <w:t>ничем не</w:t>
      </w:r>
      <w:r w:rsidRPr="00CF300B">
        <w:rPr>
          <w:outline/>
          <w:shadow/>
          <w:sz w:val="28"/>
          <w:szCs w:val="28"/>
        </w:rPr>
        <w:t xml:space="preserve"> </w:t>
      </w:r>
      <w:r w:rsidRPr="00CF300B">
        <w:rPr>
          <w:sz w:val="28"/>
          <w:szCs w:val="28"/>
        </w:rPr>
        <w:t>обусловленное обязательство векселедателя (простой вексель) либо иного указанного в векселе плательщика (переводной вексель) выплатить при наступлении предусмотренного временем срока полученные взаймы денежные суммы</w:t>
      </w:r>
      <w:r w:rsidRPr="00FB0091">
        <w:rPr>
          <w:sz w:val="28"/>
          <w:szCs w:val="28"/>
        </w:rPr>
        <w:t xml:space="preserve"> [2].</w:t>
      </w:r>
    </w:p>
    <w:p w:rsidR="00D346D2" w:rsidRPr="00FB0091" w:rsidRDefault="00D346D2" w:rsidP="00D346D2">
      <w:pPr>
        <w:pStyle w:val="a5"/>
        <w:spacing w:after="0" w:line="360" w:lineRule="auto"/>
        <w:ind w:firstLine="720"/>
        <w:jc w:val="both"/>
        <w:rPr>
          <w:sz w:val="28"/>
          <w:szCs w:val="28"/>
        </w:rPr>
      </w:pPr>
      <w:r w:rsidRPr="00CF300B">
        <w:rPr>
          <w:sz w:val="28"/>
          <w:szCs w:val="28"/>
        </w:rPr>
        <w:t>Вексель может быть только в бланковой форме, поэтому к оформлению векселя предъявляются жесткие требования. Вексель должен быть составлен в письменной форме, либо на специальном вексельном бланке, либо на простом листе бумаги с обязательным соблюдением всех реквизитов. Вексель может быть составлен на любом языке, но следует учитывать, что Банк России принимает к учету векселя предприятий - резидентов, написанные только на русском языке</w:t>
      </w:r>
      <w:r w:rsidRPr="00FB0091">
        <w:rPr>
          <w:sz w:val="28"/>
          <w:szCs w:val="28"/>
        </w:rPr>
        <w:t xml:space="preserve"> [16].</w:t>
      </w:r>
    </w:p>
    <w:p w:rsidR="00D346D2" w:rsidRPr="00FB0091" w:rsidRDefault="00D346D2" w:rsidP="00D346D2">
      <w:pPr>
        <w:pStyle w:val="a5"/>
        <w:spacing w:after="0" w:line="360" w:lineRule="auto"/>
        <w:ind w:firstLine="720"/>
        <w:jc w:val="both"/>
        <w:rPr>
          <w:sz w:val="28"/>
          <w:szCs w:val="28"/>
        </w:rPr>
      </w:pPr>
      <w:r w:rsidRPr="00CF300B">
        <w:rPr>
          <w:sz w:val="28"/>
          <w:szCs w:val="28"/>
        </w:rPr>
        <w:t xml:space="preserve">Анализируя состояние вексельного рынка, можно отметить, что суммарный объем российского рынка рублевых облигаций в </w:t>
      </w:r>
      <w:smartTag w:uri="urn:schemas-microsoft-com:office:smarttags" w:element="metricconverter">
        <w:smartTagPr>
          <w:attr w:name="ProductID" w:val="2007 г"/>
        </w:smartTagPr>
        <w:r w:rsidRPr="00CF300B">
          <w:rPr>
            <w:sz w:val="28"/>
            <w:szCs w:val="28"/>
          </w:rPr>
          <w:t>2007 г</w:t>
        </w:r>
      </w:smartTag>
      <w:r w:rsidRPr="00CF300B">
        <w:rPr>
          <w:sz w:val="28"/>
          <w:szCs w:val="28"/>
        </w:rPr>
        <w:t xml:space="preserve">. вырос на 36 % и составил на начало </w:t>
      </w:r>
      <w:smartTag w:uri="urn:schemas-microsoft-com:office:smarttags" w:element="metricconverter">
        <w:smartTagPr>
          <w:attr w:name="ProductID" w:val="2008 г"/>
        </w:smartTagPr>
        <w:r w:rsidRPr="00CF300B">
          <w:rPr>
            <w:sz w:val="28"/>
            <w:szCs w:val="28"/>
          </w:rPr>
          <w:t>2008 г</w:t>
        </w:r>
      </w:smartTag>
      <w:r w:rsidRPr="00CF300B">
        <w:rPr>
          <w:sz w:val="28"/>
          <w:szCs w:val="28"/>
        </w:rPr>
        <w:t xml:space="preserve">. около 1328 млрд. руб. по номиналу. При этом доля государственных (федеральных) ценных бумаг составляет в настоящее время около 42 %, а их объем в обращении увеличился за прошлый год на 77 % и составил на начало </w:t>
      </w:r>
      <w:smartTag w:uri="urn:schemas-microsoft-com:office:smarttags" w:element="metricconverter">
        <w:smartTagPr>
          <w:attr w:name="ProductID" w:val="2007 г"/>
        </w:smartTagPr>
        <w:r w:rsidRPr="00CF300B">
          <w:rPr>
            <w:sz w:val="28"/>
            <w:szCs w:val="28"/>
          </w:rPr>
          <w:t>2007 г</w:t>
        </w:r>
      </w:smartTag>
      <w:r w:rsidRPr="00CF300B">
        <w:rPr>
          <w:sz w:val="28"/>
          <w:szCs w:val="28"/>
        </w:rPr>
        <w:t xml:space="preserve">. около 558 млрд. руб. по номиналу. Одновременно заметно активизировались и субъекты Российской Федерации, хотя их доля в общем объеме пока невелика – около 9 %, а суммарный объем займов в обращении составляет около 124 млрд. руб., что соответствует 50 % - ному росту за прошедший год. Рынок корпоративных облигаций увеличился с начала </w:t>
      </w:r>
      <w:smartTag w:uri="urn:schemas-microsoft-com:office:smarttags" w:element="metricconverter">
        <w:smartTagPr>
          <w:attr w:name="ProductID" w:val="2007 г"/>
        </w:smartTagPr>
        <w:r w:rsidRPr="00CF300B">
          <w:rPr>
            <w:sz w:val="28"/>
            <w:szCs w:val="28"/>
          </w:rPr>
          <w:t>2007 г</w:t>
        </w:r>
      </w:smartTag>
      <w:r w:rsidRPr="00CF300B">
        <w:rPr>
          <w:sz w:val="28"/>
          <w:szCs w:val="28"/>
        </w:rPr>
        <w:t xml:space="preserve">. на 66 %, составив на начало января </w:t>
      </w:r>
      <w:smartTag w:uri="urn:schemas-microsoft-com:office:smarttags" w:element="metricconverter">
        <w:smartTagPr>
          <w:attr w:name="ProductID" w:val="2008 г"/>
        </w:smartTagPr>
        <w:r w:rsidRPr="00CF300B">
          <w:rPr>
            <w:sz w:val="28"/>
            <w:szCs w:val="28"/>
          </w:rPr>
          <w:t>2008 г</w:t>
        </w:r>
      </w:smartTag>
      <w:r w:rsidRPr="00CF300B">
        <w:rPr>
          <w:sz w:val="28"/>
          <w:szCs w:val="28"/>
        </w:rPr>
        <w:t xml:space="preserve">. около 266 млрд. руб. по номиналу. Его доля на рынке рублевых облигационных займов – около 20 %. Точно определить объем вексельного рынка, т.е. публично обращающихся векселей, практически невозможно. По оценкам экспертов, на начало </w:t>
      </w:r>
      <w:smartTag w:uri="urn:schemas-microsoft-com:office:smarttags" w:element="metricconverter">
        <w:smartTagPr>
          <w:attr w:name="ProductID" w:val="2008 г"/>
        </w:smartTagPr>
        <w:r w:rsidRPr="00CF300B">
          <w:rPr>
            <w:sz w:val="28"/>
            <w:szCs w:val="28"/>
          </w:rPr>
          <w:t>2008 г</w:t>
        </w:r>
      </w:smartTag>
      <w:r w:rsidRPr="00CF300B">
        <w:rPr>
          <w:sz w:val="28"/>
          <w:szCs w:val="28"/>
        </w:rPr>
        <w:t xml:space="preserve">. он составил около 380 млрд. руб., при этом по итогам года снижение объема рынка составило около 10 %. По состоянию на начало </w:t>
      </w:r>
      <w:smartTag w:uri="urn:schemas-microsoft-com:office:smarttags" w:element="metricconverter">
        <w:smartTagPr>
          <w:attr w:name="ProductID" w:val="2008 г"/>
        </w:smartTagPr>
        <w:r w:rsidRPr="00CF300B">
          <w:rPr>
            <w:sz w:val="28"/>
            <w:szCs w:val="28"/>
          </w:rPr>
          <w:t>2008 г</w:t>
        </w:r>
      </w:smartTag>
      <w:r w:rsidRPr="00CF300B">
        <w:rPr>
          <w:sz w:val="28"/>
          <w:szCs w:val="28"/>
        </w:rPr>
        <w:t xml:space="preserve">. доля векселей на долговом рынке сократилась до 29 % против 43 % на начало </w:t>
      </w:r>
      <w:smartTag w:uri="urn:schemas-microsoft-com:office:smarttags" w:element="metricconverter">
        <w:smartTagPr>
          <w:attr w:name="ProductID" w:val="2007 г"/>
        </w:smartTagPr>
        <w:r w:rsidRPr="00CF300B">
          <w:rPr>
            <w:sz w:val="28"/>
            <w:szCs w:val="28"/>
          </w:rPr>
          <w:t>2007 г</w:t>
        </w:r>
      </w:smartTag>
      <w:r w:rsidRPr="00CF300B">
        <w:rPr>
          <w:sz w:val="28"/>
          <w:szCs w:val="28"/>
        </w:rPr>
        <w:t>. Таким образом, вексельный рынок по-прежнему остается вторым на долговом рынке по объему в обращении и первым на рынке корпоративного долга (рисунок 1)</w:t>
      </w:r>
      <w:r w:rsidRPr="00FB0091">
        <w:rPr>
          <w:sz w:val="28"/>
          <w:szCs w:val="28"/>
        </w:rPr>
        <w:t xml:space="preserve"> [11].</w:t>
      </w:r>
    </w:p>
    <w:p w:rsidR="00D346D2" w:rsidRPr="00CF300B" w:rsidRDefault="00D346D2" w:rsidP="00D346D2">
      <w:pPr>
        <w:pStyle w:val="a5"/>
        <w:spacing w:after="0" w:line="360" w:lineRule="auto"/>
        <w:ind w:firstLine="720"/>
        <w:rPr>
          <w:sz w:val="28"/>
          <w:szCs w:val="28"/>
        </w:rPr>
      </w:pPr>
    </w:p>
    <w:p w:rsidR="00D346D2" w:rsidRPr="00CF300B" w:rsidRDefault="00D346D2" w:rsidP="00D346D2">
      <w:pPr>
        <w:pStyle w:val="a5"/>
        <w:spacing w:after="0" w:line="360" w:lineRule="auto"/>
        <w:ind w:firstLine="720"/>
        <w:jc w:val="right"/>
        <w:rPr>
          <w:i/>
          <w:sz w:val="28"/>
          <w:szCs w:val="28"/>
        </w:rPr>
      </w:pPr>
      <w:r>
        <w:rPr>
          <w:i/>
          <w:sz w:val="28"/>
          <w:szCs w:val="28"/>
        </w:rPr>
        <w:t>Рисунок 1</w:t>
      </w:r>
    </w:p>
    <w:bookmarkStart w:id="0" w:name="_MON_1288298745"/>
    <w:bookmarkEnd w:id="0"/>
    <w:bookmarkStart w:id="1" w:name="_MON_1288298669"/>
    <w:bookmarkEnd w:id="1"/>
    <w:p w:rsidR="00D346D2" w:rsidRPr="00CF300B" w:rsidRDefault="00D346D2" w:rsidP="00D346D2">
      <w:pPr>
        <w:tabs>
          <w:tab w:val="left" w:pos="720"/>
        </w:tabs>
        <w:spacing w:line="360" w:lineRule="auto"/>
        <w:ind w:firstLine="720"/>
        <w:jc w:val="center"/>
        <w:rPr>
          <w:sz w:val="28"/>
          <w:szCs w:val="28"/>
        </w:rPr>
      </w:pPr>
      <w:r w:rsidRPr="00CF300B">
        <w:rPr>
          <w:sz w:val="28"/>
          <w:szCs w:val="28"/>
        </w:rPr>
        <w:object w:dxaOrig="7652" w:dyaOrig="5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281.25pt" o:ole="">
            <v:imagedata r:id="rId5" o:title=""/>
          </v:shape>
          <o:OLEObject Type="Embed" ProgID="Excel.Sheet.8" ShapeID="_x0000_i1025" DrawAspect="Content" ObjectID="_1459046596" r:id="rId6">
            <o:FieldCodes>\s</o:FieldCodes>
          </o:OLEObject>
        </w:object>
      </w:r>
    </w:p>
    <w:p w:rsidR="00D346D2" w:rsidRPr="00CF300B" w:rsidRDefault="00D346D2" w:rsidP="00D346D2">
      <w:pPr>
        <w:tabs>
          <w:tab w:val="left" w:pos="720"/>
        </w:tabs>
        <w:spacing w:line="360" w:lineRule="auto"/>
        <w:ind w:firstLine="720"/>
        <w:jc w:val="both"/>
        <w:rPr>
          <w:sz w:val="28"/>
          <w:szCs w:val="28"/>
        </w:rPr>
      </w:pPr>
      <w:r w:rsidRPr="00CF300B">
        <w:rPr>
          <w:sz w:val="28"/>
          <w:szCs w:val="28"/>
        </w:rPr>
        <w:t xml:space="preserve">Среднедневной оборот биржевого и внебиржевого вторичного рынка корпоративных облигаций составил в </w:t>
      </w:r>
      <w:smartTag w:uri="urn:schemas-microsoft-com:office:smarttags" w:element="metricconverter">
        <w:smartTagPr>
          <w:attr w:name="ProductID" w:val="2007 г"/>
        </w:smartTagPr>
        <w:r w:rsidRPr="00CF300B">
          <w:rPr>
            <w:sz w:val="28"/>
            <w:szCs w:val="28"/>
          </w:rPr>
          <w:t>2007 г</w:t>
        </w:r>
      </w:smartTag>
      <w:r w:rsidRPr="00CF300B">
        <w:rPr>
          <w:sz w:val="28"/>
          <w:szCs w:val="28"/>
        </w:rPr>
        <w:t xml:space="preserve">. около 3,2 млрд. руб., муниципальных облигаций – около 2,2 млрд. руб., федеральных облигаций – около 1 млрд. руб. Вексельный рынок остается одним из наиболее ликвидных секторов долгового рынка: ежедневный оборот в </w:t>
      </w:r>
      <w:smartTag w:uri="urn:schemas-microsoft-com:office:smarttags" w:element="metricconverter">
        <w:smartTagPr>
          <w:attr w:name="ProductID" w:val="2007 г"/>
        </w:smartTagPr>
        <w:r w:rsidRPr="00CF300B">
          <w:rPr>
            <w:sz w:val="28"/>
            <w:szCs w:val="28"/>
          </w:rPr>
          <w:t>2007 г</w:t>
        </w:r>
      </w:smartTag>
      <w:r w:rsidRPr="00CF300B">
        <w:rPr>
          <w:sz w:val="28"/>
          <w:szCs w:val="28"/>
        </w:rPr>
        <w:t>. оценивается в размере 5 млрд. руб. (</w:t>
      </w:r>
      <w:r>
        <w:rPr>
          <w:sz w:val="28"/>
          <w:szCs w:val="28"/>
        </w:rPr>
        <w:t>рисунок 2</w:t>
      </w:r>
      <w:r w:rsidRPr="00CF300B">
        <w:rPr>
          <w:sz w:val="28"/>
          <w:szCs w:val="28"/>
        </w:rPr>
        <w:t>)</w:t>
      </w:r>
      <w:r w:rsidRPr="00D346D2">
        <w:rPr>
          <w:sz w:val="28"/>
          <w:szCs w:val="28"/>
        </w:rPr>
        <w:t xml:space="preserve"> [25].</w:t>
      </w:r>
    </w:p>
    <w:p w:rsidR="00D346D2" w:rsidRPr="00CF300B" w:rsidRDefault="00D346D2" w:rsidP="00D346D2">
      <w:pPr>
        <w:tabs>
          <w:tab w:val="left" w:pos="720"/>
        </w:tabs>
        <w:spacing w:line="360" w:lineRule="auto"/>
        <w:ind w:firstLine="720"/>
        <w:jc w:val="right"/>
        <w:rPr>
          <w:i/>
          <w:sz w:val="28"/>
          <w:szCs w:val="28"/>
        </w:rPr>
      </w:pPr>
      <w:r w:rsidRPr="00CF300B">
        <w:rPr>
          <w:i/>
          <w:sz w:val="28"/>
          <w:szCs w:val="28"/>
        </w:rPr>
        <w:t>Рисунок 2</w:t>
      </w:r>
    </w:p>
    <w:p w:rsidR="00D346D2" w:rsidRDefault="008C395C" w:rsidP="00D346D2">
      <w:pPr>
        <w:tabs>
          <w:tab w:val="left" w:pos="720"/>
        </w:tabs>
        <w:spacing w:line="360" w:lineRule="auto"/>
        <w:ind w:firstLine="720"/>
        <w:jc w:val="both"/>
        <w:rPr>
          <w:sz w:val="28"/>
          <w:szCs w:val="28"/>
        </w:rPr>
      </w:pPr>
      <w:r>
        <w:pict>
          <v:shape id="_x0000_s1026" type="#_x0000_t75" style="position:absolute;left:0;text-align:left;margin-left:27pt;margin-top:2.55pt;width:423pt;height:279.6pt;z-index:251650048">
            <v:imagedata r:id="rId7" o:title=""/>
            <w10:wrap type="square"/>
          </v:shape>
        </w:pict>
      </w:r>
    </w:p>
    <w:p w:rsidR="00D346D2" w:rsidRDefault="00D346D2" w:rsidP="00D346D2">
      <w:pPr>
        <w:tabs>
          <w:tab w:val="left" w:pos="720"/>
        </w:tabs>
        <w:spacing w:line="360" w:lineRule="auto"/>
        <w:ind w:firstLine="720"/>
        <w:jc w:val="both"/>
        <w:rPr>
          <w:sz w:val="28"/>
          <w:szCs w:val="28"/>
        </w:rPr>
      </w:pPr>
    </w:p>
    <w:p w:rsidR="00D346D2" w:rsidRDefault="00D346D2" w:rsidP="00D346D2">
      <w:pPr>
        <w:tabs>
          <w:tab w:val="left" w:pos="720"/>
        </w:tabs>
        <w:spacing w:line="360" w:lineRule="auto"/>
        <w:ind w:firstLine="720"/>
        <w:jc w:val="both"/>
        <w:rPr>
          <w:sz w:val="28"/>
          <w:szCs w:val="28"/>
        </w:rPr>
      </w:pPr>
    </w:p>
    <w:p w:rsidR="00D346D2" w:rsidRDefault="00D346D2" w:rsidP="00D346D2">
      <w:pPr>
        <w:tabs>
          <w:tab w:val="left" w:pos="720"/>
        </w:tabs>
        <w:spacing w:line="360" w:lineRule="auto"/>
        <w:ind w:firstLine="720"/>
        <w:jc w:val="both"/>
        <w:rPr>
          <w:sz w:val="28"/>
          <w:szCs w:val="28"/>
        </w:rPr>
      </w:pPr>
    </w:p>
    <w:p w:rsidR="00D346D2" w:rsidRDefault="00D346D2" w:rsidP="00D346D2">
      <w:pPr>
        <w:tabs>
          <w:tab w:val="left" w:pos="720"/>
        </w:tabs>
        <w:spacing w:line="360" w:lineRule="auto"/>
        <w:ind w:firstLine="720"/>
        <w:jc w:val="both"/>
        <w:rPr>
          <w:sz w:val="28"/>
          <w:szCs w:val="28"/>
        </w:rPr>
      </w:pPr>
    </w:p>
    <w:p w:rsidR="00D346D2" w:rsidRDefault="00D346D2" w:rsidP="00D346D2">
      <w:pPr>
        <w:tabs>
          <w:tab w:val="left" w:pos="720"/>
        </w:tabs>
        <w:spacing w:line="360" w:lineRule="auto"/>
        <w:ind w:firstLine="720"/>
        <w:jc w:val="both"/>
        <w:rPr>
          <w:sz w:val="28"/>
          <w:szCs w:val="28"/>
        </w:rPr>
      </w:pPr>
    </w:p>
    <w:p w:rsidR="00D346D2" w:rsidRDefault="00D346D2" w:rsidP="00D346D2">
      <w:pPr>
        <w:tabs>
          <w:tab w:val="left" w:pos="720"/>
        </w:tabs>
        <w:spacing w:line="360" w:lineRule="auto"/>
        <w:ind w:firstLine="720"/>
        <w:jc w:val="both"/>
        <w:rPr>
          <w:sz w:val="28"/>
          <w:szCs w:val="28"/>
        </w:rPr>
      </w:pPr>
    </w:p>
    <w:p w:rsidR="00D346D2" w:rsidRDefault="00D346D2" w:rsidP="00D346D2">
      <w:pPr>
        <w:tabs>
          <w:tab w:val="left" w:pos="720"/>
        </w:tabs>
        <w:spacing w:line="360" w:lineRule="auto"/>
        <w:ind w:firstLine="720"/>
        <w:jc w:val="both"/>
        <w:rPr>
          <w:sz w:val="28"/>
          <w:szCs w:val="28"/>
        </w:rPr>
      </w:pPr>
    </w:p>
    <w:p w:rsidR="00D346D2" w:rsidRDefault="00D346D2" w:rsidP="00D346D2">
      <w:pPr>
        <w:tabs>
          <w:tab w:val="left" w:pos="720"/>
        </w:tabs>
        <w:spacing w:line="360" w:lineRule="auto"/>
        <w:ind w:firstLine="720"/>
        <w:jc w:val="both"/>
        <w:rPr>
          <w:sz w:val="28"/>
          <w:szCs w:val="28"/>
        </w:rPr>
      </w:pPr>
    </w:p>
    <w:p w:rsidR="00D346D2" w:rsidRDefault="00D346D2" w:rsidP="00D346D2">
      <w:pPr>
        <w:tabs>
          <w:tab w:val="left" w:pos="720"/>
        </w:tabs>
        <w:spacing w:line="360" w:lineRule="auto"/>
        <w:ind w:firstLine="720"/>
        <w:jc w:val="both"/>
        <w:rPr>
          <w:sz w:val="28"/>
          <w:szCs w:val="28"/>
        </w:rPr>
      </w:pPr>
    </w:p>
    <w:p w:rsidR="00D346D2" w:rsidRPr="00CF300B" w:rsidRDefault="00D346D2" w:rsidP="00D346D2">
      <w:pPr>
        <w:tabs>
          <w:tab w:val="left" w:pos="720"/>
        </w:tabs>
        <w:spacing w:line="360" w:lineRule="auto"/>
        <w:ind w:firstLine="720"/>
        <w:jc w:val="both"/>
        <w:rPr>
          <w:sz w:val="28"/>
          <w:szCs w:val="28"/>
        </w:rPr>
      </w:pPr>
      <w:r w:rsidRPr="00CF300B">
        <w:rPr>
          <w:sz w:val="28"/>
          <w:szCs w:val="28"/>
        </w:rPr>
        <w:t>В настоящее время на вексельном рынке представлены ценные бумаги как промышленных и торговых компаний, так и коммерческих банков.</w:t>
      </w:r>
    </w:p>
    <w:p w:rsidR="00D346D2" w:rsidRPr="00CF300B" w:rsidRDefault="00D346D2" w:rsidP="00D346D2">
      <w:pPr>
        <w:tabs>
          <w:tab w:val="left" w:pos="720"/>
        </w:tabs>
        <w:spacing w:line="360" w:lineRule="auto"/>
        <w:ind w:firstLine="720"/>
        <w:jc w:val="both"/>
        <w:rPr>
          <w:sz w:val="28"/>
          <w:szCs w:val="28"/>
        </w:rPr>
      </w:pPr>
      <w:r w:rsidRPr="00CF300B">
        <w:rPr>
          <w:sz w:val="28"/>
          <w:szCs w:val="28"/>
        </w:rPr>
        <w:t xml:space="preserve">Доля векселей промышленных, торговых компаний, т.е. небанковских векселей, составляет приблизительно 30 % от общего объема обращающихся на рынке векселей. По данным Банка России, объем учтенных коммерческими банками векселей этих компаний составил на 1 декабря </w:t>
      </w:r>
      <w:smartTag w:uri="urn:schemas-microsoft-com:office:smarttags" w:element="metricconverter">
        <w:smartTagPr>
          <w:attr w:name="ProductID" w:val="2007 г"/>
        </w:smartTagPr>
        <w:r w:rsidRPr="00CF300B">
          <w:rPr>
            <w:sz w:val="28"/>
            <w:szCs w:val="28"/>
          </w:rPr>
          <w:t>2007 г</w:t>
        </w:r>
      </w:smartTag>
      <w:r w:rsidRPr="00CF300B">
        <w:rPr>
          <w:sz w:val="28"/>
          <w:szCs w:val="28"/>
        </w:rPr>
        <w:t xml:space="preserve">. около 90 млрд. руб. против 160 – 180 млрд. руб. в начале </w:t>
      </w:r>
      <w:smartTag w:uri="urn:schemas-microsoft-com:office:smarttags" w:element="metricconverter">
        <w:smartTagPr>
          <w:attr w:name="ProductID" w:val="2008 г"/>
        </w:smartTagPr>
        <w:r w:rsidRPr="00CF300B">
          <w:rPr>
            <w:sz w:val="28"/>
            <w:szCs w:val="28"/>
          </w:rPr>
          <w:t>2008 г</w:t>
        </w:r>
      </w:smartTag>
      <w:r w:rsidRPr="00CF300B">
        <w:rPr>
          <w:sz w:val="28"/>
          <w:szCs w:val="28"/>
        </w:rPr>
        <w:t>. В качестве крупных векселедателей среди промышленных компаний можно выделить ОАО «Газпром», ГМК «Норильский никель», АК «АЛРОСА», ТНК, Салаватнефтеоргсинтез, ЦентрТелеком, Южтелеком и др. В то же время большинство средних и более мелких компаний активно привлекали финансовые ресурсы, прибегая к выписке векселей путем выхода на рынок с разработанной и утвержденной на длительный срок программой заимствования на вексельном рынке.</w:t>
      </w:r>
    </w:p>
    <w:p w:rsidR="00D346D2" w:rsidRPr="00FB0091" w:rsidRDefault="00D346D2" w:rsidP="00D346D2">
      <w:pPr>
        <w:tabs>
          <w:tab w:val="left" w:pos="720"/>
        </w:tabs>
        <w:spacing w:line="360" w:lineRule="auto"/>
        <w:ind w:firstLine="720"/>
        <w:jc w:val="both"/>
        <w:rPr>
          <w:sz w:val="28"/>
          <w:szCs w:val="28"/>
        </w:rPr>
      </w:pPr>
      <w:r w:rsidRPr="00CF300B">
        <w:rPr>
          <w:sz w:val="28"/>
          <w:szCs w:val="28"/>
        </w:rPr>
        <w:t xml:space="preserve">Однако основной объем на вексельном рынке занимают банки (около 70 %), привлекающие средства с финансового рынка путем выписки собственных векселей. По данным Банка России, по состоянию на 1 декабря </w:t>
      </w:r>
      <w:smartTag w:uri="urn:schemas-microsoft-com:office:smarttags" w:element="metricconverter">
        <w:smartTagPr>
          <w:attr w:name="ProductID" w:val="2007 г"/>
        </w:smartTagPr>
        <w:r w:rsidRPr="00CF300B">
          <w:rPr>
            <w:sz w:val="28"/>
            <w:szCs w:val="28"/>
          </w:rPr>
          <w:t>2007 г</w:t>
        </w:r>
      </w:smartTag>
      <w:r w:rsidRPr="00CF300B">
        <w:rPr>
          <w:sz w:val="28"/>
          <w:szCs w:val="28"/>
        </w:rPr>
        <w:t>. объем выпущенных векселей банками составлял около 366 млрд. руб., увеличившись с начала года на 13 %. На долю 25 крупнейших банков – векселедателей приходится более 50 % от объема выпущенных векселей (ри</w:t>
      </w:r>
      <w:r>
        <w:rPr>
          <w:sz w:val="28"/>
          <w:szCs w:val="28"/>
        </w:rPr>
        <w:t>сунок 3</w:t>
      </w:r>
      <w:r w:rsidRPr="00CF300B">
        <w:rPr>
          <w:sz w:val="28"/>
          <w:szCs w:val="28"/>
        </w:rPr>
        <w:t>)</w:t>
      </w:r>
      <w:r w:rsidRPr="00FB0091">
        <w:rPr>
          <w:sz w:val="28"/>
          <w:szCs w:val="28"/>
        </w:rPr>
        <w:t xml:space="preserve"> [8].</w:t>
      </w:r>
    </w:p>
    <w:p w:rsidR="00D346D2" w:rsidRPr="00A70B87" w:rsidRDefault="00D346D2" w:rsidP="00D346D2">
      <w:pPr>
        <w:tabs>
          <w:tab w:val="left" w:pos="2830"/>
        </w:tabs>
        <w:jc w:val="right"/>
        <w:rPr>
          <w:i/>
          <w:sz w:val="28"/>
          <w:szCs w:val="28"/>
        </w:rPr>
      </w:pPr>
      <w:r w:rsidRPr="00A70B87">
        <w:rPr>
          <w:i/>
          <w:sz w:val="28"/>
          <w:szCs w:val="28"/>
        </w:rPr>
        <w:t>Рисунок 3</w:t>
      </w:r>
    </w:p>
    <w:p w:rsidR="00D346D2" w:rsidRPr="00CF300B" w:rsidRDefault="008C395C" w:rsidP="00D346D2">
      <w:pPr>
        <w:tabs>
          <w:tab w:val="left" w:pos="720"/>
        </w:tabs>
        <w:spacing w:line="360" w:lineRule="auto"/>
        <w:ind w:firstLine="720"/>
        <w:jc w:val="center"/>
        <w:rPr>
          <w:sz w:val="28"/>
          <w:szCs w:val="28"/>
        </w:rPr>
      </w:pPr>
      <w:r>
        <w:rPr>
          <w:noProof/>
          <w:sz w:val="28"/>
          <w:szCs w:val="28"/>
        </w:rPr>
        <w:object w:dxaOrig="1440" w:dyaOrig="1440">
          <v:shape id="_x0000_s1027" type="#_x0000_t75" style="position:absolute;left:0;text-align:left;margin-left:45pt;margin-top:7.8pt;width:375pt;height:3in;z-index:251651072">
            <v:imagedata r:id="rId8" o:title=""/>
            <w10:wrap type="square"/>
          </v:shape>
          <o:OLEObject Type="Embed" ProgID="Excel.Sheet.8" ShapeID="_x0000_s1027" DrawAspect="Content" ObjectID="_1459046597" r:id="rId9">
            <o:FieldCodes>\s</o:FieldCodes>
          </o:OLEObject>
        </w:object>
      </w:r>
    </w:p>
    <w:p w:rsidR="00D346D2" w:rsidRPr="00CF300B" w:rsidRDefault="00D346D2" w:rsidP="00D346D2">
      <w:pPr>
        <w:tabs>
          <w:tab w:val="left" w:pos="720"/>
        </w:tabs>
        <w:spacing w:line="360" w:lineRule="auto"/>
        <w:ind w:firstLine="720"/>
        <w:jc w:val="both"/>
        <w:rPr>
          <w:sz w:val="28"/>
          <w:szCs w:val="28"/>
        </w:rPr>
      </w:pPr>
    </w:p>
    <w:p w:rsidR="00D346D2" w:rsidRPr="00FB0091" w:rsidRDefault="00D346D2" w:rsidP="00D346D2">
      <w:pPr>
        <w:tabs>
          <w:tab w:val="left" w:pos="720"/>
        </w:tabs>
        <w:spacing w:line="360" w:lineRule="auto"/>
        <w:ind w:firstLine="720"/>
        <w:jc w:val="both"/>
        <w:rPr>
          <w:sz w:val="28"/>
          <w:szCs w:val="28"/>
        </w:rPr>
      </w:pPr>
      <w:r w:rsidRPr="00CF300B">
        <w:rPr>
          <w:sz w:val="28"/>
          <w:szCs w:val="28"/>
        </w:rPr>
        <w:t>В настоящее время доходность банковских векселей колеблется в пределах от 4 – 6,5 % годовых – по бумагам «первого эшелона» (Сбербанк, ВТБ) до 12 – 14 % годовых – по облигациям так называемого «третьего эшелона» (в зависимости от срока обращения). Доходность векселей надежных банков «второго эшелона» составляет около 6 – 9 % годовых в зависимости от срока обращения (</w:t>
      </w:r>
      <w:r>
        <w:rPr>
          <w:sz w:val="28"/>
          <w:szCs w:val="28"/>
        </w:rPr>
        <w:t>приложение 2</w:t>
      </w:r>
      <w:r w:rsidRPr="00CF300B">
        <w:rPr>
          <w:sz w:val="28"/>
          <w:szCs w:val="28"/>
        </w:rPr>
        <w:t>)</w:t>
      </w:r>
      <w:r w:rsidRPr="00FB0091">
        <w:rPr>
          <w:sz w:val="28"/>
          <w:szCs w:val="28"/>
        </w:rPr>
        <w:t xml:space="preserve"> [18].</w:t>
      </w:r>
    </w:p>
    <w:p w:rsidR="00D346D2" w:rsidRPr="00FB0091" w:rsidRDefault="00D346D2" w:rsidP="00D346D2">
      <w:pPr>
        <w:pStyle w:val="a4"/>
        <w:tabs>
          <w:tab w:val="left" w:pos="720"/>
        </w:tabs>
        <w:rPr>
          <w:sz w:val="28"/>
          <w:szCs w:val="28"/>
        </w:rPr>
      </w:pPr>
      <w:r w:rsidRPr="00CF300B">
        <w:rPr>
          <w:sz w:val="28"/>
          <w:szCs w:val="28"/>
        </w:rPr>
        <w:t xml:space="preserve">Можно также провести сравнительную оценку доходности векселей и облигаций в </w:t>
      </w:r>
      <w:smartTag w:uri="urn:schemas-microsoft-com:office:smarttags" w:element="metricconverter">
        <w:smartTagPr>
          <w:attr w:name="ProductID" w:val="2007 г"/>
        </w:smartTagPr>
        <w:r w:rsidRPr="00CF300B">
          <w:rPr>
            <w:sz w:val="28"/>
            <w:szCs w:val="28"/>
          </w:rPr>
          <w:t>2007 г</w:t>
        </w:r>
      </w:smartTag>
      <w:r w:rsidRPr="00CF300B">
        <w:rPr>
          <w:sz w:val="28"/>
          <w:szCs w:val="28"/>
        </w:rPr>
        <w:t>. (рис</w:t>
      </w:r>
      <w:r>
        <w:rPr>
          <w:sz w:val="28"/>
          <w:szCs w:val="28"/>
        </w:rPr>
        <w:t>унок 4</w:t>
      </w:r>
      <w:r w:rsidRPr="00CF300B">
        <w:rPr>
          <w:sz w:val="28"/>
          <w:szCs w:val="28"/>
        </w:rPr>
        <w:t xml:space="preserve">). Как показывает график, доходность по векселям практически в течение всего </w:t>
      </w:r>
      <w:smartTag w:uri="urn:schemas-microsoft-com:office:smarttags" w:element="metricconverter">
        <w:smartTagPr>
          <w:attr w:name="ProductID" w:val="2007 г"/>
        </w:smartTagPr>
        <w:r w:rsidRPr="00CF300B">
          <w:rPr>
            <w:sz w:val="28"/>
            <w:szCs w:val="28"/>
          </w:rPr>
          <w:t>2007 г</w:t>
        </w:r>
      </w:smartTag>
      <w:r w:rsidRPr="00CF300B">
        <w:rPr>
          <w:sz w:val="28"/>
          <w:szCs w:val="28"/>
        </w:rPr>
        <w:t>. была на порядок выше доходности по рублевым облигациям</w:t>
      </w:r>
      <w:r w:rsidRPr="00FB0091">
        <w:rPr>
          <w:sz w:val="28"/>
          <w:szCs w:val="28"/>
        </w:rPr>
        <w:t xml:space="preserve"> [12].</w:t>
      </w:r>
    </w:p>
    <w:p w:rsidR="00D346D2" w:rsidRPr="00A70B87" w:rsidRDefault="00D346D2" w:rsidP="00D346D2">
      <w:pPr>
        <w:tabs>
          <w:tab w:val="left" w:pos="720"/>
        </w:tabs>
        <w:spacing w:line="360" w:lineRule="auto"/>
        <w:ind w:firstLine="720"/>
        <w:jc w:val="right"/>
        <w:rPr>
          <w:bCs/>
          <w:i/>
          <w:sz w:val="28"/>
          <w:szCs w:val="28"/>
        </w:rPr>
      </w:pPr>
      <w:r>
        <w:rPr>
          <w:bCs/>
          <w:i/>
          <w:sz w:val="28"/>
          <w:szCs w:val="28"/>
        </w:rPr>
        <w:t>Рисунок 4</w:t>
      </w:r>
    </w:p>
    <w:p w:rsidR="00D346D2" w:rsidRPr="00CF300B" w:rsidRDefault="00D346D2" w:rsidP="00D346D2">
      <w:pPr>
        <w:tabs>
          <w:tab w:val="left" w:pos="720"/>
        </w:tabs>
        <w:spacing w:line="360" w:lineRule="auto"/>
        <w:ind w:firstLine="720"/>
        <w:jc w:val="center"/>
        <w:rPr>
          <w:b/>
          <w:bCs/>
          <w:sz w:val="28"/>
          <w:szCs w:val="28"/>
        </w:rPr>
      </w:pPr>
      <w:r w:rsidRPr="00CF300B">
        <w:rPr>
          <w:b/>
          <w:bCs/>
          <w:sz w:val="28"/>
          <w:szCs w:val="28"/>
        </w:rPr>
        <w:t xml:space="preserve">Средняя доходность рублевых облигаций и векселей в </w:t>
      </w:r>
      <w:smartTag w:uri="urn:schemas-microsoft-com:office:smarttags" w:element="metricconverter">
        <w:smartTagPr>
          <w:attr w:name="ProductID" w:val="2007 г"/>
        </w:smartTagPr>
        <w:r w:rsidRPr="00CF300B">
          <w:rPr>
            <w:b/>
            <w:bCs/>
            <w:sz w:val="28"/>
            <w:szCs w:val="28"/>
          </w:rPr>
          <w:t>200</w:t>
        </w:r>
        <w:r>
          <w:rPr>
            <w:b/>
            <w:bCs/>
            <w:sz w:val="28"/>
            <w:szCs w:val="28"/>
          </w:rPr>
          <w:t>7</w:t>
        </w:r>
        <w:r w:rsidRPr="00CF300B">
          <w:rPr>
            <w:b/>
            <w:bCs/>
            <w:sz w:val="28"/>
            <w:szCs w:val="28"/>
          </w:rPr>
          <w:t xml:space="preserve"> г</w:t>
        </w:r>
      </w:smartTag>
      <w:r w:rsidRPr="00CF300B">
        <w:rPr>
          <w:b/>
          <w:bCs/>
          <w:sz w:val="28"/>
          <w:szCs w:val="28"/>
        </w:rPr>
        <w:t>.</w:t>
      </w:r>
    </w:p>
    <w:p w:rsidR="00D346D2" w:rsidRPr="00CF300B" w:rsidRDefault="008C395C" w:rsidP="00D346D2">
      <w:pPr>
        <w:tabs>
          <w:tab w:val="left" w:pos="720"/>
        </w:tabs>
        <w:spacing w:line="360" w:lineRule="auto"/>
        <w:jc w:val="center"/>
        <w:rPr>
          <w:sz w:val="28"/>
          <w:szCs w:val="28"/>
        </w:rPr>
      </w:pPr>
      <w:r>
        <w:rPr>
          <w:sz w:val="28"/>
          <w:szCs w:val="28"/>
        </w:rPr>
        <w:pict>
          <v:shape id="_x0000_i1027" type="#_x0000_t75" style="width:453pt;height:234pt">
            <v:imagedata r:id="rId10" o:title=""/>
          </v:shape>
        </w:pict>
      </w:r>
    </w:p>
    <w:p w:rsidR="00D346D2" w:rsidRPr="00CF300B" w:rsidRDefault="00D346D2" w:rsidP="00D346D2">
      <w:pPr>
        <w:tabs>
          <w:tab w:val="left" w:pos="720"/>
        </w:tabs>
        <w:spacing w:line="360" w:lineRule="auto"/>
        <w:ind w:firstLine="720"/>
        <w:jc w:val="both"/>
        <w:rPr>
          <w:sz w:val="28"/>
          <w:szCs w:val="28"/>
        </w:rPr>
      </w:pPr>
    </w:p>
    <w:p w:rsidR="00D346D2" w:rsidRPr="00FB0091" w:rsidRDefault="00D346D2" w:rsidP="00D346D2">
      <w:pPr>
        <w:tabs>
          <w:tab w:val="left" w:pos="720"/>
        </w:tabs>
        <w:spacing w:line="360" w:lineRule="auto"/>
        <w:ind w:firstLine="720"/>
        <w:jc w:val="both"/>
        <w:rPr>
          <w:sz w:val="28"/>
          <w:szCs w:val="28"/>
        </w:rPr>
      </w:pPr>
      <w:r w:rsidRPr="00CF300B">
        <w:rPr>
          <w:sz w:val="28"/>
          <w:szCs w:val="28"/>
        </w:rPr>
        <w:t>Говоря о перспективах вексельного рынка, стоит отметить, что несмотря на многочисленные прогнозы, постепенное «замещение» вексельного рынка облигационным не происходит. Главная причина этого заключается в различных сроках и целях заимствования. Выпуск облигационного займа предполагает заимствования на относительно долгий срок, однако инвестиции – не единственная проблема, стоящая перед компаниями и предприятиями. Существует потребность в дополнительных денежных средствах для текущей деятельности предприятия, а удовлетворение этих потребностей за счет долгосрочных облигационных займов, подготовка которых занимает примерно 3 – 6 месяцев, нецелесообразно с разных точек зрения. Вместе с те для компаний, известных на долговом рынке, срок подготовки и размещения крупного вексельного займа может составить около 1 – 2 недели. Являясь</w:t>
      </w:r>
      <w:r w:rsidR="00340865">
        <w:rPr>
          <w:sz w:val="28"/>
          <w:szCs w:val="28"/>
        </w:rPr>
        <w:t>,</w:t>
      </w:r>
      <w:r w:rsidRPr="00CF300B">
        <w:rPr>
          <w:sz w:val="28"/>
          <w:szCs w:val="28"/>
        </w:rPr>
        <w:t xml:space="preserve"> прежде всего краткосрочным инструментом заимствования, векселя занимают определенную нишу остальных инструментов фондового рынка</w:t>
      </w:r>
      <w:r w:rsidRPr="00FB0091">
        <w:rPr>
          <w:sz w:val="28"/>
          <w:szCs w:val="28"/>
        </w:rPr>
        <w:t xml:space="preserve"> [15].</w:t>
      </w:r>
    </w:p>
    <w:p w:rsidR="00D346D2" w:rsidRPr="002924B3" w:rsidRDefault="00D346D2" w:rsidP="00D346D2">
      <w:pPr>
        <w:tabs>
          <w:tab w:val="left" w:pos="720"/>
        </w:tabs>
        <w:spacing w:line="360" w:lineRule="auto"/>
        <w:ind w:firstLine="720"/>
        <w:jc w:val="both"/>
        <w:rPr>
          <w:sz w:val="28"/>
          <w:szCs w:val="28"/>
        </w:rPr>
      </w:pPr>
      <w:r w:rsidRPr="00CF300B">
        <w:rPr>
          <w:sz w:val="28"/>
          <w:szCs w:val="28"/>
        </w:rPr>
        <w:t>Несмотря на наличие определенных проблем вексельного обращения, основной из которых является документарная форма векселя, перспективы дальнейшего развития вексельного рынка, совершенствования его инфраструктуры, остаются</w:t>
      </w:r>
      <w:r w:rsidRPr="00FB0091">
        <w:rPr>
          <w:sz w:val="28"/>
          <w:szCs w:val="28"/>
        </w:rPr>
        <w:t xml:space="preserve"> [19]</w:t>
      </w:r>
      <w:r w:rsidRPr="002924B3">
        <w:rPr>
          <w:sz w:val="28"/>
          <w:szCs w:val="28"/>
        </w:rPr>
        <w:t>.</w:t>
      </w:r>
    </w:p>
    <w:p w:rsidR="00D346D2" w:rsidRPr="00CF300B" w:rsidRDefault="00D346D2" w:rsidP="00D346D2">
      <w:pPr>
        <w:rPr>
          <w:sz w:val="28"/>
          <w:szCs w:val="28"/>
        </w:rPr>
      </w:pPr>
    </w:p>
    <w:p w:rsidR="00D346D2" w:rsidRPr="00CF300B" w:rsidRDefault="00D346D2" w:rsidP="00D346D2">
      <w:pPr>
        <w:rPr>
          <w:sz w:val="28"/>
          <w:szCs w:val="28"/>
        </w:rPr>
      </w:pPr>
    </w:p>
    <w:p w:rsidR="00D346D2" w:rsidRPr="00CF300B" w:rsidRDefault="00D346D2" w:rsidP="00D346D2">
      <w:pPr>
        <w:rPr>
          <w:sz w:val="28"/>
          <w:szCs w:val="28"/>
        </w:rPr>
      </w:pPr>
    </w:p>
    <w:p w:rsidR="00D346D2" w:rsidRPr="00CF300B" w:rsidRDefault="00D346D2" w:rsidP="00D346D2">
      <w:pPr>
        <w:rPr>
          <w:sz w:val="28"/>
          <w:szCs w:val="28"/>
        </w:rPr>
      </w:pPr>
    </w:p>
    <w:p w:rsidR="00D346D2" w:rsidRPr="00CF300B" w:rsidRDefault="00D346D2" w:rsidP="00D346D2">
      <w:pPr>
        <w:rPr>
          <w:sz w:val="28"/>
          <w:szCs w:val="28"/>
        </w:rPr>
      </w:pPr>
    </w:p>
    <w:p w:rsidR="00D346D2" w:rsidRDefault="00D346D2" w:rsidP="00D346D2">
      <w:pPr>
        <w:pStyle w:val="a3"/>
        <w:rPr>
          <w:szCs w:val="28"/>
        </w:rPr>
      </w:pPr>
    </w:p>
    <w:p w:rsidR="00D346D2" w:rsidRDefault="00D346D2" w:rsidP="00D346D2">
      <w:pPr>
        <w:pStyle w:val="a3"/>
        <w:rPr>
          <w:szCs w:val="28"/>
        </w:rPr>
      </w:pPr>
    </w:p>
    <w:p w:rsidR="00D346D2" w:rsidRDefault="00D346D2" w:rsidP="00D346D2">
      <w:pPr>
        <w:pStyle w:val="a3"/>
        <w:rPr>
          <w:szCs w:val="28"/>
        </w:rPr>
      </w:pPr>
    </w:p>
    <w:p w:rsidR="00D346D2" w:rsidRDefault="00D346D2" w:rsidP="00D346D2">
      <w:pPr>
        <w:pStyle w:val="a3"/>
        <w:rPr>
          <w:szCs w:val="28"/>
        </w:rPr>
      </w:pPr>
    </w:p>
    <w:p w:rsidR="00D346D2" w:rsidRDefault="00D346D2" w:rsidP="00D346D2">
      <w:pPr>
        <w:pStyle w:val="a3"/>
        <w:rPr>
          <w:szCs w:val="28"/>
        </w:rPr>
      </w:pPr>
    </w:p>
    <w:p w:rsidR="00D346D2" w:rsidRDefault="00D346D2" w:rsidP="00D346D2">
      <w:pPr>
        <w:pStyle w:val="a3"/>
        <w:rPr>
          <w:szCs w:val="28"/>
        </w:rPr>
      </w:pPr>
    </w:p>
    <w:p w:rsidR="00D346D2" w:rsidRDefault="00D346D2" w:rsidP="00D346D2">
      <w:pPr>
        <w:pStyle w:val="a3"/>
        <w:rPr>
          <w:szCs w:val="28"/>
        </w:rPr>
      </w:pPr>
    </w:p>
    <w:p w:rsidR="00D346D2" w:rsidRDefault="00D346D2" w:rsidP="00D346D2">
      <w:pPr>
        <w:pStyle w:val="a3"/>
        <w:rPr>
          <w:szCs w:val="28"/>
        </w:rPr>
      </w:pPr>
    </w:p>
    <w:p w:rsidR="00D346D2" w:rsidRDefault="00D346D2" w:rsidP="00D346D2">
      <w:pPr>
        <w:pStyle w:val="a3"/>
        <w:rPr>
          <w:szCs w:val="28"/>
        </w:rPr>
      </w:pPr>
    </w:p>
    <w:p w:rsidR="00D346D2" w:rsidRDefault="00D346D2" w:rsidP="00D346D2">
      <w:pPr>
        <w:pStyle w:val="a3"/>
        <w:rPr>
          <w:szCs w:val="28"/>
        </w:rPr>
      </w:pPr>
    </w:p>
    <w:p w:rsidR="00D346D2" w:rsidRDefault="00D346D2" w:rsidP="00D346D2">
      <w:pPr>
        <w:pStyle w:val="a3"/>
        <w:rPr>
          <w:szCs w:val="28"/>
        </w:rPr>
      </w:pPr>
    </w:p>
    <w:p w:rsidR="00D346D2" w:rsidRDefault="00D346D2" w:rsidP="00D346D2">
      <w:pPr>
        <w:pStyle w:val="a3"/>
        <w:rPr>
          <w:szCs w:val="28"/>
        </w:rPr>
      </w:pPr>
    </w:p>
    <w:p w:rsidR="00D346D2" w:rsidRDefault="00D346D2" w:rsidP="00D346D2">
      <w:pPr>
        <w:pStyle w:val="a3"/>
        <w:rPr>
          <w:szCs w:val="28"/>
        </w:rPr>
      </w:pPr>
    </w:p>
    <w:p w:rsidR="00D346D2" w:rsidRDefault="00D346D2" w:rsidP="00D346D2">
      <w:pPr>
        <w:pStyle w:val="a3"/>
        <w:rPr>
          <w:szCs w:val="28"/>
        </w:rPr>
      </w:pPr>
    </w:p>
    <w:p w:rsidR="00D346D2" w:rsidRDefault="00D346D2" w:rsidP="00D346D2">
      <w:pPr>
        <w:pStyle w:val="a3"/>
        <w:rPr>
          <w:szCs w:val="28"/>
        </w:rPr>
      </w:pPr>
    </w:p>
    <w:p w:rsidR="00D346D2" w:rsidRDefault="00D346D2" w:rsidP="00D346D2">
      <w:pPr>
        <w:pStyle w:val="a3"/>
        <w:rPr>
          <w:szCs w:val="28"/>
        </w:rPr>
      </w:pPr>
    </w:p>
    <w:p w:rsidR="00D346D2" w:rsidRDefault="00D346D2" w:rsidP="00D346D2">
      <w:pPr>
        <w:pStyle w:val="6"/>
        <w:spacing w:line="360" w:lineRule="auto"/>
        <w:rPr>
          <w:sz w:val="28"/>
          <w:szCs w:val="28"/>
        </w:rPr>
      </w:pPr>
      <w:r>
        <w:rPr>
          <w:sz w:val="28"/>
          <w:szCs w:val="28"/>
        </w:rPr>
        <w:t>2. ВЕКСЕЛЬНОЕ ОБРАЩЕНИЕ</w:t>
      </w:r>
    </w:p>
    <w:p w:rsidR="00D346D2" w:rsidRDefault="00D346D2" w:rsidP="00D346D2">
      <w:pPr>
        <w:pStyle w:val="6"/>
        <w:spacing w:line="360" w:lineRule="auto"/>
        <w:rPr>
          <w:sz w:val="28"/>
          <w:szCs w:val="28"/>
        </w:rPr>
      </w:pPr>
    </w:p>
    <w:p w:rsidR="00D346D2" w:rsidRPr="003971C9" w:rsidRDefault="00D346D2" w:rsidP="00D346D2">
      <w:pPr>
        <w:pStyle w:val="6"/>
        <w:spacing w:line="360" w:lineRule="auto"/>
        <w:rPr>
          <w:sz w:val="28"/>
          <w:szCs w:val="28"/>
        </w:rPr>
      </w:pPr>
      <w:r w:rsidRPr="003971C9">
        <w:rPr>
          <w:sz w:val="28"/>
          <w:szCs w:val="28"/>
        </w:rPr>
        <w:t>2.1. СУЩНОСТЬ И ФУНКЦИИ ВЕКСЕЛЯ</w:t>
      </w:r>
    </w:p>
    <w:p w:rsidR="00D346D2" w:rsidRPr="007F4EB1" w:rsidRDefault="00D346D2" w:rsidP="00D346D2">
      <w:pPr>
        <w:tabs>
          <w:tab w:val="left" w:pos="720"/>
        </w:tabs>
        <w:spacing w:line="360" w:lineRule="auto"/>
        <w:ind w:firstLine="720"/>
        <w:jc w:val="both"/>
        <w:rPr>
          <w:sz w:val="20"/>
          <w:szCs w:val="20"/>
        </w:rPr>
      </w:pPr>
    </w:p>
    <w:p w:rsidR="00D346D2" w:rsidRPr="00B461F5" w:rsidRDefault="00D346D2" w:rsidP="00D346D2">
      <w:pPr>
        <w:tabs>
          <w:tab w:val="left" w:pos="720"/>
        </w:tabs>
        <w:spacing w:line="360" w:lineRule="auto"/>
        <w:ind w:firstLine="720"/>
        <w:jc w:val="both"/>
        <w:rPr>
          <w:sz w:val="28"/>
          <w:szCs w:val="28"/>
        </w:rPr>
      </w:pPr>
      <w:r w:rsidRPr="00B461F5">
        <w:rPr>
          <w:b/>
          <w:bCs/>
          <w:i/>
          <w:iCs/>
          <w:sz w:val="28"/>
          <w:szCs w:val="28"/>
        </w:rPr>
        <w:t>Вексель</w:t>
      </w:r>
      <w:r w:rsidRPr="00B461F5">
        <w:rPr>
          <w:sz w:val="28"/>
          <w:szCs w:val="28"/>
        </w:rPr>
        <w:t xml:space="preserve"> (нем. </w:t>
      </w:r>
      <w:r w:rsidRPr="00B461F5">
        <w:rPr>
          <w:sz w:val="28"/>
          <w:szCs w:val="28"/>
          <w:lang w:val="fr-FR"/>
        </w:rPr>
        <w:t>Wechsel</w:t>
      </w:r>
      <w:r w:rsidRPr="00B461F5">
        <w:rPr>
          <w:sz w:val="28"/>
          <w:szCs w:val="28"/>
        </w:rPr>
        <w:t xml:space="preserve"> – перемещение, перевод, мена) – это составленное по установленной законом форме безусловное письменное денежное обязательство, выданное векселедателем векселедержателю. Вексель удостоверяет обязательство векселедателя или иного указанного в векселе лица выплатить владельцу векселя определенную сумму в установленный срок.</w:t>
      </w:r>
    </w:p>
    <w:p w:rsidR="00D346D2" w:rsidRPr="00B461F5" w:rsidRDefault="00D346D2" w:rsidP="00D346D2">
      <w:pPr>
        <w:pStyle w:val="a4"/>
        <w:tabs>
          <w:tab w:val="left" w:pos="720"/>
        </w:tabs>
        <w:rPr>
          <w:sz w:val="28"/>
          <w:szCs w:val="28"/>
        </w:rPr>
      </w:pPr>
      <w:r w:rsidRPr="00B461F5">
        <w:rPr>
          <w:sz w:val="28"/>
          <w:szCs w:val="28"/>
        </w:rPr>
        <w:t>Выпускать вексель имеет право любое предприятие и физическое лицо. В законе не установлены какие-либо ограничения векселеспособности коммерческих организаций: они могут выписывать векселя на любую сумму. Но, прежде чем принимать векселя на большие суммы, стоит навести справки об их обеспечении. Выдача векселей не требует выпуска и регистрации проспекта эмиссии, а также получения лицензии.</w:t>
      </w:r>
    </w:p>
    <w:p w:rsidR="00D346D2" w:rsidRPr="00B461F5" w:rsidRDefault="00D346D2" w:rsidP="00D346D2">
      <w:pPr>
        <w:pStyle w:val="3"/>
        <w:rPr>
          <w:sz w:val="28"/>
          <w:szCs w:val="28"/>
        </w:rPr>
      </w:pPr>
      <w:r w:rsidRPr="00B461F5">
        <w:rPr>
          <w:sz w:val="28"/>
          <w:szCs w:val="28"/>
        </w:rPr>
        <w:t>Вексель – универсальный финансовый инструмент, который выполняет следующие экономические функции:</w:t>
      </w:r>
    </w:p>
    <w:p w:rsidR="00D346D2" w:rsidRPr="00B461F5" w:rsidRDefault="00D346D2" w:rsidP="00D346D2">
      <w:pPr>
        <w:numPr>
          <w:ilvl w:val="0"/>
          <w:numId w:val="24"/>
        </w:numPr>
        <w:tabs>
          <w:tab w:val="left" w:pos="720"/>
        </w:tabs>
        <w:spacing w:line="360" w:lineRule="auto"/>
        <w:jc w:val="both"/>
        <w:rPr>
          <w:sz w:val="28"/>
          <w:szCs w:val="28"/>
        </w:rPr>
      </w:pPr>
      <w:r w:rsidRPr="00B461F5">
        <w:rPr>
          <w:sz w:val="28"/>
          <w:szCs w:val="28"/>
        </w:rPr>
        <w:t>выступает средством расчета;</w:t>
      </w:r>
    </w:p>
    <w:p w:rsidR="00D346D2" w:rsidRPr="00B461F5" w:rsidRDefault="00D346D2" w:rsidP="00D346D2">
      <w:pPr>
        <w:numPr>
          <w:ilvl w:val="0"/>
          <w:numId w:val="24"/>
        </w:numPr>
        <w:tabs>
          <w:tab w:val="left" w:pos="720"/>
        </w:tabs>
        <w:spacing w:line="360" w:lineRule="auto"/>
        <w:jc w:val="both"/>
        <w:rPr>
          <w:sz w:val="28"/>
          <w:szCs w:val="28"/>
        </w:rPr>
      </w:pPr>
      <w:r w:rsidRPr="00B461F5">
        <w:rPr>
          <w:sz w:val="28"/>
          <w:szCs w:val="28"/>
        </w:rPr>
        <w:t>служит средством сохранения и приращения денежных средств;</w:t>
      </w:r>
    </w:p>
    <w:p w:rsidR="00D346D2" w:rsidRPr="00B461F5" w:rsidRDefault="00D346D2" w:rsidP="00D346D2">
      <w:pPr>
        <w:numPr>
          <w:ilvl w:val="0"/>
          <w:numId w:val="24"/>
        </w:numPr>
        <w:tabs>
          <w:tab w:val="left" w:pos="720"/>
        </w:tabs>
        <w:spacing w:line="360" w:lineRule="auto"/>
        <w:jc w:val="both"/>
        <w:rPr>
          <w:sz w:val="28"/>
          <w:szCs w:val="28"/>
        </w:rPr>
      </w:pPr>
      <w:r w:rsidRPr="00B461F5">
        <w:rPr>
          <w:sz w:val="28"/>
          <w:szCs w:val="28"/>
        </w:rPr>
        <w:t>с его помощью можно оформить или получить кредит;</w:t>
      </w:r>
    </w:p>
    <w:p w:rsidR="00D346D2" w:rsidRPr="00B461F5" w:rsidRDefault="00D346D2" w:rsidP="00D346D2">
      <w:pPr>
        <w:numPr>
          <w:ilvl w:val="0"/>
          <w:numId w:val="24"/>
        </w:numPr>
        <w:tabs>
          <w:tab w:val="left" w:pos="720"/>
        </w:tabs>
        <w:spacing w:line="360" w:lineRule="auto"/>
        <w:jc w:val="both"/>
        <w:rPr>
          <w:sz w:val="28"/>
          <w:szCs w:val="28"/>
        </w:rPr>
      </w:pPr>
      <w:r w:rsidRPr="00B461F5">
        <w:rPr>
          <w:sz w:val="28"/>
          <w:szCs w:val="28"/>
        </w:rPr>
        <w:t>выступает ценной бумагой.</w:t>
      </w:r>
    </w:p>
    <w:p w:rsidR="00D346D2" w:rsidRPr="00B461F5" w:rsidRDefault="00D346D2" w:rsidP="00D346D2">
      <w:pPr>
        <w:tabs>
          <w:tab w:val="left" w:pos="720"/>
        </w:tabs>
        <w:spacing w:line="360" w:lineRule="auto"/>
        <w:ind w:firstLine="720"/>
        <w:jc w:val="both"/>
        <w:rPr>
          <w:sz w:val="28"/>
          <w:szCs w:val="28"/>
        </w:rPr>
      </w:pPr>
      <w:r w:rsidRPr="00B461F5">
        <w:rPr>
          <w:sz w:val="28"/>
          <w:szCs w:val="28"/>
        </w:rPr>
        <w:t xml:space="preserve">Являясь </w:t>
      </w:r>
      <w:r w:rsidRPr="00B461F5">
        <w:rPr>
          <w:b/>
          <w:bCs/>
          <w:sz w:val="28"/>
          <w:szCs w:val="28"/>
        </w:rPr>
        <w:t>средством расчета</w:t>
      </w:r>
      <w:r w:rsidRPr="00B461F5">
        <w:rPr>
          <w:sz w:val="28"/>
          <w:szCs w:val="28"/>
        </w:rPr>
        <w:t>, вексель заменяет деньги, отделяя акт платежа от акта получения денег, выступая универсальным средством платежа. Вексельное обращение способно ускорить расчеты, уменьшить потребность в наличных деньгах, так как при развитом коммерческом обороте вексель до срока оплаты может пройти через многих держателей, погашая их обязательства друг перед другом.  Вексель широко используется в качестве платежного средства в международных расчетах, при экспорте и импорте.</w:t>
      </w:r>
    </w:p>
    <w:p w:rsidR="00D346D2" w:rsidRPr="00B461F5" w:rsidRDefault="00D346D2" w:rsidP="00D346D2">
      <w:pPr>
        <w:tabs>
          <w:tab w:val="left" w:pos="720"/>
        </w:tabs>
        <w:spacing w:line="360" w:lineRule="auto"/>
        <w:ind w:firstLine="720"/>
        <w:jc w:val="both"/>
        <w:rPr>
          <w:sz w:val="28"/>
          <w:szCs w:val="28"/>
        </w:rPr>
      </w:pPr>
      <w:r w:rsidRPr="00B461F5">
        <w:rPr>
          <w:sz w:val="28"/>
          <w:szCs w:val="28"/>
        </w:rPr>
        <w:t xml:space="preserve"> Вексель может служить </w:t>
      </w:r>
      <w:r w:rsidRPr="00B461F5">
        <w:rPr>
          <w:b/>
          <w:bCs/>
          <w:sz w:val="28"/>
          <w:szCs w:val="28"/>
        </w:rPr>
        <w:t>средством сохранения денег</w:t>
      </w:r>
      <w:r w:rsidRPr="00B461F5">
        <w:rPr>
          <w:sz w:val="28"/>
          <w:szCs w:val="28"/>
        </w:rPr>
        <w:t xml:space="preserve">. Вексель может не только сохранить деньги, но и увеличить их. По векселю можно получить доход в виде разницы между ценой покупки векселя и ценой продажи  </w:t>
      </w:r>
      <w:r>
        <w:rPr>
          <w:sz w:val="28"/>
          <w:szCs w:val="28"/>
        </w:rPr>
        <w:t>(</w:t>
      </w:r>
      <w:r w:rsidRPr="00B461F5">
        <w:rPr>
          <w:sz w:val="28"/>
          <w:szCs w:val="28"/>
        </w:rPr>
        <w:t>погашения</w:t>
      </w:r>
      <w:r>
        <w:rPr>
          <w:sz w:val="28"/>
          <w:szCs w:val="28"/>
        </w:rPr>
        <w:t>)</w:t>
      </w:r>
      <w:r w:rsidRPr="00B461F5">
        <w:rPr>
          <w:sz w:val="28"/>
          <w:szCs w:val="28"/>
        </w:rPr>
        <w:t>.</w:t>
      </w:r>
    </w:p>
    <w:p w:rsidR="00D346D2" w:rsidRPr="00B461F5" w:rsidRDefault="00D346D2" w:rsidP="00D346D2">
      <w:pPr>
        <w:tabs>
          <w:tab w:val="left" w:pos="720"/>
        </w:tabs>
        <w:spacing w:line="360" w:lineRule="auto"/>
        <w:ind w:firstLine="720"/>
        <w:jc w:val="both"/>
        <w:rPr>
          <w:sz w:val="28"/>
          <w:szCs w:val="28"/>
        </w:rPr>
      </w:pPr>
      <w:r w:rsidRPr="00B461F5">
        <w:rPr>
          <w:sz w:val="28"/>
          <w:szCs w:val="28"/>
        </w:rPr>
        <w:t xml:space="preserve">Следующая функция векселя заключается в том, что его рассматривают в качестве </w:t>
      </w:r>
      <w:r w:rsidRPr="00B461F5">
        <w:rPr>
          <w:b/>
          <w:bCs/>
          <w:sz w:val="28"/>
          <w:szCs w:val="28"/>
        </w:rPr>
        <w:t>орудия кредита</w:t>
      </w:r>
      <w:r w:rsidRPr="00B461F5">
        <w:rPr>
          <w:sz w:val="28"/>
          <w:szCs w:val="28"/>
        </w:rPr>
        <w:t>. С помощью векселя можно оформить различные кредитные операции: получить отсрочку в платеже при покупке (получении) товара, возвратить полученный кредит, предоставить кредит заемщику и т.д. особое значение вексель в части этой функции имеет для покупателя (потребителя) без посредничества банков и других финансовых институтов.</w:t>
      </w:r>
    </w:p>
    <w:p w:rsidR="00D346D2" w:rsidRPr="00B461F5" w:rsidRDefault="00D346D2" w:rsidP="00D346D2">
      <w:pPr>
        <w:tabs>
          <w:tab w:val="left" w:pos="720"/>
        </w:tabs>
        <w:spacing w:line="360" w:lineRule="auto"/>
        <w:ind w:firstLine="720"/>
        <w:jc w:val="both"/>
        <w:rPr>
          <w:sz w:val="28"/>
          <w:szCs w:val="28"/>
        </w:rPr>
      </w:pPr>
      <w:r w:rsidRPr="00B461F5">
        <w:rPr>
          <w:sz w:val="28"/>
          <w:szCs w:val="28"/>
        </w:rPr>
        <w:t xml:space="preserve">Функция векселя как </w:t>
      </w:r>
      <w:r w:rsidRPr="00B461F5">
        <w:rPr>
          <w:b/>
          <w:bCs/>
          <w:sz w:val="28"/>
          <w:szCs w:val="28"/>
        </w:rPr>
        <w:t>ценной бумаги</w:t>
      </w:r>
      <w:r w:rsidRPr="00B461F5">
        <w:rPr>
          <w:sz w:val="28"/>
          <w:szCs w:val="28"/>
        </w:rPr>
        <w:t xml:space="preserve"> заключается в обращении его на финансовом рынке. На рынке ценных бумаг векселя обращаются с дисконтом от номинала.</w:t>
      </w:r>
    </w:p>
    <w:p w:rsidR="00D346D2" w:rsidRPr="00B461F5" w:rsidRDefault="00D346D2" w:rsidP="00D346D2">
      <w:pPr>
        <w:pStyle w:val="3"/>
        <w:rPr>
          <w:sz w:val="28"/>
          <w:szCs w:val="28"/>
        </w:rPr>
      </w:pPr>
      <w:r w:rsidRPr="00B461F5">
        <w:rPr>
          <w:sz w:val="28"/>
          <w:szCs w:val="28"/>
        </w:rPr>
        <w:t>К основным характеристикам векселя можно отнести следующие:</w:t>
      </w:r>
    </w:p>
    <w:p w:rsidR="00D346D2" w:rsidRPr="00B461F5" w:rsidRDefault="00D346D2" w:rsidP="00D346D2">
      <w:pPr>
        <w:numPr>
          <w:ilvl w:val="0"/>
          <w:numId w:val="25"/>
        </w:numPr>
        <w:tabs>
          <w:tab w:val="clear" w:pos="1500"/>
          <w:tab w:val="left" w:pos="720"/>
          <w:tab w:val="num" w:pos="1080"/>
        </w:tabs>
        <w:spacing w:line="360" w:lineRule="auto"/>
        <w:ind w:left="1080"/>
        <w:jc w:val="both"/>
        <w:rPr>
          <w:sz w:val="28"/>
          <w:szCs w:val="28"/>
        </w:rPr>
      </w:pPr>
      <w:r w:rsidRPr="00B461F5">
        <w:rPr>
          <w:sz w:val="28"/>
          <w:szCs w:val="28"/>
        </w:rPr>
        <w:t xml:space="preserve">Вексель – это </w:t>
      </w:r>
      <w:r w:rsidRPr="00B461F5">
        <w:rPr>
          <w:i/>
          <w:iCs/>
          <w:sz w:val="28"/>
          <w:szCs w:val="28"/>
        </w:rPr>
        <w:t>абстрактное обязательство</w:t>
      </w:r>
      <w:r w:rsidRPr="00B461F5">
        <w:rPr>
          <w:sz w:val="28"/>
          <w:szCs w:val="28"/>
        </w:rPr>
        <w:t>, т.е. возникнув в результате конкретной сделки, он может быть передан любому лицу, которое, не имея никакого отношения к условиям его возникновения, получает право требовать платежа по векселю, являясь его держателем.</w:t>
      </w:r>
    </w:p>
    <w:p w:rsidR="00D346D2" w:rsidRPr="00B461F5" w:rsidRDefault="00D346D2" w:rsidP="00D346D2">
      <w:pPr>
        <w:numPr>
          <w:ilvl w:val="0"/>
          <w:numId w:val="25"/>
        </w:numPr>
        <w:tabs>
          <w:tab w:val="clear" w:pos="1500"/>
          <w:tab w:val="left" w:pos="720"/>
          <w:tab w:val="num" w:pos="1080"/>
        </w:tabs>
        <w:spacing w:line="360" w:lineRule="auto"/>
        <w:ind w:left="1080"/>
        <w:jc w:val="both"/>
        <w:rPr>
          <w:sz w:val="28"/>
          <w:szCs w:val="28"/>
        </w:rPr>
      </w:pPr>
      <w:r w:rsidRPr="00B461F5">
        <w:rPr>
          <w:sz w:val="28"/>
          <w:szCs w:val="28"/>
        </w:rPr>
        <w:t xml:space="preserve">Вексель рассматривается как </w:t>
      </w:r>
      <w:r w:rsidRPr="00B461F5">
        <w:rPr>
          <w:i/>
          <w:iCs/>
          <w:sz w:val="28"/>
          <w:szCs w:val="28"/>
        </w:rPr>
        <w:t>безусловное обязательство</w:t>
      </w:r>
      <w:r w:rsidRPr="00B461F5">
        <w:rPr>
          <w:sz w:val="28"/>
          <w:szCs w:val="28"/>
        </w:rPr>
        <w:t>, т.е. платеж по векселю не зависит ни от каких условий (в т.ч. и невыполнении векселедержателем каких-либо условий по договору, который был основанием для выписки векселя).</w:t>
      </w:r>
    </w:p>
    <w:p w:rsidR="00D346D2" w:rsidRPr="00B461F5" w:rsidRDefault="00D346D2" w:rsidP="00D346D2">
      <w:pPr>
        <w:numPr>
          <w:ilvl w:val="0"/>
          <w:numId w:val="25"/>
        </w:numPr>
        <w:tabs>
          <w:tab w:val="clear" w:pos="1500"/>
          <w:tab w:val="left" w:pos="720"/>
          <w:tab w:val="num" w:pos="1080"/>
        </w:tabs>
        <w:spacing w:line="360" w:lineRule="auto"/>
        <w:ind w:left="1080"/>
        <w:jc w:val="both"/>
        <w:rPr>
          <w:sz w:val="28"/>
          <w:szCs w:val="28"/>
        </w:rPr>
      </w:pPr>
      <w:r w:rsidRPr="00B461F5">
        <w:rPr>
          <w:sz w:val="28"/>
          <w:szCs w:val="28"/>
        </w:rPr>
        <w:t xml:space="preserve">Вексель – это </w:t>
      </w:r>
      <w:r w:rsidRPr="00B461F5">
        <w:rPr>
          <w:i/>
          <w:iCs/>
          <w:sz w:val="28"/>
          <w:szCs w:val="28"/>
        </w:rPr>
        <w:t>денежный документ</w:t>
      </w:r>
      <w:r w:rsidRPr="00B461F5">
        <w:rPr>
          <w:sz w:val="28"/>
          <w:szCs w:val="28"/>
        </w:rPr>
        <w:t xml:space="preserve"> со строго определенным набором реквизитов. Это значит, что векселем является только тот документ, который содержит все необходимые реквизиты векселя, сформулированные в соответствии с Положением о переводном и простом векселе. При этом, если не будет хотя бы одного обязательного вексельного реквизита, то вексель теряет свою вексельную силу, а все другие реквизиты, которые написаны сверх обязательных, считаются ненаписанными.</w:t>
      </w:r>
    </w:p>
    <w:p w:rsidR="00D346D2" w:rsidRPr="00B461F5" w:rsidRDefault="00D346D2" w:rsidP="00D346D2">
      <w:pPr>
        <w:numPr>
          <w:ilvl w:val="0"/>
          <w:numId w:val="25"/>
        </w:numPr>
        <w:tabs>
          <w:tab w:val="clear" w:pos="1500"/>
          <w:tab w:val="left" w:pos="720"/>
          <w:tab w:val="num" w:pos="1080"/>
        </w:tabs>
        <w:spacing w:line="360" w:lineRule="auto"/>
        <w:ind w:left="1080"/>
        <w:jc w:val="both"/>
        <w:rPr>
          <w:sz w:val="28"/>
          <w:szCs w:val="28"/>
        </w:rPr>
      </w:pPr>
      <w:r w:rsidRPr="00B461F5">
        <w:rPr>
          <w:sz w:val="28"/>
          <w:szCs w:val="28"/>
        </w:rPr>
        <w:t xml:space="preserve">Вексель отличает </w:t>
      </w:r>
      <w:r w:rsidRPr="00B461F5">
        <w:rPr>
          <w:i/>
          <w:iCs/>
          <w:sz w:val="28"/>
          <w:szCs w:val="28"/>
        </w:rPr>
        <w:t>солидарная ответственность</w:t>
      </w:r>
      <w:r w:rsidRPr="00B461F5">
        <w:rPr>
          <w:sz w:val="28"/>
          <w:szCs w:val="28"/>
        </w:rPr>
        <w:t>, т.е. полная ответственность каждого обязанного по векселю лица перед законным векселедержателем. Векселедержатель в случае неплатежа и надлежащего протеста в неплатеже имеет право предъявить иск ко всем или некоторым обязанным по векселю лицам, не соблюдая очередности индоссаментов.</w:t>
      </w:r>
    </w:p>
    <w:p w:rsidR="00D346D2" w:rsidRPr="00B461F5" w:rsidRDefault="00D346D2" w:rsidP="00D346D2">
      <w:pPr>
        <w:numPr>
          <w:ilvl w:val="0"/>
          <w:numId w:val="25"/>
        </w:numPr>
        <w:tabs>
          <w:tab w:val="clear" w:pos="1500"/>
          <w:tab w:val="left" w:pos="720"/>
          <w:tab w:val="num" w:pos="1080"/>
        </w:tabs>
        <w:spacing w:line="360" w:lineRule="auto"/>
        <w:ind w:left="1080"/>
        <w:jc w:val="both"/>
        <w:rPr>
          <w:sz w:val="28"/>
          <w:szCs w:val="28"/>
        </w:rPr>
      </w:pPr>
      <w:r w:rsidRPr="00B461F5">
        <w:rPr>
          <w:i/>
          <w:iCs/>
          <w:sz w:val="28"/>
          <w:szCs w:val="28"/>
        </w:rPr>
        <w:t>Предметом</w:t>
      </w:r>
      <w:r w:rsidRPr="00B461F5">
        <w:rPr>
          <w:sz w:val="28"/>
          <w:szCs w:val="28"/>
        </w:rPr>
        <w:t xml:space="preserve"> вексельного обязательства </w:t>
      </w:r>
      <w:r w:rsidRPr="00B461F5">
        <w:rPr>
          <w:i/>
          <w:iCs/>
          <w:sz w:val="28"/>
          <w:szCs w:val="28"/>
        </w:rPr>
        <w:t>могут быть только деньги</w:t>
      </w:r>
      <w:r w:rsidRPr="00B461F5">
        <w:rPr>
          <w:sz w:val="28"/>
          <w:szCs w:val="28"/>
        </w:rPr>
        <w:t>.</w:t>
      </w:r>
    </w:p>
    <w:p w:rsidR="00D346D2" w:rsidRPr="00B461F5" w:rsidRDefault="00D346D2" w:rsidP="00D346D2">
      <w:pPr>
        <w:numPr>
          <w:ilvl w:val="0"/>
          <w:numId w:val="25"/>
        </w:numPr>
        <w:tabs>
          <w:tab w:val="clear" w:pos="1500"/>
          <w:tab w:val="left" w:pos="720"/>
          <w:tab w:val="num" w:pos="1080"/>
        </w:tabs>
        <w:spacing w:line="360" w:lineRule="auto"/>
        <w:ind w:left="1080"/>
        <w:jc w:val="both"/>
        <w:rPr>
          <w:sz w:val="28"/>
          <w:szCs w:val="28"/>
        </w:rPr>
      </w:pPr>
      <w:r w:rsidRPr="00B461F5">
        <w:rPr>
          <w:sz w:val="28"/>
          <w:szCs w:val="28"/>
        </w:rPr>
        <w:t xml:space="preserve">Вексель передается от одного лица другому на основании специальной передаточной надписи – </w:t>
      </w:r>
      <w:r w:rsidRPr="00B461F5">
        <w:rPr>
          <w:i/>
          <w:iCs/>
          <w:sz w:val="28"/>
          <w:szCs w:val="28"/>
        </w:rPr>
        <w:t>индоссамента</w:t>
      </w:r>
      <w:r w:rsidRPr="00B461F5">
        <w:rPr>
          <w:sz w:val="28"/>
          <w:szCs w:val="28"/>
        </w:rPr>
        <w:t xml:space="preserve">, которая </w:t>
      </w:r>
      <w:r w:rsidRPr="00B461F5">
        <w:rPr>
          <w:i/>
          <w:iCs/>
          <w:sz w:val="28"/>
          <w:szCs w:val="28"/>
        </w:rPr>
        <w:t>не требует нотариального заверения</w:t>
      </w:r>
      <w:r w:rsidRPr="00B461F5">
        <w:rPr>
          <w:sz w:val="28"/>
          <w:szCs w:val="28"/>
        </w:rPr>
        <w:t>.</w:t>
      </w:r>
    </w:p>
    <w:p w:rsidR="00D346D2" w:rsidRDefault="00D346D2" w:rsidP="00D346D2">
      <w:pPr>
        <w:pStyle w:val="6"/>
        <w:spacing w:line="360" w:lineRule="auto"/>
        <w:rPr>
          <w:sz w:val="28"/>
          <w:szCs w:val="28"/>
        </w:rPr>
      </w:pPr>
    </w:p>
    <w:p w:rsidR="00D346D2" w:rsidRPr="003971C9" w:rsidRDefault="00D346D2" w:rsidP="00D346D2">
      <w:pPr>
        <w:pStyle w:val="6"/>
        <w:spacing w:line="360" w:lineRule="auto"/>
        <w:rPr>
          <w:caps/>
          <w:sz w:val="28"/>
          <w:szCs w:val="28"/>
        </w:rPr>
      </w:pPr>
      <w:r w:rsidRPr="003971C9">
        <w:rPr>
          <w:caps/>
          <w:sz w:val="28"/>
          <w:szCs w:val="28"/>
        </w:rPr>
        <w:t>2.2. Виды векселей</w:t>
      </w:r>
    </w:p>
    <w:p w:rsidR="00D346D2" w:rsidRPr="00B461F5" w:rsidRDefault="00D346D2" w:rsidP="00D346D2">
      <w:pPr>
        <w:tabs>
          <w:tab w:val="left" w:pos="720"/>
        </w:tabs>
        <w:spacing w:line="360" w:lineRule="auto"/>
        <w:ind w:firstLine="720"/>
        <w:jc w:val="both"/>
        <w:rPr>
          <w:sz w:val="28"/>
          <w:szCs w:val="28"/>
        </w:rPr>
      </w:pPr>
    </w:p>
    <w:p w:rsidR="00D346D2" w:rsidRPr="00B461F5" w:rsidRDefault="00D346D2" w:rsidP="00D346D2">
      <w:pPr>
        <w:tabs>
          <w:tab w:val="left" w:pos="720"/>
        </w:tabs>
        <w:spacing w:line="360" w:lineRule="auto"/>
        <w:ind w:firstLine="720"/>
        <w:jc w:val="both"/>
        <w:rPr>
          <w:sz w:val="28"/>
          <w:szCs w:val="28"/>
        </w:rPr>
      </w:pPr>
      <w:r w:rsidRPr="00B461F5">
        <w:rPr>
          <w:sz w:val="28"/>
          <w:szCs w:val="28"/>
        </w:rPr>
        <w:t>Для удобства и наглядности классификацию векселей рационально представить в виде таблицы (табл</w:t>
      </w:r>
      <w:r>
        <w:rPr>
          <w:sz w:val="28"/>
          <w:szCs w:val="28"/>
        </w:rPr>
        <w:t>ица</w:t>
      </w:r>
      <w:r w:rsidRPr="00B461F5">
        <w:rPr>
          <w:sz w:val="28"/>
          <w:szCs w:val="28"/>
        </w:rPr>
        <w:t xml:space="preserve"> 1).</w:t>
      </w:r>
    </w:p>
    <w:p w:rsidR="00D346D2" w:rsidRPr="00C24D30" w:rsidRDefault="00D346D2" w:rsidP="00D346D2">
      <w:pPr>
        <w:pStyle w:val="7"/>
        <w:rPr>
          <w:sz w:val="28"/>
          <w:szCs w:val="28"/>
        </w:rPr>
      </w:pPr>
      <w:r w:rsidRPr="00C24D30">
        <w:rPr>
          <w:sz w:val="28"/>
          <w:szCs w:val="28"/>
        </w:rPr>
        <w:t>Таблица 1</w:t>
      </w:r>
    </w:p>
    <w:p w:rsidR="00D346D2" w:rsidRPr="00C24D30" w:rsidRDefault="00D346D2" w:rsidP="00D346D2">
      <w:pPr>
        <w:pStyle w:val="6"/>
        <w:spacing w:line="360" w:lineRule="auto"/>
        <w:rPr>
          <w:sz w:val="28"/>
          <w:szCs w:val="28"/>
        </w:rPr>
      </w:pPr>
      <w:r w:rsidRPr="00C24D30">
        <w:rPr>
          <w:sz w:val="28"/>
          <w:szCs w:val="28"/>
        </w:rPr>
        <w:t>Виды векселей</w:t>
      </w:r>
    </w:p>
    <w:tbl>
      <w:tblPr>
        <w:tblW w:w="9555" w:type="dxa"/>
        <w:tblCellMar>
          <w:left w:w="0" w:type="dxa"/>
          <w:right w:w="0" w:type="dxa"/>
        </w:tblCellMar>
        <w:tblLook w:val="0000" w:firstRow="0" w:lastRow="0" w:firstColumn="0" w:lastColumn="0" w:noHBand="0" w:noVBand="0"/>
      </w:tblPr>
      <w:tblGrid>
        <w:gridCol w:w="2110"/>
        <w:gridCol w:w="2959"/>
        <w:gridCol w:w="4486"/>
      </w:tblGrid>
      <w:tr w:rsidR="00D346D2" w:rsidRPr="007F4EB1">
        <w:trPr>
          <w:trHeight w:val="255"/>
        </w:trPr>
        <w:tc>
          <w:tcPr>
            <w:tcW w:w="218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vAlign w:val="bottom"/>
          </w:tcPr>
          <w:p w:rsidR="00D346D2" w:rsidRPr="00C24D30" w:rsidRDefault="00D346D2" w:rsidP="00D30235">
            <w:pPr>
              <w:jc w:val="center"/>
              <w:rPr>
                <w:rFonts w:eastAsia="Arial Unicode MS"/>
                <w:b/>
                <w:bCs/>
              </w:rPr>
            </w:pPr>
            <w:r w:rsidRPr="00C24D30">
              <w:rPr>
                <w:b/>
                <w:bCs/>
              </w:rPr>
              <w:t>Признак классификации</w:t>
            </w:r>
          </w:p>
        </w:tc>
        <w:tc>
          <w:tcPr>
            <w:tcW w:w="2220"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bottom"/>
          </w:tcPr>
          <w:p w:rsidR="00D346D2" w:rsidRPr="00C24D30" w:rsidRDefault="00D346D2" w:rsidP="00D30235">
            <w:pPr>
              <w:jc w:val="center"/>
              <w:rPr>
                <w:rFonts w:eastAsia="Arial Unicode MS"/>
                <w:b/>
                <w:bCs/>
              </w:rPr>
            </w:pPr>
            <w:r w:rsidRPr="00C24D30">
              <w:rPr>
                <w:b/>
                <w:bCs/>
              </w:rPr>
              <w:t>Виды векселей</w:t>
            </w:r>
          </w:p>
        </w:tc>
        <w:tc>
          <w:tcPr>
            <w:tcW w:w="5155"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vAlign w:val="bottom"/>
          </w:tcPr>
          <w:p w:rsidR="00D346D2" w:rsidRPr="00C24D30" w:rsidRDefault="00D346D2" w:rsidP="00D30235">
            <w:pPr>
              <w:jc w:val="center"/>
              <w:rPr>
                <w:rFonts w:eastAsia="Arial Unicode MS"/>
                <w:b/>
                <w:bCs/>
              </w:rPr>
            </w:pPr>
            <w:r w:rsidRPr="00C24D30">
              <w:rPr>
                <w:b/>
                <w:bCs/>
              </w:rPr>
              <w:t>Краткая характеристика</w:t>
            </w:r>
          </w:p>
        </w:tc>
      </w:tr>
      <w:tr w:rsidR="00D346D2" w:rsidRPr="007F4EB1">
        <w:trPr>
          <w:cantSplit/>
          <w:trHeight w:val="463"/>
        </w:trPr>
        <w:tc>
          <w:tcPr>
            <w:tcW w:w="2180" w:type="dxa"/>
            <w:vMerge w:val="restart"/>
            <w:tcBorders>
              <w:top w:val="single" w:sz="12" w:space="0" w:color="auto"/>
              <w:left w:val="single" w:sz="12" w:space="0" w:color="auto"/>
              <w:bottom w:val="single" w:sz="4" w:space="0" w:color="auto"/>
              <w:right w:val="single" w:sz="12" w:space="0" w:color="auto"/>
            </w:tcBorders>
            <w:tcMar>
              <w:top w:w="15" w:type="dxa"/>
              <w:left w:w="15" w:type="dxa"/>
              <w:bottom w:w="0" w:type="dxa"/>
              <w:right w:w="15" w:type="dxa"/>
            </w:tcMar>
            <w:vAlign w:val="center"/>
          </w:tcPr>
          <w:p w:rsidR="00D346D2" w:rsidRPr="00C24D30" w:rsidRDefault="00D346D2" w:rsidP="00D30235">
            <w:pPr>
              <w:rPr>
                <w:rFonts w:eastAsia="Arial Unicode MS"/>
                <w:sz w:val="28"/>
                <w:szCs w:val="28"/>
              </w:rPr>
            </w:pPr>
            <w:r w:rsidRPr="00C24D30">
              <w:rPr>
                <w:sz w:val="28"/>
                <w:szCs w:val="28"/>
              </w:rPr>
              <w:t>1. Эмитент</w:t>
            </w:r>
          </w:p>
        </w:tc>
        <w:tc>
          <w:tcPr>
            <w:tcW w:w="0" w:type="auto"/>
            <w:tcBorders>
              <w:top w:val="single" w:sz="12" w:space="0" w:color="auto"/>
              <w:left w:val="single" w:sz="12" w:space="0" w:color="auto"/>
              <w:bottom w:val="single" w:sz="4" w:space="0" w:color="auto"/>
              <w:right w:val="single" w:sz="12" w:space="0" w:color="auto"/>
            </w:tcBorders>
            <w:noWrap/>
            <w:tcMar>
              <w:top w:w="15" w:type="dxa"/>
              <w:left w:w="15" w:type="dxa"/>
              <w:bottom w:w="0" w:type="dxa"/>
              <w:right w:w="15" w:type="dxa"/>
            </w:tcMar>
            <w:vAlign w:val="center"/>
          </w:tcPr>
          <w:p w:rsidR="00D346D2" w:rsidRPr="00C24D30" w:rsidRDefault="00D346D2" w:rsidP="00D30235">
            <w:pPr>
              <w:rPr>
                <w:rFonts w:eastAsia="Arial Unicode MS"/>
                <w:sz w:val="28"/>
                <w:szCs w:val="28"/>
              </w:rPr>
            </w:pPr>
            <w:r w:rsidRPr="00C24D30">
              <w:rPr>
                <w:sz w:val="28"/>
                <w:szCs w:val="28"/>
              </w:rPr>
              <w:t>Казначейские</w:t>
            </w:r>
          </w:p>
        </w:tc>
        <w:tc>
          <w:tcPr>
            <w:tcW w:w="5155" w:type="dxa"/>
            <w:tcBorders>
              <w:top w:val="single" w:sz="12" w:space="0" w:color="auto"/>
              <w:left w:val="single" w:sz="12" w:space="0" w:color="auto"/>
              <w:bottom w:val="single" w:sz="4" w:space="0" w:color="auto"/>
              <w:right w:val="single" w:sz="12" w:space="0" w:color="auto"/>
            </w:tcBorders>
            <w:tcMar>
              <w:top w:w="15" w:type="dxa"/>
              <w:left w:w="15" w:type="dxa"/>
              <w:bottom w:w="0" w:type="dxa"/>
              <w:right w:w="15" w:type="dxa"/>
            </w:tcMar>
            <w:vAlign w:val="bottom"/>
          </w:tcPr>
          <w:p w:rsidR="00D346D2" w:rsidRPr="00C24D30" w:rsidRDefault="00D346D2" w:rsidP="00D30235">
            <w:pPr>
              <w:rPr>
                <w:rFonts w:eastAsia="Arial Unicode MS"/>
                <w:sz w:val="28"/>
                <w:szCs w:val="28"/>
              </w:rPr>
            </w:pPr>
            <w:r w:rsidRPr="00C24D30">
              <w:rPr>
                <w:sz w:val="28"/>
                <w:szCs w:val="28"/>
              </w:rPr>
              <w:t>Долговые обязательства, выпускаемые от лица государства Банком России или Министерством финансов РФ</w:t>
            </w:r>
          </w:p>
        </w:tc>
      </w:tr>
      <w:tr w:rsidR="00D346D2" w:rsidRPr="007F4EB1">
        <w:trPr>
          <w:cantSplit/>
          <w:trHeight w:val="510"/>
        </w:trPr>
        <w:tc>
          <w:tcPr>
            <w:tcW w:w="0" w:type="auto"/>
            <w:vMerge/>
            <w:tcBorders>
              <w:top w:val="nil"/>
              <w:left w:val="single" w:sz="12" w:space="0" w:color="auto"/>
              <w:bottom w:val="single" w:sz="4" w:space="0" w:color="auto"/>
              <w:right w:val="single" w:sz="12" w:space="0" w:color="auto"/>
            </w:tcBorders>
            <w:vAlign w:val="center"/>
          </w:tcPr>
          <w:p w:rsidR="00D346D2" w:rsidRPr="00C24D30" w:rsidRDefault="00D346D2" w:rsidP="00D30235">
            <w:pPr>
              <w:rPr>
                <w:rFonts w:eastAsia="Arial Unicode MS"/>
                <w:sz w:val="28"/>
                <w:szCs w:val="28"/>
              </w:rPr>
            </w:pPr>
          </w:p>
        </w:tc>
        <w:tc>
          <w:tcPr>
            <w:tcW w:w="0" w:type="auto"/>
            <w:tcBorders>
              <w:top w:val="nil"/>
              <w:left w:val="single" w:sz="12" w:space="0" w:color="auto"/>
              <w:bottom w:val="single" w:sz="4" w:space="0" w:color="auto"/>
              <w:right w:val="single" w:sz="12" w:space="0" w:color="auto"/>
            </w:tcBorders>
            <w:noWrap/>
            <w:tcMar>
              <w:top w:w="15" w:type="dxa"/>
              <w:left w:w="15" w:type="dxa"/>
              <w:bottom w:w="0" w:type="dxa"/>
              <w:right w:w="15" w:type="dxa"/>
            </w:tcMar>
            <w:vAlign w:val="center"/>
          </w:tcPr>
          <w:p w:rsidR="00D346D2" w:rsidRPr="00C24D30" w:rsidRDefault="00D346D2" w:rsidP="00D30235">
            <w:pPr>
              <w:rPr>
                <w:rFonts w:eastAsia="Arial Unicode MS"/>
                <w:sz w:val="28"/>
                <w:szCs w:val="28"/>
              </w:rPr>
            </w:pPr>
            <w:r w:rsidRPr="00C24D30">
              <w:rPr>
                <w:sz w:val="28"/>
                <w:szCs w:val="28"/>
              </w:rPr>
              <w:t>Муниципальные</w:t>
            </w:r>
          </w:p>
        </w:tc>
        <w:tc>
          <w:tcPr>
            <w:tcW w:w="5155" w:type="dxa"/>
            <w:tcBorders>
              <w:top w:val="nil"/>
              <w:left w:val="single" w:sz="12" w:space="0" w:color="auto"/>
              <w:bottom w:val="single" w:sz="4" w:space="0" w:color="auto"/>
              <w:right w:val="single" w:sz="12" w:space="0" w:color="auto"/>
            </w:tcBorders>
            <w:tcMar>
              <w:top w:w="15" w:type="dxa"/>
              <w:left w:w="15" w:type="dxa"/>
              <w:bottom w:w="0" w:type="dxa"/>
              <w:right w:w="15" w:type="dxa"/>
            </w:tcMar>
            <w:vAlign w:val="bottom"/>
          </w:tcPr>
          <w:p w:rsidR="00D346D2" w:rsidRPr="00C24D30" w:rsidRDefault="00D346D2" w:rsidP="00D30235">
            <w:pPr>
              <w:rPr>
                <w:rFonts w:eastAsia="Arial Unicode MS"/>
                <w:sz w:val="28"/>
                <w:szCs w:val="28"/>
              </w:rPr>
            </w:pPr>
            <w:r w:rsidRPr="00C24D30">
              <w:rPr>
                <w:sz w:val="28"/>
                <w:szCs w:val="28"/>
              </w:rPr>
              <w:t>Выпускаются местными органами власти и управления при согласовании с правительством</w:t>
            </w:r>
          </w:p>
        </w:tc>
      </w:tr>
      <w:tr w:rsidR="00D346D2" w:rsidRPr="007F4EB1">
        <w:trPr>
          <w:cantSplit/>
          <w:trHeight w:val="422"/>
        </w:trPr>
        <w:tc>
          <w:tcPr>
            <w:tcW w:w="0" w:type="auto"/>
            <w:vMerge/>
            <w:tcBorders>
              <w:top w:val="nil"/>
              <w:left w:val="single" w:sz="12" w:space="0" w:color="auto"/>
              <w:bottom w:val="single" w:sz="12" w:space="0" w:color="auto"/>
              <w:right w:val="single" w:sz="12" w:space="0" w:color="auto"/>
            </w:tcBorders>
            <w:vAlign w:val="center"/>
          </w:tcPr>
          <w:p w:rsidR="00D346D2" w:rsidRPr="00C24D30" w:rsidRDefault="00D346D2" w:rsidP="00D30235">
            <w:pPr>
              <w:rPr>
                <w:rFonts w:eastAsia="Arial Unicode MS"/>
                <w:sz w:val="28"/>
                <w:szCs w:val="28"/>
              </w:rPr>
            </w:pPr>
          </w:p>
        </w:tc>
        <w:tc>
          <w:tcPr>
            <w:tcW w:w="0" w:type="auto"/>
            <w:tcBorders>
              <w:top w:val="nil"/>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D346D2" w:rsidRPr="00C24D30" w:rsidRDefault="00D346D2" w:rsidP="00D30235">
            <w:pPr>
              <w:rPr>
                <w:rFonts w:eastAsia="Arial Unicode MS"/>
                <w:sz w:val="28"/>
                <w:szCs w:val="28"/>
              </w:rPr>
            </w:pPr>
            <w:r w:rsidRPr="00C24D30">
              <w:rPr>
                <w:sz w:val="28"/>
                <w:szCs w:val="28"/>
              </w:rPr>
              <w:t>Частные</w:t>
            </w:r>
          </w:p>
        </w:tc>
        <w:tc>
          <w:tcPr>
            <w:tcW w:w="5155" w:type="dxa"/>
            <w:tcBorders>
              <w:top w:val="nil"/>
              <w:left w:val="single" w:sz="12" w:space="0" w:color="auto"/>
              <w:bottom w:val="single" w:sz="12" w:space="0" w:color="auto"/>
              <w:right w:val="single" w:sz="12" w:space="0" w:color="auto"/>
            </w:tcBorders>
            <w:tcMar>
              <w:top w:w="15" w:type="dxa"/>
              <w:left w:w="15" w:type="dxa"/>
              <w:bottom w:w="0" w:type="dxa"/>
              <w:right w:w="15" w:type="dxa"/>
            </w:tcMar>
            <w:vAlign w:val="bottom"/>
          </w:tcPr>
          <w:p w:rsidR="00D346D2" w:rsidRPr="00C24D30" w:rsidRDefault="00D346D2" w:rsidP="00D30235">
            <w:pPr>
              <w:rPr>
                <w:rFonts w:eastAsia="Arial Unicode MS"/>
                <w:sz w:val="28"/>
                <w:szCs w:val="28"/>
              </w:rPr>
            </w:pPr>
            <w:r w:rsidRPr="00C24D30">
              <w:rPr>
                <w:sz w:val="28"/>
                <w:szCs w:val="28"/>
              </w:rPr>
              <w:t>Выпускаются корпорациями, финансово-промышленными группами, коммерческими банками, частными лицами</w:t>
            </w:r>
          </w:p>
        </w:tc>
      </w:tr>
      <w:tr w:rsidR="00D346D2" w:rsidRPr="007F4EB1">
        <w:trPr>
          <w:cantSplit/>
          <w:trHeight w:val="433"/>
        </w:trPr>
        <w:tc>
          <w:tcPr>
            <w:tcW w:w="2180" w:type="dxa"/>
            <w:vMerge w:val="restart"/>
            <w:tcBorders>
              <w:top w:val="single" w:sz="12" w:space="0" w:color="auto"/>
              <w:left w:val="single" w:sz="12" w:space="0" w:color="auto"/>
              <w:right w:val="single" w:sz="12" w:space="0" w:color="auto"/>
            </w:tcBorders>
            <w:tcMar>
              <w:top w:w="15" w:type="dxa"/>
              <w:left w:w="15" w:type="dxa"/>
              <w:bottom w:w="0" w:type="dxa"/>
              <w:right w:w="15" w:type="dxa"/>
            </w:tcMar>
            <w:vAlign w:val="center"/>
          </w:tcPr>
          <w:p w:rsidR="00D346D2" w:rsidRPr="00C24D30" w:rsidRDefault="00D346D2" w:rsidP="00D30235">
            <w:pPr>
              <w:rPr>
                <w:sz w:val="28"/>
                <w:szCs w:val="28"/>
              </w:rPr>
            </w:pPr>
            <w:r w:rsidRPr="00C24D30">
              <w:rPr>
                <w:sz w:val="28"/>
                <w:szCs w:val="28"/>
              </w:rPr>
              <w:t>2. Область действия</w:t>
            </w:r>
          </w:p>
        </w:tc>
        <w:tc>
          <w:tcPr>
            <w:tcW w:w="0" w:type="auto"/>
            <w:tcBorders>
              <w:top w:val="single" w:sz="12" w:space="0" w:color="auto"/>
              <w:left w:val="single" w:sz="12" w:space="0" w:color="auto"/>
              <w:bottom w:val="single" w:sz="4" w:space="0" w:color="auto"/>
              <w:right w:val="single" w:sz="12" w:space="0" w:color="auto"/>
            </w:tcBorders>
            <w:noWrap/>
            <w:tcMar>
              <w:top w:w="15" w:type="dxa"/>
              <w:left w:w="15" w:type="dxa"/>
              <w:bottom w:w="0" w:type="dxa"/>
              <w:right w:w="15" w:type="dxa"/>
            </w:tcMar>
            <w:vAlign w:val="center"/>
          </w:tcPr>
          <w:p w:rsidR="00D346D2" w:rsidRPr="00C24D30" w:rsidRDefault="00D346D2" w:rsidP="00D30235">
            <w:pPr>
              <w:rPr>
                <w:sz w:val="28"/>
                <w:szCs w:val="28"/>
              </w:rPr>
            </w:pPr>
            <w:r w:rsidRPr="00C24D30">
              <w:rPr>
                <w:sz w:val="28"/>
                <w:szCs w:val="28"/>
              </w:rPr>
              <w:t>Национальные</w:t>
            </w:r>
          </w:p>
        </w:tc>
        <w:tc>
          <w:tcPr>
            <w:tcW w:w="5155" w:type="dxa"/>
            <w:tcBorders>
              <w:top w:val="single" w:sz="12" w:space="0" w:color="auto"/>
              <w:left w:val="single" w:sz="12" w:space="0" w:color="auto"/>
              <w:bottom w:val="single" w:sz="4" w:space="0" w:color="auto"/>
              <w:right w:val="single" w:sz="12" w:space="0" w:color="auto"/>
            </w:tcBorders>
            <w:tcMar>
              <w:top w:w="15" w:type="dxa"/>
              <w:left w:w="15" w:type="dxa"/>
              <w:bottom w:w="0" w:type="dxa"/>
              <w:right w:w="15" w:type="dxa"/>
            </w:tcMar>
            <w:vAlign w:val="bottom"/>
          </w:tcPr>
          <w:p w:rsidR="00D346D2" w:rsidRPr="00C24D30" w:rsidRDefault="00D346D2" w:rsidP="00D30235">
            <w:pPr>
              <w:rPr>
                <w:sz w:val="28"/>
                <w:szCs w:val="28"/>
              </w:rPr>
            </w:pPr>
            <w:r w:rsidRPr="00C24D30">
              <w:rPr>
                <w:sz w:val="28"/>
                <w:szCs w:val="28"/>
              </w:rPr>
              <w:t>Выпускаются агентами данной страны и действуют на территории данного государства</w:t>
            </w:r>
          </w:p>
        </w:tc>
      </w:tr>
      <w:tr w:rsidR="00D346D2" w:rsidRPr="007F4EB1">
        <w:trPr>
          <w:cantSplit/>
          <w:trHeight w:val="238"/>
        </w:trPr>
        <w:tc>
          <w:tcPr>
            <w:tcW w:w="2180" w:type="dxa"/>
            <w:vMerge/>
            <w:tcBorders>
              <w:left w:val="single" w:sz="12" w:space="0" w:color="auto"/>
              <w:bottom w:val="single" w:sz="4" w:space="0" w:color="auto"/>
              <w:right w:val="single" w:sz="12" w:space="0" w:color="auto"/>
            </w:tcBorders>
            <w:tcMar>
              <w:top w:w="15" w:type="dxa"/>
              <w:left w:w="15" w:type="dxa"/>
              <w:bottom w:w="0" w:type="dxa"/>
              <w:right w:w="15" w:type="dxa"/>
            </w:tcMar>
            <w:vAlign w:val="center"/>
          </w:tcPr>
          <w:p w:rsidR="00D346D2" w:rsidRPr="00C24D30" w:rsidRDefault="00D346D2" w:rsidP="00D30235">
            <w:pPr>
              <w:rPr>
                <w:sz w:val="28"/>
                <w:szCs w:val="28"/>
              </w:rPr>
            </w:pPr>
          </w:p>
        </w:tc>
        <w:tc>
          <w:tcPr>
            <w:tcW w:w="0" w:type="auto"/>
            <w:tcBorders>
              <w:top w:val="single" w:sz="4" w:space="0" w:color="auto"/>
              <w:left w:val="single" w:sz="12" w:space="0" w:color="auto"/>
              <w:bottom w:val="single" w:sz="4" w:space="0" w:color="auto"/>
              <w:right w:val="single" w:sz="12" w:space="0" w:color="auto"/>
            </w:tcBorders>
            <w:noWrap/>
            <w:tcMar>
              <w:top w:w="15" w:type="dxa"/>
              <w:left w:w="15" w:type="dxa"/>
              <w:bottom w:w="0" w:type="dxa"/>
              <w:right w:w="15" w:type="dxa"/>
            </w:tcMar>
            <w:vAlign w:val="center"/>
          </w:tcPr>
          <w:p w:rsidR="00D346D2" w:rsidRPr="00C24D30" w:rsidRDefault="00D346D2" w:rsidP="00D30235">
            <w:pPr>
              <w:rPr>
                <w:sz w:val="28"/>
                <w:szCs w:val="28"/>
              </w:rPr>
            </w:pPr>
            <w:r w:rsidRPr="00C24D30">
              <w:rPr>
                <w:sz w:val="28"/>
                <w:szCs w:val="28"/>
              </w:rPr>
              <w:t>Международные</w:t>
            </w:r>
          </w:p>
        </w:tc>
        <w:tc>
          <w:tcPr>
            <w:tcW w:w="5155" w:type="dxa"/>
            <w:tcBorders>
              <w:top w:val="single" w:sz="4" w:space="0" w:color="auto"/>
              <w:left w:val="single" w:sz="12" w:space="0" w:color="auto"/>
              <w:bottom w:val="single" w:sz="4" w:space="0" w:color="auto"/>
              <w:right w:val="single" w:sz="12" w:space="0" w:color="auto"/>
            </w:tcBorders>
            <w:tcMar>
              <w:top w:w="15" w:type="dxa"/>
              <w:left w:w="15" w:type="dxa"/>
              <w:bottom w:w="0" w:type="dxa"/>
              <w:right w:w="15" w:type="dxa"/>
            </w:tcMar>
            <w:vAlign w:val="bottom"/>
          </w:tcPr>
          <w:p w:rsidR="00D346D2" w:rsidRPr="00C24D30" w:rsidRDefault="00D346D2" w:rsidP="00D30235">
            <w:pPr>
              <w:rPr>
                <w:sz w:val="28"/>
                <w:szCs w:val="28"/>
              </w:rPr>
            </w:pPr>
            <w:r w:rsidRPr="00C24D30">
              <w:rPr>
                <w:sz w:val="28"/>
                <w:szCs w:val="28"/>
              </w:rPr>
              <w:t>Выписываются иностранными государствами</w:t>
            </w:r>
          </w:p>
        </w:tc>
      </w:tr>
      <w:tr w:rsidR="00D346D2" w:rsidRPr="007F4EB1">
        <w:trPr>
          <w:cantSplit/>
          <w:trHeight w:val="433"/>
        </w:trPr>
        <w:tc>
          <w:tcPr>
            <w:tcW w:w="2180" w:type="dxa"/>
            <w:vMerge w:val="restart"/>
            <w:tcBorders>
              <w:top w:val="single" w:sz="12" w:space="0" w:color="auto"/>
              <w:left w:val="single" w:sz="12" w:space="0" w:color="auto"/>
              <w:bottom w:val="single" w:sz="4" w:space="0" w:color="auto"/>
              <w:right w:val="single" w:sz="12" w:space="0" w:color="auto"/>
            </w:tcBorders>
            <w:tcMar>
              <w:top w:w="15" w:type="dxa"/>
              <w:left w:w="15" w:type="dxa"/>
              <w:bottom w:w="0" w:type="dxa"/>
              <w:right w:w="15" w:type="dxa"/>
            </w:tcMar>
            <w:vAlign w:val="center"/>
          </w:tcPr>
          <w:p w:rsidR="00D346D2" w:rsidRPr="00C24D30" w:rsidRDefault="00D346D2" w:rsidP="00D30235">
            <w:pPr>
              <w:rPr>
                <w:rFonts w:eastAsia="Arial Unicode MS"/>
                <w:sz w:val="28"/>
                <w:szCs w:val="28"/>
              </w:rPr>
            </w:pPr>
            <w:r w:rsidRPr="00C24D30">
              <w:rPr>
                <w:sz w:val="28"/>
                <w:szCs w:val="28"/>
              </w:rPr>
              <w:t>3. Экономическая сущность</w:t>
            </w:r>
          </w:p>
        </w:tc>
        <w:tc>
          <w:tcPr>
            <w:tcW w:w="0" w:type="auto"/>
            <w:tcBorders>
              <w:top w:val="single" w:sz="12" w:space="0" w:color="auto"/>
              <w:left w:val="single" w:sz="12" w:space="0" w:color="auto"/>
              <w:bottom w:val="single" w:sz="4" w:space="0" w:color="auto"/>
              <w:right w:val="single" w:sz="12" w:space="0" w:color="auto"/>
            </w:tcBorders>
            <w:noWrap/>
            <w:tcMar>
              <w:top w:w="15" w:type="dxa"/>
              <w:left w:w="15" w:type="dxa"/>
              <w:bottom w:w="0" w:type="dxa"/>
              <w:right w:w="15" w:type="dxa"/>
            </w:tcMar>
            <w:vAlign w:val="center"/>
          </w:tcPr>
          <w:p w:rsidR="00D346D2" w:rsidRPr="00C24D30" w:rsidRDefault="00D346D2" w:rsidP="00D30235">
            <w:pPr>
              <w:rPr>
                <w:rFonts w:eastAsia="Arial Unicode MS"/>
                <w:sz w:val="28"/>
                <w:szCs w:val="28"/>
              </w:rPr>
            </w:pPr>
            <w:r w:rsidRPr="00C24D30">
              <w:rPr>
                <w:sz w:val="28"/>
                <w:szCs w:val="28"/>
              </w:rPr>
              <w:t>Коммерческие</w:t>
            </w:r>
          </w:p>
        </w:tc>
        <w:tc>
          <w:tcPr>
            <w:tcW w:w="5155" w:type="dxa"/>
            <w:tcBorders>
              <w:top w:val="single" w:sz="12" w:space="0" w:color="auto"/>
              <w:left w:val="single" w:sz="12" w:space="0" w:color="auto"/>
              <w:bottom w:val="single" w:sz="4" w:space="0" w:color="auto"/>
              <w:right w:val="single" w:sz="12" w:space="0" w:color="auto"/>
            </w:tcBorders>
            <w:tcMar>
              <w:top w:w="15" w:type="dxa"/>
              <w:left w:w="15" w:type="dxa"/>
              <w:bottom w:w="0" w:type="dxa"/>
              <w:right w:w="15" w:type="dxa"/>
            </w:tcMar>
            <w:vAlign w:val="bottom"/>
          </w:tcPr>
          <w:p w:rsidR="00D346D2" w:rsidRPr="00C24D30" w:rsidRDefault="00D346D2" w:rsidP="00D30235">
            <w:pPr>
              <w:rPr>
                <w:rFonts w:eastAsia="Arial Unicode MS"/>
                <w:sz w:val="28"/>
                <w:szCs w:val="28"/>
              </w:rPr>
            </w:pPr>
            <w:r w:rsidRPr="00C24D30">
              <w:rPr>
                <w:sz w:val="28"/>
                <w:szCs w:val="28"/>
              </w:rPr>
              <w:t>В основе лежит конкретная сделка. Сущность - отсрочка платежа, предоставление коммерческого кредита</w:t>
            </w:r>
          </w:p>
        </w:tc>
      </w:tr>
      <w:tr w:rsidR="00D346D2" w:rsidRPr="007F4EB1">
        <w:trPr>
          <w:cantSplit/>
          <w:trHeight w:val="510"/>
        </w:trPr>
        <w:tc>
          <w:tcPr>
            <w:tcW w:w="0" w:type="auto"/>
            <w:vMerge/>
            <w:tcBorders>
              <w:top w:val="nil"/>
              <w:left w:val="single" w:sz="12" w:space="0" w:color="auto"/>
              <w:bottom w:val="single" w:sz="4" w:space="0" w:color="auto"/>
              <w:right w:val="single" w:sz="12" w:space="0" w:color="auto"/>
            </w:tcBorders>
            <w:vAlign w:val="center"/>
          </w:tcPr>
          <w:p w:rsidR="00D346D2" w:rsidRPr="00C24D30" w:rsidRDefault="00D346D2" w:rsidP="00D30235">
            <w:pPr>
              <w:rPr>
                <w:rFonts w:eastAsia="Arial Unicode MS"/>
                <w:sz w:val="28"/>
                <w:szCs w:val="28"/>
              </w:rPr>
            </w:pPr>
          </w:p>
        </w:tc>
        <w:tc>
          <w:tcPr>
            <w:tcW w:w="0" w:type="auto"/>
            <w:tcBorders>
              <w:top w:val="nil"/>
              <w:left w:val="single" w:sz="12" w:space="0" w:color="auto"/>
              <w:bottom w:val="single" w:sz="4" w:space="0" w:color="auto"/>
              <w:right w:val="single" w:sz="12" w:space="0" w:color="auto"/>
            </w:tcBorders>
            <w:noWrap/>
            <w:tcMar>
              <w:top w:w="15" w:type="dxa"/>
              <w:left w:w="15" w:type="dxa"/>
              <w:bottom w:w="0" w:type="dxa"/>
              <w:right w:w="15" w:type="dxa"/>
            </w:tcMar>
            <w:vAlign w:val="center"/>
          </w:tcPr>
          <w:p w:rsidR="00D346D2" w:rsidRPr="00C24D30" w:rsidRDefault="00D346D2" w:rsidP="00D30235">
            <w:pPr>
              <w:rPr>
                <w:rFonts w:eastAsia="Arial Unicode MS"/>
                <w:sz w:val="28"/>
                <w:szCs w:val="28"/>
              </w:rPr>
            </w:pPr>
            <w:r w:rsidRPr="00C24D30">
              <w:rPr>
                <w:sz w:val="28"/>
                <w:szCs w:val="28"/>
              </w:rPr>
              <w:t>Финансовые</w:t>
            </w:r>
          </w:p>
        </w:tc>
        <w:tc>
          <w:tcPr>
            <w:tcW w:w="5155" w:type="dxa"/>
            <w:tcBorders>
              <w:top w:val="nil"/>
              <w:left w:val="single" w:sz="12" w:space="0" w:color="auto"/>
              <w:bottom w:val="single" w:sz="4" w:space="0" w:color="auto"/>
              <w:right w:val="single" w:sz="12" w:space="0" w:color="auto"/>
            </w:tcBorders>
            <w:tcMar>
              <w:top w:w="15" w:type="dxa"/>
              <w:left w:w="15" w:type="dxa"/>
              <w:bottom w:w="0" w:type="dxa"/>
              <w:right w:w="15" w:type="dxa"/>
            </w:tcMar>
            <w:vAlign w:val="bottom"/>
          </w:tcPr>
          <w:p w:rsidR="00D346D2" w:rsidRPr="00C24D30" w:rsidRDefault="00D346D2" w:rsidP="00D30235">
            <w:pPr>
              <w:rPr>
                <w:rFonts w:eastAsia="Arial Unicode MS"/>
                <w:sz w:val="28"/>
                <w:szCs w:val="28"/>
              </w:rPr>
            </w:pPr>
            <w:r w:rsidRPr="00C24D30">
              <w:rPr>
                <w:sz w:val="28"/>
                <w:szCs w:val="28"/>
              </w:rPr>
              <w:t>В основе лежат отношения займа денег за определенное вознаграждение</w:t>
            </w:r>
          </w:p>
        </w:tc>
      </w:tr>
      <w:tr w:rsidR="00D346D2" w:rsidRPr="007F4EB1">
        <w:trPr>
          <w:cantSplit/>
          <w:trHeight w:val="675"/>
        </w:trPr>
        <w:tc>
          <w:tcPr>
            <w:tcW w:w="0" w:type="auto"/>
            <w:vMerge/>
            <w:tcBorders>
              <w:top w:val="nil"/>
              <w:left w:val="single" w:sz="12" w:space="0" w:color="auto"/>
              <w:bottom w:val="single" w:sz="4" w:space="0" w:color="auto"/>
              <w:right w:val="single" w:sz="12" w:space="0" w:color="auto"/>
            </w:tcBorders>
            <w:vAlign w:val="center"/>
          </w:tcPr>
          <w:p w:rsidR="00D346D2" w:rsidRPr="00C24D30" w:rsidRDefault="00D346D2" w:rsidP="00D30235">
            <w:pPr>
              <w:rPr>
                <w:rFonts w:eastAsia="Arial Unicode MS"/>
                <w:sz w:val="28"/>
                <w:szCs w:val="28"/>
              </w:rPr>
            </w:pPr>
          </w:p>
        </w:tc>
        <w:tc>
          <w:tcPr>
            <w:tcW w:w="0" w:type="auto"/>
            <w:tcBorders>
              <w:top w:val="nil"/>
              <w:left w:val="single" w:sz="12" w:space="0" w:color="auto"/>
              <w:bottom w:val="single" w:sz="4" w:space="0" w:color="auto"/>
              <w:right w:val="single" w:sz="12" w:space="0" w:color="auto"/>
            </w:tcBorders>
            <w:noWrap/>
            <w:tcMar>
              <w:top w:w="15" w:type="dxa"/>
              <w:left w:w="15" w:type="dxa"/>
              <w:bottom w:w="0" w:type="dxa"/>
              <w:right w:w="15" w:type="dxa"/>
            </w:tcMar>
            <w:vAlign w:val="center"/>
          </w:tcPr>
          <w:p w:rsidR="00D346D2" w:rsidRPr="00C24D30" w:rsidRDefault="00D346D2" w:rsidP="00D30235">
            <w:pPr>
              <w:rPr>
                <w:rFonts w:eastAsia="Arial Unicode MS"/>
                <w:sz w:val="28"/>
                <w:szCs w:val="28"/>
              </w:rPr>
            </w:pPr>
            <w:r w:rsidRPr="00C24D30">
              <w:rPr>
                <w:sz w:val="28"/>
                <w:szCs w:val="28"/>
              </w:rPr>
              <w:t>Дружеские *</w:t>
            </w:r>
          </w:p>
        </w:tc>
        <w:tc>
          <w:tcPr>
            <w:tcW w:w="5155" w:type="dxa"/>
            <w:tcBorders>
              <w:top w:val="nil"/>
              <w:left w:val="single" w:sz="12" w:space="0" w:color="auto"/>
              <w:bottom w:val="single" w:sz="4" w:space="0" w:color="auto"/>
              <w:right w:val="single" w:sz="12" w:space="0" w:color="auto"/>
            </w:tcBorders>
            <w:tcMar>
              <w:top w:w="15" w:type="dxa"/>
              <w:left w:w="15" w:type="dxa"/>
              <w:bottom w:w="0" w:type="dxa"/>
              <w:right w:w="15" w:type="dxa"/>
            </w:tcMar>
            <w:vAlign w:val="bottom"/>
          </w:tcPr>
          <w:p w:rsidR="00D346D2" w:rsidRPr="00C24D30" w:rsidRDefault="00D346D2" w:rsidP="00D30235">
            <w:pPr>
              <w:rPr>
                <w:rFonts w:eastAsia="Arial Unicode MS"/>
                <w:sz w:val="28"/>
                <w:szCs w:val="28"/>
              </w:rPr>
            </w:pPr>
            <w:r w:rsidRPr="00C24D30">
              <w:rPr>
                <w:sz w:val="28"/>
                <w:szCs w:val="28"/>
              </w:rPr>
              <w:t>В основе лежит оплата векселем, выписанным и переданным платежеспособным предприятием предприятию, испытывающему финансовые затруднения</w:t>
            </w:r>
          </w:p>
        </w:tc>
      </w:tr>
      <w:tr w:rsidR="00D346D2" w:rsidRPr="007F4EB1">
        <w:trPr>
          <w:cantSplit/>
          <w:trHeight w:val="510"/>
        </w:trPr>
        <w:tc>
          <w:tcPr>
            <w:tcW w:w="0" w:type="auto"/>
            <w:vMerge/>
            <w:tcBorders>
              <w:top w:val="nil"/>
              <w:left w:val="single" w:sz="12" w:space="0" w:color="auto"/>
              <w:bottom w:val="single" w:sz="12" w:space="0" w:color="auto"/>
              <w:right w:val="single" w:sz="12" w:space="0" w:color="auto"/>
            </w:tcBorders>
            <w:vAlign w:val="center"/>
          </w:tcPr>
          <w:p w:rsidR="00D346D2" w:rsidRPr="00C24D30" w:rsidRDefault="00D346D2" w:rsidP="00D30235">
            <w:pPr>
              <w:rPr>
                <w:rFonts w:eastAsia="Arial Unicode MS"/>
                <w:sz w:val="28"/>
                <w:szCs w:val="28"/>
              </w:rPr>
            </w:pPr>
          </w:p>
        </w:tc>
        <w:tc>
          <w:tcPr>
            <w:tcW w:w="0" w:type="auto"/>
            <w:tcBorders>
              <w:top w:val="nil"/>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D346D2" w:rsidRPr="00C24D30" w:rsidRDefault="00D346D2" w:rsidP="00D30235">
            <w:pPr>
              <w:rPr>
                <w:rFonts w:eastAsia="Arial Unicode MS"/>
                <w:sz w:val="28"/>
                <w:szCs w:val="28"/>
              </w:rPr>
            </w:pPr>
            <w:r w:rsidRPr="00C24D30">
              <w:rPr>
                <w:sz w:val="28"/>
                <w:szCs w:val="28"/>
              </w:rPr>
              <w:t>Бронзовые *</w:t>
            </w:r>
          </w:p>
        </w:tc>
        <w:tc>
          <w:tcPr>
            <w:tcW w:w="5155" w:type="dxa"/>
            <w:tcBorders>
              <w:top w:val="nil"/>
              <w:left w:val="single" w:sz="12" w:space="0" w:color="auto"/>
              <w:bottom w:val="single" w:sz="12" w:space="0" w:color="auto"/>
              <w:right w:val="single" w:sz="12" w:space="0" w:color="auto"/>
            </w:tcBorders>
            <w:tcMar>
              <w:top w:w="15" w:type="dxa"/>
              <w:left w:w="15" w:type="dxa"/>
              <w:bottom w:w="0" w:type="dxa"/>
              <w:right w:w="15" w:type="dxa"/>
            </w:tcMar>
            <w:vAlign w:val="bottom"/>
          </w:tcPr>
          <w:p w:rsidR="00D346D2" w:rsidRPr="00C24D30" w:rsidRDefault="00D346D2" w:rsidP="00D30235">
            <w:pPr>
              <w:rPr>
                <w:rFonts w:eastAsia="Arial Unicode MS"/>
                <w:sz w:val="28"/>
                <w:szCs w:val="28"/>
              </w:rPr>
            </w:pPr>
            <w:r w:rsidRPr="00C24D30">
              <w:rPr>
                <w:sz w:val="28"/>
                <w:szCs w:val="28"/>
              </w:rPr>
              <w:t>В основе лежит выгода, получаемая при реализации несуществующих (дутых) векселей</w:t>
            </w:r>
          </w:p>
        </w:tc>
      </w:tr>
      <w:tr w:rsidR="00D346D2" w:rsidRPr="007F4EB1">
        <w:trPr>
          <w:cantSplit/>
          <w:trHeight w:val="255"/>
        </w:trPr>
        <w:tc>
          <w:tcPr>
            <w:tcW w:w="2180" w:type="dxa"/>
            <w:vMerge w:val="restart"/>
            <w:tcBorders>
              <w:top w:val="single" w:sz="12" w:space="0" w:color="auto"/>
              <w:left w:val="single" w:sz="12" w:space="0" w:color="auto"/>
              <w:bottom w:val="single" w:sz="4" w:space="0" w:color="auto"/>
              <w:right w:val="single" w:sz="12" w:space="0" w:color="auto"/>
            </w:tcBorders>
            <w:tcMar>
              <w:top w:w="15" w:type="dxa"/>
              <w:left w:w="15" w:type="dxa"/>
              <w:bottom w:w="0" w:type="dxa"/>
              <w:right w:w="15" w:type="dxa"/>
            </w:tcMar>
            <w:vAlign w:val="center"/>
          </w:tcPr>
          <w:p w:rsidR="00D346D2" w:rsidRPr="00C24D30" w:rsidRDefault="00D346D2" w:rsidP="00D30235">
            <w:pPr>
              <w:rPr>
                <w:rFonts w:eastAsia="Arial Unicode MS"/>
                <w:sz w:val="28"/>
                <w:szCs w:val="28"/>
              </w:rPr>
            </w:pPr>
            <w:r w:rsidRPr="00C24D30">
              <w:rPr>
                <w:sz w:val="28"/>
                <w:szCs w:val="28"/>
              </w:rPr>
              <w:t>4. Плательщик по векселю</w:t>
            </w:r>
          </w:p>
        </w:tc>
        <w:tc>
          <w:tcPr>
            <w:tcW w:w="0" w:type="auto"/>
            <w:tcBorders>
              <w:top w:val="single" w:sz="12" w:space="0" w:color="auto"/>
              <w:left w:val="single" w:sz="12" w:space="0" w:color="auto"/>
              <w:bottom w:val="single" w:sz="4" w:space="0" w:color="auto"/>
              <w:right w:val="single" w:sz="12" w:space="0" w:color="auto"/>
            </w:tcBorders>
            <w:noWrap/>
            <w:tcMar>
              <w:top w:w="15" w:type="dxa"/>
              <w:left w:w="15" w:type="dxa"/>
              <w:bottom w:w="0" w:type="dxa"/>
              <w:right w:w="15" w:type="dxa"/>
            </w:tcMar>
            <w:vAlign w:val="center"/>
          </w:tcPr>
          <w:p w:rsidR="00D346D2" w:rsidRPr="00C24D30" w:rsidRDefault="00D346D2" w:rsidP="00D30235">
            <w:pPr>
              <w:rPr>
                <w:rFonts w:eastAsia="Arial Unicode MS"/>
                <w:sz w:val="28"/>
                <w:szCs w:val="28"/>
              </w:rPr>
            </w:pPr>
            <w:r w:rsidRPr="00C24D30">
              <w:rPr>
                <w:sz w:val="28"/>
                <w:szCs w:val="28"/>
              </w:rPr>
              <w:t>Простые (соло)</w:t>
            </w:r>
          </w:p>
        </w:tc>
        <w:tc>
          <w:tcPr>
            <w:tcW w:w="5155" w:type="dxa"/>
            <w:tcBorders>
              <w:top w:val="single" w:sz="12" w:space="0" w:color="auto"/>
              <w:left w:val="single" w:sz="12" w:space="0" w:color="auto"/>
              <w:bottom w:val="single" w:sz="4" w:space="0" w:color="auto"/>
              <w:right w:val="single" w:sz="12" w:space="0" w:color="auto"/>
            </w:tcBorders>
            <w:tcMar>
              <w:top w:w="15" w:type="dxa"/>
              <w:left w:w="15" w:type="dxa"/>
              <w:bottom w:w="0" w:type="dxa"/>
              <w:right w:w="15" w:type="dxa"/>
            </w:tcMar>
            <w:vAlign w:val="bottom"/>
          </w:tcPr>
          <w:p w:rsidR="00D346D2" w:rsidRPr="00C24D30" w:rsidRDefault="00D346D2" w:rsidP="00D30235">
            <w:pPr>
              <w:rPr>
                <w:rFonts w:eastAsia="Arial Unicode MS"/>
                <w:sz w:val="28"/>
                <w:szCs w:val="28"/>
              </w:rPr>
            </w:pPr>
            <w:r w:rsidRPr="00C24D30">
              <w:rPr>
                <w:sz w:val="28"/>
                <w:szCs w:val="28"/>
              </w:rPr>
              <w:t>Плательщик и векселедатель - одно лицо</w:t>
            </w:r>
          </w:p>
        </w:tc>
      </w:tr>
      <w:tr w:rsidR="00D346D2" w:rsidRPr="007F4EB1">
        <w:trPr>
          <w:cantSplit/>
          <w:trHeight w:val="627"/>
        </w:trPr>
        <w:tc>
          <w:tcPr>
            <w:tcW w:w="0" w:type="auto"/>
            <w:vMerge/>
            <w:tcBorders>
              <w:top w:val="nil"/>
              <w:left w:val="single" w:sz="12" w:space="0" w:color="auto"/>
              <w:bottom w:val="single" w:sz="12" w:space="0" w:color="auto"/>
              <w:right w:val="single" w:sz="12" w:space="0" w:color="auto"/>
            </w:tcBorders>
            <w:vAlign w:val="center"/>
          </w:tcPr>
          <w:p w:rsidR="00D346D2" w:rsidRPr="00C24D30" w:rsidRDefault="00D346D2" w:rsidP="00D30235">
            <w:pPr>
              <w:rPr>
                <w:rFonts w:eastAsia="Arial Unicode MS"/>
                <w:sz w:val="28"/>
                <w:szCs w:val="28"/>
              </w:rPr>
            </w:pPr>
          </w:p>
        </w:tc>
        <w:tc>
          <w:tcPr>
            <w:tcW w:w="0" w:type="auto"/>
            <w:tcBorders>
              <w:top w:val="nil"/>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D346D2" w:rsidRPr="00C24D30" w:rsidRDefault="00D346D2" w:rsidP="00D30235">
            <w:pPr>
              <w:rPr>
                <w:rFonts w:eastAsia="Arial Unicode MS"/>
                <w:sz w:val="28"/>
                <w:szCs w:val="28"/>
              </w:rPr>
            </w:pPr>
            <w:r w:rsidRPr="00C24D30">
              <w:rPr>
                <w:sz w:val="28"/>
                <w:szCs w:val="28"/>
              </w:rPr>
              <w:t>Переводные (тратта)</w:t>
            </w:r>
          </w:p>
        </w:tc>
        <w:tc>
          <w:tcPr>
            <w:tcW w:w="5155" w:type="dxa"/>
            <w:tcBorders>
              <w:top w:val="nil"/>
              <w:left w:val="single" w:sz="12" w:space="0" w:color="auto"/>
              <w:bottom w:val="single" w:sz="12" w:space="0" w:color="auto"/>
              <w:right w:val="single" w:sz="12" w:space="0" w:color="auto"/>
            </w:tcBorders>
            <w:tcMar>
              <w:top w:w="15" w:type="dxa"/>
              <w:left w:w="15" w:type="dxa"/>
              <w:bottom w:w="0" w:type="dxa"/>
              <w:right w:w="15" w:type="dxa"/>
            </w:tcMar>
            <w:vAlign w:val="bottom"/>
          </w:tcPr>
          <w:p w:rsidR="00D346D2" w:rsidRPr="00C24D30" w:rsidRDefault="00D346D2" w:rsidP="00D30235">
            <w:pPr>
              <w:rPr>
                <w:rFonts w:eastAsia="Arial Unicode MS"/>
                <w:sz w:val="28"/>
                <w:szCs w:val="28"/>
              </w:rPr>
            </w:pPr>
            <w:r w:rsidRPr="00C24D30">
              <w:rPr>
                <w:sz w:val="28"/>
                <w:szCs w:val="28"/>
              </w:rPr>
              <w:t>Плательщик и векселедатель - разные лица. Плательщик - должник векселедателя, а векселедатель - должник первого векселедержателя</w:t>
            </w:r>
          </w:p>
        </w:tc>
      </w:tr>
      <w:tr w:rsidR="00D346D2" w:rsidRPr="007F4EB1">
        <w:trPr>
          <w:cantSplit/>
          <w:trHeight w:val="255"/>
        </w:trPr>
        <w:tc>
          <w:tcPr>
            <w:tcW w:w="2180" w:type="dxa"/>
            <w:vMerge w:val="restart"/>
            <w:tcBorders>
              <w:top w:val="single" w:sz="12" w:space="0" w:color="auto"/>
              <w:left w:val="single" w:sz="12" w:space="0" w:color="auto"/>
              <w:bottom w:val="single" w:sz="4" w:space="0" w:color="auto"/>
              <w:right w:val="single" w:sz="12" w:space="0" w:color="auto"/>
            </w:tcBorders>
            <w:tcMar>
              <w:top w:w="15" w:type="dxa"/>
              <w:left w:w="15" w:type="dxa"/>
              <w:bottom w:w="0" w:type="dxa"/>
              <w:right w:w="15" w:type="dxa"/>
            </w:tcMar>
            <w:vAlign w:val="center"/>
          </w:tcPr>
          <w:p w:rsidR="00D346D2" w:rsidRPr="00C24D30" w:rsidRDefault="00D346D2" w:rsidP="00D30235">
            <w:pPr>
              <w:rPr>
                <w:rFonts w:eastAsia="Arial Unicode MS"/>
                <w:sz w:val="28"/>
                <w:szCs w:val="28"/>
              </w:rPr>
            </w:pPr>
            <w:r w:rsidRPr="00C24D30">
              <w:rPr>
                <w:sz w:val="28"/>
                <w:szCs w:val="28"/>
              </w:rPr>
              <w:t>5. Срок платежа</w:t>
            </w:r>
          </w:p>
        </w:tc>
        <w:tc>
          <w:tcPr>
            <w:tcW w:w="0" w:type="auto"/>
            <w:tcBorders>
              <w:top w:val="single" w:sz="12" w:space="0" w:color="auto"/>
              <w:left w:val="single" w:sz="12" w:space="0" w:color="auto"/>
              <w:bottom w:val="single" w:sz="4" w:space="0" w:color="auto"/>
              <w:right w:val="single" w:sz="12" w:space="0" w:color="auto"/>
            </w:tcBorders>
            <w:noWrap/>
            <w:tcMar>
              <w:top w:w="15" w:type="dxa"/>
              <w:left w:w="15" w:type="dxa"/>
              <w:bottom w:w="0" w:type="dxa"/>
              <w:right w:w="15" w:type="dxa"/>
            </w:tcMar>
            <w:vAlign w:val="center"/>
          </w:tcPr>
          <w:p w:rsidR="00D346D2" w:rsidRPr="00C24D30" w:rsidRDefault="00D346D2" w:rsidP="00D30235">
            <w:pPr>
              <w:rPr>
                <w:rFonts w:eastAsia="Arial Unicode MS"/>
                <w:sz w:val="28"/>
                <w:szCs w:val="28"/>
              </w:rPr>
            </w:pPr>
            <w:r w:rsidRPr="00C24D30">
              <w:rPr>
                <w:sz w:val="28"/>
                <w:szCs w:val="28"/>
              </w:rPr>
              <w:t>Определенно срочные</w:t>
            </w:r>
          </w:p>
        </w:tc>
        <w:tc>
          <w:tcPr>
            <w:tcW w:w="5155" w:type="dxa"/>
            <w:tcBorders>
              <w:top w:val="single" w:sz="12" w:space="0" w:color="auto"/>
              <w:left w:val="single" w:sz="12" w:space="0" w:color="auto"/>
              <w:bottom w:val="single" w:sz="4" w:space="0" w:color="auto"/>
              <w:right w:val="single" w:sz="12" w:space="0" w:color="auto"/>
            </w:tcBorders>
            <w:tcMar>
              <w:top w:w="15" w:type="dxa"/>
              <w:left w:w="15" w:type="dxa"/>
              <w:bottom w:w="0" w:type="dxa"/>
              <w:right w:w="15" w:type="dxa"/>
            </w:tcMar>
            <w:vAlign w:val="bottom"/>
          </w:tcPr>
          <w:p w:rsidR="00D346D2" w:rsidRPr="00C24D30" w:rsidRDefault="00D346D2" w:rsidP="00D30235">
            <w:pPr>
              <w:rPr>
                <w:rFonts w:eastAsia="Arial Unicode MS"/>
                <w:sz w:val="28"/>
                <w:szCs w:val="28"/>
              </w:rPr>
            </w:pPr>
            <w:r w:rsidRPr="00C24D30">
              <w:rPr>
                <w:sz w:val="28"/>
                <w:szCs w:val="28"/>
              </w:rPr>
              <w:t>Можно установить конкретную дату оплаты</w:t>
            </w:r>
          </w:p>
        </w:tc>
      </w:tr>
      <w:tr w:rsidR="00D346D2" w:rsidRPr="007F4EB1">
        <w:trPr>
          <w:cantSplit/>
          <w:trHeight w:val="372"/>
        </w:trPr>
        <w:tc>
          <w:tcPr>
            <w:tcW w:w="0" w:type="auto"/>
            <w:vMerge/>
            <w:tcBorders>
              <w:top w:val="nil"/>
              <w:left w:val="single" w:sz="12" w:space="0" w:color="auto"/>
              <w:bottom w:val="single" w:sz="12" w:space="0" w:color="auto"/>
              <w:right w:val="single" w:sz="12" w:space="0" w:color="auto"/>
            </w:tcBorders>
            <w:vAlign w:val="center"/>
          </w:tcPr>
          <w:p w:rsidR="00D346D2" w:rsidRPr="00C24D30" w:rsidRDefault="00D346D2" w:rsidP="00D30235">
            <w:pPr>
              <w:rPr>
                <w:rFonts w:eastAsia="Arial Unicode MS"/>
                <w:sz w:val="28"/>
                <w:szCs w:val="28"/>
              </w:rPr>
            </w:pPr>
          </w:p>
        </w:tc>
        <w:tc>
          <w:tcPr>
            <w:tcW w:w="0" w:type="auto"/>
            <w:tcBorders>
              <w:top w:val="nil"/>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D346D2" w:rsidRPr="00C24D30" w:rsidRDefault="00D346D2" w:rsidP="00D30235">
            <w:pPr>
              <w:rPr>
                <w:rFonts w:eastAsia="Arial Unicode MS"/>
                <w:sz w:val="28"/>
                <w:szCs w:val="28"/>
              </w:rPr>
            </w:pPr>
            <w:r w:rsidRPr="00C24D30">
              <w:rPr>
                <w:sz w:val="28"/>
                <w:szCs w:val="28"/>
              </w:rPr>
              <w:t>Неопределенно срочные</w:t>
            </w:r>
          </w:p>
        </w:tc>
        <w:tc>
          <w:tcPr>
            <w:tcW w:w="5155" w:type="dxa"/>
            <w:tcBorders>
              <w:top w:val="nil"/>
              <w:left w:val="single" w:sz="12" w:space="0" w:color="auto"/>
              <w:bottom w:val="single" w:sz="12" w:space="0" w:color="auto"/>
              <w:right w:val="single" w:sz="12" w:space="0" w:color="auto"/>
            </w:tcBorders>
            <w:tcMar>
              <w:top w:w="15" w:type="dxa"/>
              <w:left w:w="15" w:type="dxa"/>
              <w:bottom w:w="0" w:type="dxa"/>
              <w:right w:w="15" w:type="dxa"/>
            </w:tcMar>
            <w:vAlign w:val="bottom"/>
          </w:tcPr>
          <w:p w:rsidR="00D346D2" w:rsidRPr="00C24D30" w:rsidRDefault="00D346D2" w:rsidP="00D30235">
            <w:pPr>
              <w:rPr>
                <w:rFonts w:eastAsia="Arial Unicode MS"/>
                <w:sz w:val="28"/>
                <w:szCs w:val="28"/>
              </w:rPr>
            </w:pPr>
            <w:r w:rsidRPr="00C24D30">
              <w:rPr>
                <w:sz w:val="28"/>
                <w:szCs w:val="28"/>
              </w:rPr>
              <w:t>День платежа заранее не определен и зависит от векселедержателя</w:t>
            </w:r>
          </w:p>
        </w:tc>
      </w:tr>
      <w:tr w:rsidR="00D346D2" w:rsidRPr="007F4EB1">
        <w:trPr>
          <w:cantSplit/>
          <w:trHeight w:val="392"/>
        </w:trPr>
        <w:tc>
          <w:tcPr>
            <w:tcW w:w="2180" w:type="dxa"/>
            <w:vMerge w:val="restart"/>
            <w:tcBorders>
              <w:top w:val="single" w:sz="12" w:space="0" w:color="auto"/>
              <w:left w:val="single" w:sz="12" w:space="0" w:color="auto"/>
              <w:bottom w:val="single" w:sz="4" w:space="0" w:color="auto"/>
              <w:right w:val="single" w:sz="12" w:space="0" w:color="auto"/>
            </w:tcBorders>
            <w:tcMar>
              <w:top w:w="15" w:type="dxa"/>
              <w:left w:w="15" w:type="dxa"/>
              <w:bottom w:w="0" w:type="dxa"/>
              <w:right w:w="15" w:type="dxa"/>
            </w:tcMar>
            <w:vAlign w:val="center"/>
          </w:tcPr>
          <w:p w:rsidR="00D346D2" w:rsidRPr="00C24D30" w:rsidRDefault="00D346D2" w:rsidP="00D30235">
            <w:pPr>
              <w:rPr>
                <w:rFonts w:eastAsia="Arial Unicode MS"/>
                <w:sz w:val="28"/>
                <w:szCs w:val="28"/>
              </w:rPr>
            </w:pPr>
            <w:r w:rsidRPr="00C24D30">
              <w:rPr>
                <w:sz w:val="28"/>
                <w:szCs w:val="28"/>
              </w:rPr>
              <w:t>6. Наличие залога</w:t>
            </w:r>
          </w:p>
        </w:tc>
        <w:tc>
          <w:tcPr>
            <w:tcW w:w="0" w:type="auto"/>
            <w:tcBorders>
              <w:top w:val="single" w:sz="12" w:space="0" w:color="auto"/>
              <w:left w:val="single" w:sz="12" w:space="0" w:color="auto"/>
              <w:bottom w:val="single" w:sz="4" w:space="0" w:color="auto"/>
              <w:right w:val="single" w:sz="12" w:space="0" w:color="auto"/>
            </w:tcBorders>
            <w:noWrap/>
            <w:tcMar>
              <w:top w:w="15" w:type="dxa"/>
              <w:left w:w="15" w:type="dxa"/>
              <w:bottom w:w="0" w:type="dxa"/>
              <w:right w:w="15" w:type="dxa"/>
            </w:tcMar>
            <w:vAlign w:val="center"/>
          </w:tcPr>
          <w:p w:rsidR="00D346D2" w:rsidRPr="00C24D30" w:rsidRDefault="00D346D2" w:rsidP="00D30235">
            <w:pPr>
              <w:rPr>
                <w:rFonts w:eastAsia="Arial Unicode MS"/>
                <w:sz w:val="28"/>
                <w:szCs w:val="28"/>
              </w:rPr>
            </w:pPr>
            <w:r w:rsidRPr="00C24D30">
              <w:rPr>
                <w:sz w:val="28"/>
                <w:szCs w:val="28"/>
              </w:rPr>
              <w:t>Обеспеченные</w:t>
            </w:r>
          </w:p>
        </w:tc>
        <w:tc>
          <w:tcPr>
            <w:tcW w:w="5155" w:type="dxa"/>
            <w:tcBorders>
              <w:top w:val="single" w:sz="12" w:space="0" w:color="auto"/>
              <w:left w:val="single" w:sz="12" w:space="0" w:color="auto"/>
              <w:bottom w:val="single" w:sz="4" w:space="0" w:color="auto"/>
              <w:right w:val="single" w:sz="12" w:space="0" w:color="auto"/>
            </w:tcBorders>
            <w:tcMar>
              <w:top w:w="15" w:type="dxa"/>
              <w:left w:w="15" w:type="dxa"/>
              <w:bottom w:w="0" w:type="dxa"/>
              <w:right w:w="15" w:type="dxa"/>
            </w:tcMar>
            <w:vAlign w:val="bottom"/>
          </w:tcPr>
          <w:p w:rsidR="00D346D2" w:rsidRPr="00C24D30" w:rsidRDefault="00D346D2" w:rsidP="00D30235">
            <w:pPr>
              <w:rPr>
                <w:rFonts w:eastAsia="Arial Unicode MS"/>
                <w:sz w:val="28"/>
                <w:szCs w:val="28"/>
              </w:rPr>
            </w:pPr>
            <w:r w:rsidRPr="00C24D30">
              <w:rPr>
                <w:sz w:val="28"/>
                <w:szCs w:val="28"/>
              </w:rPr>
              <w:t>Вексель гарантирован залогом, который остается в распоряжении кредитора до полной оплаты долга</w:t>
            </w:r>
          </w:p>
        </w:tc>
      </w:tr>
      <w:tr w:rsidR="00D346D2" w:rsidRPr="007F4EB1">
        <w:trPr>
          <w:cantSplit/>
          <w:trHeight w:val="255"/>
        </w:trPr>
        <w:tc>
          <w:tcPr>
            <w:tcW w:w="0" w:type="auto"/>
            <w:vMerge/>
            <w:tcBorders>
              <w:top w:val="nil"/>
              <w:left w:val="single" w:sz="12" w:space="0" w:color="auto"/>
              <w:bottom w:val="single" w:sz="12" w:space="0" w:color="auto"/>
              <w:right w:val="single" w:sz="12" w:space="0" w:color="auto"/>
            </w:tcBorders>
            <w:vAlign w:val="center"/>
          </w:tcPr>
          <w:p w:rsidR="00D346D2" w:rsidRPr="00C24D30" w:rsidRDefault="00D346D2" w:rsidP="00D30235">
            <w:pPr>
              <w:rPr>
                <w:rFonts w:eastAsia="Arial Unicode MS"/>
                <w:sz w:val="28"/>
                <w:szCs w:val="28"/>
              </w:rPr>
            </w:pPr>
          </w:p>
        </w:tc>
        <w:tc>
          <w:tcPr>
            <w:tcW w:w="0" w:type="auto"/>
            <w:tcBorders>
              <w:top w:val="nil"/>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D346D2" w:rsidRPr="00C24D30" w:rsidRDefault="00D346D2" w:rsidP="00D30235">
            <w:pPr>
              <w:rPr>
                <w:rFonts w:eastAsia="Arial Unicode MS"/>
                <w:sz w:val="28"/>
                <w:szCs w:val="28"/>
              </w:rPr>
            </w:pPr>
            <w:r w:rsidRPr="00C24D30">
              <w:rPr>
                <w:sz w:val="28"/>
                <w:szCs w:val="28"/>
              </w:rPr>
              <w:t>Необеспеченные</w:t>
            </w:r>
          </w:p>
        </w:tc>
        <w:tc>
          <w:tcPr>
            <w:tcW w:w="5155" w:type="dxa"/>
            <w:tcBorders>
              <w:top w:val="nil"/>
              <w:left w:val="single" w:sz="12" w:space="0" w:color="auto"/>
              <w:bottom w:val="single" w:sz="12" w:space="0" w:color="auto"/>
              <w:right w:val="single" w:sz="12" w:space="0" w:color="auto"/>
            </w:tcBorders>
            <w:tcMar>
              <w:top w:w="15" w:type="dxa"/>
              <w:left w:w="15" w:type="dxa"/>
              <w:bottom w:w="0" w:type="dxa"/>
              <w:right w:w="15" w:type="dxa"/>
            </w:tcMar>
            <w:vAlign w:val="bottom"/>
          </w:tcPr>
          <w:p w:rsidR="00D346D2" w:rsidRPr="00C24D30" w:rsidRDefault="00D346D2" w:rsidP="00D30235">
            <w:pPr>
              <w:rPr>
                <w:rFonts w:eastAsia="Arial Unicode MS"/>
                <w:sz w:val="28"/>
                <w:szCs w:val="28"/>
              </w:rPr>
            </w:pPr>
            <w:r w:rsidRPr="00C24D30">
              <w:rPr>
                <w:sz w:val="28"/>
                <w:szCs w:val="28"/>
              </w:rPr>
              <w:t>Вексель не гарантирован залогом</w:t>
            </w:r>
          </w:p>
        </w:tc>
      </w:tr>
      <w:tr w:rsidR="00D346D2" w:rsidRPr="007F4EB1">
        <w:trPr>
          <w:cantSplit/>
          <w:trHeight w:val="286"/>
        </w:trPr>
        <w:tc>
          <w:tcPr>
            <w:tcW w:w="2180" w:type="dxa"/>
            <w:vMerge w:val="restart"/>
            <w:tcBorders>
              <w:top w:val="single" w:sz="12" w:space="0" w:color="auto"/>
              <w:left w:val="single" w:sz="12" w:space="0" w:color="auto"/>
              <w:bottom w:val="single" w:sz="4" w:space="0" w:color="auto"/>
              <w:right w:val="single" w:sz="12" w:space="0" w:color="auto"/>
            </w:tcBorders>
            <w:tcMar>
              <w:top w:w="15" w:type="dxa"/>
              <w:left w:w="15" w:type="dxa"/>
              <w:bottom w:w="0" w:type="dxa"/>
              <w:right w:w="15" w:type="dxa"/>
            </w:tcMar>
            <w:vAlign w:val="center"/>
          </w:tcPr>
          <w:p w:rsidR="00D346D2" w:rsidRPr="00C24D30" w:rsidRDefault="00D346D2" w:rsidP="00D30235">
            <w:pPr>
              <w:rPr>
                <w:rFonts w:eastAsia="Arial Unicode MS"/>
                <w:sz w:val="28"/>
                <w:szCs w:val="28"/>
              </w:rPr>
            </w:pPr>
            <w:r w:rsidRPr="00C24D30">
              <w:rPr>
                <w:sz w:val="28"/>
                <w:szCs w:val="28"/>
              </w:rPr>
              <w:t>7. Возможность передачи другому лицу</w:t>
            </w:r>
          </w:p>
        </w:tc>
        <w:tc>
          <w:tcPr>
            <w:tcW w:w="0" w:type="auto"/>
            <w:tcBorders>
              <w:top w:val="single" w:sz="12" w:space="0" w:color="auto"/>
              <w:left w:val="single" w:sz="12" w:space="0" w:color="auto"/>
              <w:bottom w:val="single" w:sz="4" w:space="0" w:color="auto"/>
              <w:right w:val="single" w:sz="12" w:space="0" w:color="auto"/>
            </w:tcBorders>
            <w:noWrap/>
            <w:tcMar>
              <w:top w:w="15" w:type="dxa"/>
              <w:left w:w="15" w:type="dxa"/>
              <w:bottom w:w="0" w:type="dxa"/>
              <w:right w:w="15" w:type="dxa"/>
            </w:tcMar>
            <w:vAlign w:val="center"/>
          </w:tcPr>
          <w:p w:rsidR="00D346D2" w:rsidRPr="00C24D30" w:rsidRDefault="00D346D2" w:rsidP="00D30235">
            <w:pPr>
              <w:rPr>
                <w:rFonts w:eastAsia="Arial Unicode MS"/>
                <w:sz w:val="28"/>
                <w:szCs w:val="28"/>
              </w:rPr>
            </w:pPr>
            <w:r w:rsidRPr="00C24D30">
              <w:rPr>
                <w:sz w:val="28"/>
                <w:szCs w:val="28"/>
              </w:rPr>
              <w:t>Индоссируемые</w:t>
            </w:r>
          </w:p>
        </w:tc>
        <w:tc>
          <w:tcPr>
            <w:tcW w:w="5155" w:type="dxa"/>
            <w:tcBorders>
              <w:top w:val="single" w:sz="12" w:space="0" w:color="auto"/>
              <w:left w:val="single" w:sz="12" w:space="0" w:color="auto"/>
              <w:bottom w:val="single" w:sz="4" w:space="0" w:color="auto"/>
              <w:right w:val="single" w:sz="12" w:space="0" w:color="auto"/>
            </w:tcBorders>
            <w:tcMar>
              <w:top w:w="15" w:type="dxa"/>
              <w:left w:w="15" w:type="dxa"/>
              <w:bottom w:w="0" w:type="dxa"/>
              <w:right w:w="15" w:type="dxa"/>
            </w:tcMar>
            <w:vAlign w:val="bottom"/>
          </w:tcPr>
          <w:p w:rsidR="00D346D2" w:rsidRPr="00C24D30" w:rsidRDefault="00D346D2" w:rsidP="00D30235">
            <w:pPr>
              <w:rPr>
                <w:rFonts w:eastAsia="Arial Unicode MS"/>
                <w:sz w:val="28"/>
                <w:szCs w:val="28"/>
              </w:rPr>
            </w:pPr>
            <w:r w:rsidRPr="00C24D30">
              <w:rPr>
                <w:sz w:val="28"/>
                <w:szCs w:val="28"/>
              </w:rPr>
              <w:t>По индоссаменту могут передаваться другому лицу, свободно обращаются</w:t>
            </w:r>
          </w:p>
        </w:tc>
      </w:tr>
      <w:tr w:rsidR="00D346D2" w:rsidRPr="007F4EB1">
        <w:trPr>
          <w:cantSplit/>
          <w:trHeight w:val="255"/>
        </w:trPr>
        <w:tc>
          <w:tcPr>
            <w:tcW w:w="0" w:type="auto"/>
            <w:vMerge/>
            <w:tcBorders>
              <w:top w:val="nil"/>
              <w:left w:val="single" w:sz="12" w:space="0" w:color="auto"/>
              <w:bottom w:val="single" w:sz="12" w:space="0" w:color="auto"/>
              <w:right w:val="single" w:sz="12" w:space="0" w:color="auto"/>
            </w:tcBorders>
            <w:vAlign w:val="center"/>
          </w:tcPr>
          <w:p w:rsidR="00D346D2" w:rsidRPr="00C24D30" w:rsidRDefault="00D346D2" w:rsidP="00D30235">
            <w:pPr>
              <w:rPr>
                <w:rFonts w:eastAsia="Arial Unicode MS"/>
                <w:sz w:val="28"/>
                <w:szCs w:val="28"/>
              </w:rPr>
            </w:pPr>
          </w:p>
        </w:tc>
        <w:tc>
          <w:tcPr>
            <w:tcW w:w="0" w:type="auto"/>
            <w:tcBorders>
              <w:top w:val="nil"/>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D346D2" w:rsidRPr="00C24D30" w:rsidRDefault="00D346D2" w:rsidP="00D30235">
            <w:pPr>
              <w:rPr>
                <w:rFonts w:eastAsia="Arial Unicode MS"/>
                <w:sz w:val="28"/>
                <w:szCs w:val="28"/>
              </w:rPr>
            </w:pPr>
            <w:r w:rsidRPr="00C24D30">
              <w:rPr>
                <w:sz w:val="28"/>
                <w:szCs w:val="28"/>
              </w:rPr>
              <w:t>Неиндоссируемые</w:t>
            </w:r>
          </w:p>
        </w:tc>
        <w:tc>
          <w:tcPr>
            <w:tcW w:w="5155" w:type="dxa"/>
            <w:tcBorders>
              <w:top w:val="nil"/>
              <w:left w:val="single" w:sz="12" w:space="0" w:color="auto"/>
              <w:bottom w:val="single" w:sz="12" w:space="0" w:color="auto"/>
              <w:right w:val="single" w:sz="12" w:space="0" w:color="auto"/>
            </w:tcBorders>
            <w:tcMar>
              <w:top w:w="15" w:type="dxa"/>
              <w:left w:w="15" w:type="dxa"/>
              <w:bottom w:w="0" w:type="dxa"/>
              <w:right w:w="15" w:type="dxa"/>
            </w:tcMar>
            <w:vAlign w:val="bottom"/>
          </w:tcPr>
          <w:p w:rsidR="00D346D2" w:rsidRPr="00C24D30" w:rsidRDefault="00D346D2" w:rsidP="00D30235">
            <w:pPr>
              <w:rPr>
                <w:rFonts w:eastAsia="Arial Unicode MS"/>
                <w:sz w:val="28"/>
                <w:szCs w:val="28"/>
              </w:rPr>
            </w:pPr>
            <w:r w:rsidRPr="00C24D30">
              <w:rPr>
                <w:sz w:val="28"/>
                <w:szCs w:val="28"/>
              </w:rPr>
              <w:t>Именные, передача другому лицу невозможна</w:t>
            </w:r>
          </w:p>
        </w:tc>
      </w:tr>
      <w:tr w:rsidR="00D346D2" w:rsidRPr="007F4EB1">
        <w:trPr>
          <w:cantSplit/>
          <w:trHeight w:val="540"/>
        </w:trPr>
        <w:tc>
          <w:tcPr>
            <w:tcW w:w="2180" w:type="dxa"/>
            <w:vMerge w:val="restart"/>
            <w:tcBorders>
              <w:top w:val="single" w:sz="12" w:space="0" w:color="auto"/>
              <w:left w:val="single" w:sz="12" w:space="0" w:color="auto"/>
              <w:bottom w:val="single" w:sz="4" w:space="0" w:color="auto"/>
              <w:right w:val="single" w:sz="12" w:space="0" w:color="auto"/>
            </w:tcBorders>
            <w:tcMar>
              <w:top w:w="15" w:type="dxa"/>
              <w:left w:w="15" w:type="dxa"/>
              <w:bottom w:w="0" w:type="dxa"/>
              <w:right w:w="15" w:type="dxa"/>
            </w:tcMar>
            <w:vAlign w:val="center"/>
          </w:tcPr>
          <w:p w:rsidR="00D346D2" w:rsidRPr="00C24D30" w:rsidRDefault="00D346D2" w:rsidP="00D30235">
            <w:pPr>
              <w:rPr>
                <w:rFonts w:eastAsia="Arial Unicode MS"/>
                <w:sz w:val="28"/>
                <w:szCs w:val="28"/>
              </w:rPr>
            </w:pPr>
            <w:r w:rsidRPr="00C24D30">
              <w:rPr>
                <w:sz w:val="28"/>
                <w:szCs w:val="28"/>
              </w:rPr>
              <w:t>8.Место платежа</w:t>
            </w:r>
          </w:p>
        </w:tc>
        <w:tc>
          <w:tcPr>
            <w:tcW w:w="0" w:type="auto"/>
            <w:tcBorders>
              <w:top w:val="single" w:sz="12" w:space="0" w:color="auto"/>
              <w:left w:val="single" w:sz="12" w:space="0" w:color="auto"/>
              <w:bottom w:val="single" w:sz="4" w:space="0" w:color="auto"/>
              <w:right w:val="single" w:sz="12" w:space="0" w:color="auto"/>
            </w:tcBorders>
            <w:noWrap/>
            <w:tcMar>
              <w:top w:w="15" w:type="dxa"/>
              <w:left w:w="15" w:type="dxa"/>
              <w:bottom w:w="0" w:type="dxa"/>
              <w:right w:w="15" w:type="dxa"/>
            </w:tcMar>
            <w:vAlign w:val="center"/>
          </w:tcPr>
          <w:p w:rsidR="00D346D2" w:rsidRPr="00C24D30" w:rsidRDefault="00D346D2" w:rsidP="00D30235">
            <w:pPr>
              <w:rPr>
                <w:rFonts w:eastAsia="Arial Unicode MS"/>
                <w:sz w:val="28"/>
                <w:szCs w:val="28"/>
              </w:rPr>
            </w:pPr>
            <w:r w:rsidRPr="00C24D30">
              <w:rPr>
                <w:sz w:val="28"/>
                <w:szCs w:val="28"/>
              </w:rPr>
              <w:t>Домицилированные</w:t>
            </w:r>
          </w:p>
        </w:tc>
        <w:tc>
          <w:tcPr>
            <w:tcW w:w="5155" w:type="dxa"/>
            <w:tcBorders>
              <w:top w:val="single" w:sz="12" w:space="0" w:color="auto"/>
              <w:left w:val="single" w:sz="12" w:space="0" w:color="auto"/>
              <w:bottom w:val="single" w:sz="4" w:space="0" w:color="auto"/>
              <w:right w:val="single" w:sz="12" w:space="0" w:color="auto"/>
            </w:tcBorders>
            <w:tcMar>
              <w:top w:w="15" w:type="dxa"/>
              <w:left w:w="15" w:type="dxa"/>
              <w:bottom w:w="0" w:type="dxa"/>
              <w:right w:w="15" w:type="dxa"/>
            </w:tcMar>
            <w:vAlign w:val="bottom"/>
          </w:tcPr>
          <w:p w:rsidR="00D346D2" w:rsidRPr="00C24D30" w:rsidRDefault="00D346D2" w:rsidP="00D30235">
            <w:pPr>
              <w:rPr>
                <w:rFonts w:eastAsia="Arial Unicode MS"/>
                <w:sz w:val="28"/>
                <w:szCs w:val="28"/>
              </w:rPr>
            </w:pPr>
            <w:r w:rsidRPr="00C24D30">
              <w:rPr>
                <w:sz w:val="28"/>
                <w:szCs w:val="28"/>
              </w:rPr>
              <w:t>Место платежа не совпадает с местом нахождением плательщика, первого держателя или местом выдачи векселя, указано в векселе дополнительно</w:t>
            </w:r>
          </w:p>
        </w:tc>
      </w:tr>
      <w:tr w:rsidR="00D346D2" w:rsidRPr="007F4EB1">
        <w:trPr>
          <w:cantSplit/>
          <w:trHeight w:val="709"/>
        </w:trPr>
        <w:tc>
          <w:tcPr>
            <w:tcW w:w="0" w:type="auto"/>
            <w:vMerge/>
            <w:tcBorders>
              <w:top w:val="nil"/>
              <w:left w:val="single" w:sz="12" w:space="0" w:color="auto"/>
              <w:bottom w:val="single" w:sz="12" w:space="0" w:color="auto"/>
              <w:right w:val="single" w:sz="12" w:space="0" w:color="auto"/>
            </w:tcBorders>
            <w:vAlign w:val="center"/>
          </w:tcPr>
          <w:p w:rsidR="00D346D2" w:rsidRPr="00C24D30" w:rsidRDefault="00D346D2" w:rsidP="00D30235">
            <w:pPr>
              <w:rPr>
                <w:rFonts w:eastAsia="Arial Unicode MS"/>
                <w:sz w:val="28"/>
                <w:szCs w:val="28"/>
              </w:rPr>
            </w:pPr>
          </w:p>
        </w:tc>
        <w:tc>
          <w:tcPr>
            <w:tcW w:w="0" w:type="auto"/>
            <w:tcBorders>
              <w:top w:val="nil"/>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D346D2" w:rsidRPr="00C24D30" w:rsidRDefault="00D346D2" w:rsidP="00D30235">
            <w:pPr>
              <w:rPr>
                <w:rFonts w:eastAsia="Arial Unicode MS"/>
                <w:sz w:val="28"/>
                <w:szCs w:val="28"/>
              </w:rPr>
            </w:pPr>
            <w:r w:rsidRPr="00C24D30">
              <w:rPr>
                <w:sz w:val="28"/>
                <w:szCs w:val="28"/>
              </w:rPr>
              <w:t>Недомицилированные</w:t>
            </w:r>
          </w:p>
        </w:tc>
        <w:tc>
          <w:tcPr>
            <w:tcW w:w="5155" w:type="dxa"/>
            <w:tcBorders>
              <w:top w:val="nil"/>
              <w:left w:val="single" w:sz="12" w:space="0" w:color="auto"/>
              <w:bottom w:val="single" w:sz="12" w:space="0" w:color="auto"/>
              <w:right w:val="single" w:sz="12" w:space="0" w:color="auto"/>
            </w:tcBorders>
            <w:tcMar>
              <w:top w:w="15" w:type="dxa"/>
              <w:left w:w="15" w:type="dxa"/>
              <w:bottom w:w="0" w:type="dxa"/>
              <w:right w:w="15" w:type="dxa"/>
            </w:tcMar>
            <w:vAlign w:val="bottom"/>
          </w:tcPr>
          <w:p w:rsidR="00D346D2" w:rsidRPr="00C24D30" w:rsidRDefault="00D346D2" w:rsidP="00D30235">
            <w:pPr>
              <w:rPr>
                <w:rFonts w:eastAsia="Arial Unicode MS"/>
                <w:sz w:val="28"/>
                <w:szCs w:val="28"/>
              </w:rPr>
            </w:pPr>
            <w:r w:rsidRPr="00C24D30">
              <w:rPr>
                <w:sz w:val="28"/>
                <w:szCs w:val="28"/>
              </w:rPr>
              <w:t>Местом платежа является место нахождения трассата (переводной вексель), векселедателя (простой вексель), ремитента (первого получателя) или место выдачи векселя</w:t>
            </w:r>
          </w:p>
        </w:tc>
      </w:tr>
      <w:tr w:rsidR="00D346D2" w:rsidRPr="007F4EB1">
        <w:trPr>
          <w:cantSplit/>
          <w:trHeight w:val="523"/>
        </w:trPr>
        <w:tc>
          <w:tcPr>
            <w:tcW w:w="2180" w:type="dxa"/>
            <w:vMerge w:val="restart"/>
            <w:tcBorders>
              <w:top w:val="single" w:sz="12" w:space="0" w:color="auto"/>
              <w:left w:val="single" w:sz="12" w:space="0" w:color="auto"/>
              <w:bottom w:val="single" w:sz="4" w:space="0" w:color="auto"/>
              <w:right w:val="single" w:sz="12" w:space="0" w:color="auto"/>
            </w:tcBorders>
            <w:tcMar>
              <w:top w:w="15" w:type="dxa"/>
              <w:left w:w="15" w:type="dxa"/>
              <w:bottom w:w="0" w:type="dxa"/>
              <w:right w:w="15" w:type="dxa"/>
            </w:tcMar>
            <w:vAlign w:val="center"/>
          </w:tcPr>
          <w:p w:rsidR="00D346D2" w:rsidRPr="00C24D30" w:rsidRDefault="00D346D2" w:rsidP="00D30235">
            <w:pPr>
              <w:rPr>
                <w:rFonts w:eastAsia="Arial Unicode MS"/>
                <w:sz w:val="28"/>
                <w:szCs w:val="28"/>
              </w:rPr>
            </w:pPr>
            <w:r w:rsidRPr="00C24D30">
              <w:rPr>
                <w:sz w:val="28"/>
                <w:szCs w:val="28"/>
              </w:rPr>
              <w:t>9. По способу начисления дохода</w:t>
            </w:r>
          </w:p>
        </w:tc>
        <w:tc>
          <w:tcPr>
            <w:tcW w:w="0" w:type="auto"/>
            <w:tcBorders>
              <w:top w:val="single" w:sz="12" w:space="0" w:color="auto"/>
              <w:left w:val="single" w:sz="12" w:space="0" w:color="auto"/>
              <w:bottom w:val="single" w:sz="4" w:space="0" w:color="auto"/>
              <w:right w:val="single" w:sz="12" w:space="0" w:color="auto"/>
            </w:tcBorders>
            <w:noWrap/>
            <w:tcMar>
              <w:top w:w="15" w:type="dxa"/>
              <w:left w:w="15" w:type="dxa"/>
              <w:bottom w:w="0" w:type="dxa"/>
              <w:right w:w="15" w:type="dxa"/>
            </w:tcMar>
            <w:vAlign w:val="center"/>
          </w:tcPr>
          <w:p w:rsidR="00D346D2" w:rsidRPr="00C24D30" w:rsidRDefault="00D346D2" w:rsidP="00D30235">
            <w:pPr>
              <w:rPr>
                <w:rFonts w:eastAsia="Arial Unicode MS"/>
                <w:sz w:val="28"/>
                <w:szCs w:val="28"/>
              </w:rPr>
            </w:pPr>
            <w:r w:rsidRPr="00C24D30">
              <w:rPr>
                <w:sz w:val="28"/>
                <w:szCs w:val="28"/>
              </w:rPr>
              <w:t>Процентные</w:t>
            </w:r>
          </w:p>
        </w:tc>
        <w:tc>
          <w:tcPr>
            <w:tcW w:w="5155" w:type="dxa"/>
            <w:tcBorders>
              <w:top w:val="single" w:sz="12" w:space="0" w:color="auto"/>
              <w:left w:val="single" w:sz="12" w:space="0" w:color="auto"/>
              <w:bottom w:val="single" w:sz="4" w:space="0" w:color="auto"/>
              <w:right w:val="single" w:sz="12" w:space="0" w:color="auto"/>
            </w:tcBorders>
            <w:tcMar>
              <w:top w:w="15" w:type="dxa"/>
              <w:left w:w="15" w:type="dxa"/>
              <w:bottom w:w="0" w:type="dxa"/>
              <w:right w:w="15" w:type="dxa"/>
            </w:tcMar>
            <w:vAlign w:val="bottom"/>
          </w:tcPr>
          <w:p w:rsidR="00D346D2" w:rsidRPr="00C24D30" w:rsidRDefault="00D346D2" w:rsidP="00D30235">
            <w:pPr>
              <w:rPr>
                <w:rFonts w:eastAsia="Arial Unicode MS"/>
                <w:sz w:val="28"/>
                <w:szCs w:val="28"/>
              </w:rPr>
            </w:pPr>
            <w:r w:rsidRPr="00C24D30">
              <w:rPr>
                <w:sz w:val="28"/>
                <w:szCs w:val="28"/>
              </w:rPr>
              <w:t>По неопределенно срочным векселям, если есть ссылка в тексте векселя, могут начисляться проценты с выплатой при погашении векселя</w:t>
            </w:r>
          </w:p>
        </w:tc>
      </w:tr>
      <w:tr w:rsidR="00D346D2" w:rsidRPr="007F4EB1">
        <w:trPr>
          <w:cantSplit/>
          <w:trHeight w:val="642"/>
        </w:trPr>
        <w:tc>
          <w:tcPr>
            <w:tcW w:w="0" w:type="auto"/>
            <w:vMerge/>
            <w:tcBorders>
              <w:top w:val="nil"/>
              <w:left w:val="single" w:sz="12" w:space="0" w:color="auto"/>
              <w:bottom w:val="single" w:sz="12" w:space="0" w:color="auto"/>
              <w:right w:val="single" w:sz="12" w:space="0" w:color="auto"/>
            </w:tcBorders>
            <w:vAlign w:val="center"/>
          </w:tcPr>
          <w:p w:rsidR="00D346D2" w:rsidRPr="00C24D30" w:rsidRDefault="00D346D2" w:rsidP="00D30235">
            <w:pPr>
              <w:rPr>
                <w:rFonts w:eastAsia="Arial Unicode MS"/>
                <w:sz w:val="28"/>
                <w:szCs w:val="28"/>
              </w:rPr>
            </w:pPr>
          </w:p>
        </w:tc>
        <w:tc>
          <w:tcPr>
            <w:tcW w:w="0" w:type="auto"/>
            <w:tcBorders>
              <w:top w:val="nil"/>
              <w:left w:val="single" w:sz="12" w:space="0" w:color="auto"/>
              <w:bottom w:val="single" w:sz="12" w:space="0" w:color="auto"/>
              <w:right w:val="single" w:sz="4" w:space="0" w:color="auto"/>
            </w:tcBorders>
            <w:noWrap/>
            <w:tcMar>
              <w:top w:w="15" w:type="dxa"/>
              <w:left w:w="15" w:type="dxa"/>
              <w:bottom w:w="0" w:type="dxa"/>
              <w:right w:w="15" w:type="dxa"/>
            </w:tcMar>
            <w:vAlign w:val="center"/>
          </w:tcPr>
          <w:p w:rsidR="00D346D2" w:rsidRPr="00C24D30" w:rsidRDefault="00D346D2" w:rsidP="00D30235">
            <w:pPr>
              <w:rPr>
                <w:rFonts w:eastAsia="Arial Unicode MS"/>
                <w:sz w:val="28"/>
                <w:szCs w:val="28"/>
              </w:rPr>
            </w:pPr>
            <w:r w:rsidRPr="00C24D30">
              <w:rPr>
                <w:sz w:val="28"/>
                <w:szCs w:val="28"/>
              </w:rPr>
              <w:t>Дисконтные</w:t>
            </w:r>
          </w:p>
        </w:tc>
        <w:tc>
          <w:tcPr>
            <w:tcW w:w="5155" w:type="dxa"/>
            <w:tcBorders>
              <w:top w:val="nil"/>
              <w:left w:val="nil"/>
              <w:bottom w:val="single" w:sz="12" w:space="0" w:color="auto"/>
              <w:right w:val="single" w:sz="12" w:space="0" w:color="auto"/>
            </w:tcBorders>
            <w:tcMar>
              <w:top w:w="15" w:type="dxa"/>
              <w:left w:w="15" w:type="dxa"/>
              <w:bottom w:w="0" w:type="dxa"/>
              <w:right w:w="15" w:type="dxa"/>
            </w:tcMar>
            <w:vAlign w:val="bottom"/>
          </w:tcPr>
          <w:p w:rsidR="00D346D2" w:rsidRPr="00C24D30" w:rsidRDefault="00D346D2" w:rsidP="00D30235">
            <w:pPr>
              <w:rPr>
                <w:rFonts w:eastAsia="Arial Unicode MS"/>
                <w:sz w:val="28"/>
                <w:szCs w:val="28"/>
              </w:rPr>
            </w:pPr>
            <w:r w:rsidRPr="00C24D30">
              <w:rPr>
                <w:sz w:val="28"/>
                <w:szCs w:val="28"/>
              </w:rPr>
              <w:t>По определенно срочным векселям начисление процентов не производится, их размещение производиться с дисконтом (скидкой) от номинала</w:t>
            </w:r>
          </w:p>
        </w:tc>
      </w:tr>
    </w:tbl>
    <w:p w:rsidR="00D346D2" w:rsidRPr="007F4EB1" w:rsidRDefault="00D346D2" w:rsidP="00D346D2">
      <w:pPr>
        <w:tabs>
          <w:tab w:val="left" w:pos="720"/>
        </w:tabs>
        <w:spacing w:line="360" w:lineRule="auto"/>
        <w:ind w:firstLine="720"/>
        <w:jc w:val="both"/>
        <w:rPr>
          <w:sz w:val="20"/>
          <w:szCs w:val="20"/>
        </w:rPr>
      </w:pPr>
    </w:p>
    <w:p w:rsidR="00D346D2" w:rsidRPr="00C24D30" w:rsidRDefault="00D346D2" w:rsidP="00D346D2">
      <w:pPr>
        <w:tabs>
          <w:tab w:val="left" w:pos="720"/>
        </w:tabs>
        <w:spacing w:line="360" w:lineRule="auto"/>
        <w:ind w:firstLine="720"/>
        <w:jc w:val="both"/>
        <w:rPr>
          <w:sz w:val="28"/>
          <w:szCs w:val="28"/>
        </w:rPr>
      </w:pPr>
      <w:r w:rsidRPr="00C24D30">
        <w:rPr>
          <w:sz w:val="28"/>
          <w:szCs w:val="28"/>
        </w:rPr>
        <w:t xml:space="preserve">* Наличие в коммерческом обороте большого количества безденежных векселей вызывает вексельную инфляцию. Такие векселя, как правило, не оплачиваются в срок, что вызывает затруднения у векселедателей. Учтенные в банке безденежные векселя отвлекают часть финансовых ресурсов из реального торгового оборота, а непроизводительно используемые денежные средства обесцениваются. Поэтому Письмом ЦБ РФ от 9 сентября </w:t>
      </w:r>
      <w:smartTag w:uri="urn:schemas-microsoft-com:office:smarttags" w:element="metricconverter">
        <w:smartTagPr>
          <w:attr w:name="ProductID" w:val="1991 г"/>
        </w:smartTagPr>
        <w:r w:rsidRPr="00C24D30">
          <w:rPr>
            <w:sz w:val="28"/>
            <w:szCs w:val="28"/>
          </w:rPr>
          <w:t>1991 г</w:t>
        </w:r>
      </w:smartTag>
      <w:r w:rsidRPr="00C24D30">
        <w:rPr>
          <w:sz w:val="28"/>
          <w:szCs w:val="28"/>
        </w:rPr>
        <w:t>. № 14-3 / 30 использование в России таких векселей запрещено.</w:t>
      </w:r>
    </w:p>
    <w:p w:rsidR="00D346D2" w:rsidRPr="00C24D30" w:rsidRDefault="00D346D2" w:rsidP="00D346D2">
      <w:pPr>
        <w:tabs>
          <w:tab w:val="left" w:pos="720"/>
        </w:tabs>
        <w:spacing w:line="360" w:lineRule="auto"/>
        <w:ind w:firstLine="720"/>
        <w:jc w:val="both"/>
        <w:rPr>
          <w:sz w:val="28"/>
          <w:szCs w:val="28"/>
        </w:rPr>
      </w:pPr>
      <w:r w:rsidRPr="00C24D30">
        <w:rPr>
          <w:sz w:val="28"/>
          <w:szCs w:val="28"/>
        </w:rPr>
        <w:t>Приведенная классификация законодательно не закреплена, но достаточно широко используется в хозяйственных отношениях.</w:t>
      </w:r>
    </w:p>
    <w:p w:rsidR="00D346D2" w:rsidRPr="00C24D30" w:rsidRDefault="00D346D2" w:rsidP="00D346D2">
      <w:pPr>
        <w:tabs>
          <w:tab w:val="left" w:pos="720"/>
        </w:tabs>
        <w:spacing w:line="360" w:lineRule="auto"/>
        <w:ind w:firstLine="720"/>
        <w:jc w:val="both"/>
        <w:rPr>
          <w:sz w:val="28"/>
          <w:szCs w:val="28"/>
        </w:rPr>
      </w:pPr>
      <w:r w:rsidRPr="00C24D30">
        <w:rPr>
          <w:sz w:val="28"/>
          <w:szCs w:val="28"/>
        </w:rPr>
        <w:t>Российским законодательством установлена классификация векселей только на простые и переводные:</w:t>
      </w:r>
    </w:p>
    <w:p w:rsidR="00D346D2" w:rsidRPr="00C24D30" w:rsidRDefault="00D346D2" w:rsidP="00D346D2">
      <w:pPr>
        <w:tabs>
          <w:tab w:val="left" w:pos="720"/>
        </w:tabs>
        <w:spacing w:line="360" w:lineRule="auto"/>
        <w:ind w:firstLine="720"/>
        <w:jc w:val="both"/>
        <w:rPr>
          <w:sz w:val="28"/>
          <w:szCs w:val="28"/>
        </w:rPr>
      </w:pPr>
      <w:r w:rsidRPr="00C24D30">
        <w:rPr>
          <w:sz w:val="28"/>
          <w:szCs w:val="28"/>
        </w:rPr>
        <w:t xml:space="preserve">- </w:t>
      </w:r>
      <w:r w:rsidRPr="00C24D30">
        <w:rPr>
          <w:b/>
          <w:bCs/>
          <w:i/>
          <w:iCs/>
          <w:sz w:val="28"/>
          <w:szCs w:val="28"/>
        </w:rPr>
        <w:t>Простой вексель</w:t>
      </w:r>
      <w:r w:rsidRPr="00C24D30">
        <w:rPr>
          <w:sz w:val="28"/>
          <w:szCs w:val="28"/>
        </w:rPr>
        <w:t xml:space="preserve"> </w:t>
      </w:r>
      <w:r w:rsidRPr="00C24D30">
        <w:rPr>
          <w:b/>
          <w:bCs/>
          <w:i/>
          <w:iCs/>
          <w:sz w:val="28"/>
          <w:szCs w:val="28"/>
        </w:rPr>
        <w:t>(соло-вексель)</w:t>
      </w:r>
      <w:r w:rsidRPr="00C24D30">
        <w:rPr>
          <w:sz w:val="28"/>
          <w:szCs w:val="28"/>
        </w:rPr>
        <w:t xml:space="preserve"> представляет собой письменный документ, содержащий простое и ничем не обусловленное обязательство векселедателя (должника) уплатить определенную сумму денег в установленный срок и в конкретном месте векселедержателю или его приказу. Процесс обращения простого векселя можно представить схемой (рис</w:t>
      </w:r>
      <w:r>
        <w:rPr>
          <w:sz w:val="28"/>
          <w:szCs w:val="28"/>
        </w:rPr>
        <w:t>унок 5</w:t>
      </w:r>
      <w:r w:rsidRPr="00C24D30">
        <w:rPr>
          <w:sz w:val="28"/>
          <w:szCs w:val="28"/>
        </w:rPr>
        <w:t>).</w:t>
      </w:r>
    </w:p>
    <w:p w:rsidR="00D346D2" w:rsidRPr="007F4EB1" w:rsidRDefault="00D346D2" w:rsidP="00D346D2">
      <w:pPr>
        <w:tabs>
          <w:tab w:val="left" w:pos="720"/>
        </w:tabs>
        <w:spacing w:line="360" w:lineRule="auto"/>
        <w:ind w:firstLine="720"/>
        <w:jc w:val="both"/>
        <w:rPr>
          <w:sz w:val="20"/>
          <w:szCs w:val="20"/>
        </w:rPr>
      </w:pPr>
    </w:p>
    <w:p w:rsidR="00D346D2" w:rsidRPr="006E702B" w:rsidRDefault="00D346D2" w:rsidP="00D346D2">
      <w:pPr>
        <w:pStyle w:val="6"/>
        <w:spacing w:line="360" w:lineRule="auto"/>
        <w:jc w:val="right"/>
        <w:rPr>
          <w:b w:val="0"/>
          <w:i/>
          <w:sz w:val="28"/>
          <w:szCs w:val="28"/>
        </w:rPr>
      </w:pPr>
      <w:r w:rsidRPr="006E702B">
        <w:rPr>
          <w:b w:val="0"/>
          <w:i/>
          <w:sz w:val="28"/>
          <w:szCs w:val="28"/>
        </w:rPr>
        <w:t>Рисунок</w:t>
      </w:r>
      <w:r>
        <w:rPr>
          <w:b w:val="0"/>
          <w:i/>
          <w:sz w:val="28"/>
          <w:szCs w:val="28"/>
        </w:rPr>
        <w:t xml:space="preserve"> 5</w:t>
      </w:r>
    </w:p>
    <w:p w:rsidR="00D346D2" w:rsidRPr="00865F74" w:rsidRDefault="00D346D2" w:rsidP="00D346D2">
      <w:pPr>
        <w:pStyle w:val="6"/>
        <w:spacing w:line="360" w:lineRule="auto"/>
        <w:rPr>
          <w:sz w:val="28"/>
          <w:szCs w:val="28"/>
        </w:rPr>
      </w:pPr>
      <w:r w:rsidRPr="00865F74">
        <w:rPr>
          <w:sz w:val="28"/>
          <w:szCs w:val="28"/>
        </w:rPr>
        <w:t>Схема вексельной сделки с использованием простого векселя</w:t>
      </w:r>
    </w:p>
    <w:p w:rsidR="00D346D2" w:rsidRPr="007F4EB1" w:rsidRDefault="00D346D2" w:rsidP="00D346D2">
      <w:pPr>
        <w:framePr w:w="8557" w:h="2140" w:hSpace="180" w:wrap="around" w:vAnchor="text" w:hAnchor="page" w:x="2139" w:y="259"/>
        <w:pBdr>
          <w:top w:val="single" w:sz="6" w:space="7" w:color="000000"/>
          <w:left w:val="single" w:sz="6" w:space="7" w:color="000000"/>
          <w:bottom w:val="single" w:sz="6" w:space="7" w:color="000000"/>
          <w:right w:val="single" w:sz="6" w:space="7" w:color="000000"/>
        </w:pBdr>
        <w:shd w:val="solid" w:color="FFFFFF" w:fill="FFFFFF"/>
        <w:rPr>
          <w:sz w:val="20"/>
          <w:szCs w:val="20"/>
        </w:rPr>
      </w:pPr>
      <w:r w:rsidRPr="007F4EB1">
        <w:rPr>
          <w:sz w:val="20"/>
          <w:szCs w:val="20"/>
        </w:rPr>
        <w:t xml:space="preserve">                                                   </w:t>
      </w:r>
      <w:r>
        <w:rPr>
          <w:sz w:val="20"/>
          <w:szCs w:val="20"/>
        </w:rPr>
        <w:t xml:space="preserve">      </w:t>
      </w:r>
      <w:r w:rsidRPr="007F4EB1">
        <w:rPr>
          <w:sz w:val="20"/>
          <w:szCs w:val="20"/>
        </w:rPr>
        <w:t>Вексель</w:t>
      </w:r>
    </w:p>
    <w:p w:rsidR="00D346D2" w:rsidRPr="007F4EB1" w:rsidRDefault="008C395C" w:rsidP="00D346D2">
      <w:pPr>
        <w:framePr w:w="8557" w:h="2140" w:hSpace="180" w:wrap="around" w:vAnchor="text" w:hAnchor="page" w:x="2139" w:y="259"/>
        <w:pBdr>
          <w:top w:val="single" w:sz="6" w:space="7" w:color="000000"/>
          <w:left w:val="single" w:sz="6" w:space="7" w:color="000000"/>
          <w:bottom w:val="single" w:sz="6" w:space="7" w:color="000000"/>
          <w:right w:val="single" w:sz="6" w:space="7" w:color="000000"/>
        </w:pBdr>
        <w:shd w:val="solid" w:color="FFFFFF" w:fill="FFFFFF"/>
        <w:rPr>
          <w:sz w:val="20"/>
          <w:szCs w:val="20"/>
        </w:rPr>
      </w:pPr>
      <w:r>
        <w:rPr>
          <w:noProof/>
          <w:sz w:val="20"/>
          <w:szCs w:val="20"/>
        </w:rPr>
        <w:pict>
          <v:shapetype id="_x0000_t202" coordsize="21600,21600" o:spt="202" path="m,l,21600r21600,l21600,xe">
            <v:stroke joinstyle="miter"/>
            <v:path gradientshapeok="t" o:connecttype="rect"/>
          </v:shapetype>
          <v:shape id="_x0000_s1029" type="#_x0000_t202" style="position:absolute;margin-left:.05pt;margin-top:2.9pt;width:131.1pt;height:42.6pt;z-index:251653120">
            <v:textbox style="mso-next-textbox:#_x0000_s1029">
              <w:txbxContent>
                <w:p w:rsidR="00D346D2" w:rsidRDefault="00D346D2" w:rsidP="00D346D2">
                  <w:pPr>
                    <w:spacing w:line="360" w:lineRule="auto"/>
                    <w:jc w:val="center"/>
                  </w:pPr>
                  <w:r>
                    <w:t>Векселедатель</w:t>
                  </w:r>
                </w:p>
                <w:p w:rsidR="00D346D2" w:rsidRDefault="00D346D2" w:rsidP="00D346D2">
                  <w:pPr>
                    <w:spacing w:line="360" w:lineRule="auto"/>
                    <w:jc w:val="center"/>
                  </w:pPr>
                  <w:r>
                    <w:t>(должник)</w:t>
                  </w:r>
                </w:p>
              </w:txbxContent>
            </v:textbox>
          </v:shape>
        </w:pict>
      </w:r>
      <w:r>
        <w:rPr>
          <w:noProof/>
          <w:sz w:val="20"/>
          <w:szCs w:val="20"/>
        </w:rPr>
        <w:pict>
          <v:line id="_x0000_s1031" style="position:absolute;flip:y;z-index:251655168" from="131.15pt,9.5pt" to="248.15pt,9.5pt">
            <v:stroke endarrow="block"/>
          </v:line>
        </w:pict>
      </w:r>
      <w:r>
        <w:rPr>
          <w:noProof/>
          <w:sz w:val="20"/>
          <w:szCs w:val="20"/>
        </w:rPr>
        <w:pict>
          <v:shape id="_x0000_s1030" type="#_x0000_t202" style="position:absolute;margin-left:266.15pt;margin-top:.5pt;width:153pt;height:45pt;z-index:251654144">
            <v:textbox style="mso-next-textbox:#_x0000_s1030">
              <w:txbxContent>
                <w:p w:rsidR="00D346D2" w:rsidRDefault="00D346D2" w:rsidP="00D346D2">
                  <w:pPr>
                    <w:spacing w:line="360" w:lineRule="auto"/>
                    <w:jc w:val="center"/>
                  </w:pPr>
                  <w:r>
                    <w:t>Векселедержатель</w:t>
                  </w:r>
                </w:p>
                <w:p w:rsidR="00D346D2" w:rsidRDefault="00D346D2" w:rsidP="00D346D2">
                  <w:pPr>
                    <w:spacing w:line="360" w:lineRule="auto"/>
                    <w:jc w:val="center"/>
                  </w:pPr>
                  <w:r>
                    <w:t>(кредитор)</w:t>
                  </w:r>
                </w:p>
              </w:txbxContent>
            </v:textbox>
          </v:shape>
        </w:pict>
      </w:r>
    </w:p>
    <w:p w:rsidR="00D346D2" w:rsidRPr="007F4EB1" w:rsidRDefault="00D346D2" w:rsidP="00D346D2">
      <w:pPr>
        <w:framePr w:w="8557" w:h="2140" w:hSpace="180" w:wrap="around" w:vAnchor="text" w:hAnchor="page" w:x="2139" w:y="259"/>
        <w:pBdr>
          <w:top w:val="single" w:sz="6" w:space="7" w:color="000000"/>
          <w:left w:val="single" w:sz="6" w:space="7" w:color="000000"/>
          <w:bottom w:val="single" w:sz="6" w:space="7" w:color="000000"/>
          <w:right w:val="single" w:sz="6" w:space="7" w:color="000000"/>
        </w:pBdr>
        <w:shd w:val="solid" w:color="FFFFFF" w:fill="FFFFFF"/>
        <w:rPr>
          <w:sz w:val="20"/>
          <w:szCs w:val="20"/>
        </w:rPr>
      </w:pPr>
      <w:r w:rsidRPr="007F4EB1">
        <w:rPr>
          <w:sz w:val="20"/>
          <w:szCs w:val="20"/>
        </w:rPr>
        <w:t xml:space="preserve">                                               </w:t>
      </w:r>
      <w:r>
        <w:rPr>
          <w:sz w:val="20"/>
          <w:szCs w:val="20"/>
        </w:rPr>
        <w:t xml:space="preserve">                       </w:t>
      </w:r>
      <w:r w:rsidRPr="007F4EB1">
        <w:rPr>
          <w:sz w:val="20"/>
          <w:szCs w:val="20"/>
        </w:rPr>
        <w:t>Товар (деньги)</w:t>
      </w:r>
    </w:p>
    <w:p w:rsidR="00D346D2" w:rsidRPr="007F4EB1" w:rsidRDefault="008C395C" w:rsidP="00D346D2">
      <w:pPr>
        <w:framePr w:w="8557" w:h="2140" w:hSpace="180" w:wrap="around" w:vAnchor="text" w:hAnchor="page" w:x="2139" w:y="259"/>
        <w:pBdr>
          <w:top w:val="single" w:sz="6" w:space="7" w:color="000000"/>
          <w:left w:val="single" w:sz="6" w:space="7" w:color="000000"/>
          <w:bottom w:val="single" w:sz="6" w:space="7" w:color="000000"/>
          <w:right w:val="single" w:sz="6" w:space="7" w:color="000000"/>
        </w:pBdr>
        <w:shd w:val="solid" w:color="FFFFFF" w:fill="FFFFFF"/>
        <w:rPr>
          <w:sz w:val="20"/>
          <w:szCs w:val="20"/>
        </w:rPr>
      </w:pPr>
      <w:r>
        <w:rPr>
          <w:noProof/>
          <w:sz w:val="20"/>
          <w:szCs w:val="20"/>
        </w:rPr>
        <w:pict>
          <v:line id="_x0000_s1032" style="position:absolute;flip:x;z-index:251656192" from="2in,4.5pt" to="266.15pt,5pt">
            <v:stroke endarrow="block"/>
          </v:line>
        </w:pict>
      </w:r>
    </w:p>
    <w:p w:rsidR="00D346D2" w:rsidRPr="007F4EB1" w:rsidRDefault="00D346D2" w:rsidP="00D346D2">
      <w:pPr>
        <w:framePr w:w="8557" w:h="2140" w:hSpace="180" w:wrap="around" w:vAnchor="text" w:hAnchor="page" w:x="2139" w:y="259"/>
        <w:pBdr>
          <w:top w:val="single" w:sz="6" w:space="7" w:color="000000"/>
          <w:left w:val="single" w:sz="6" w:space="7" w:color="000000"/>
          <w:bottom w:val="single" w:sz="6" w:space="7" w:color="000000"/>
          <w:right w:val="single" w:sz="6" w:space="7" w:color="000000"/>
        </w:pBdr>
        <w:shd w:val="solid" w:color="FFFFFF" w:fill="FFFFFF"/>
        <w:rPr>
          <w:sz w:val="20"/>
          <w:szCs w:val="20"/>
        </w:rPr>
      </w:pPr>
    </w:p>
    <w:p w:rsidR="00D346D2" w:rsidRPr="007F4EB1" w:rsidRDefault="00D346D2" w:rsidP="00D346D2">
      <w:pPr>
        <w:framePr w:w="8557" w:h="2140" w:hSpace="180" w:wrap="around" w:vAnchor="text" w:hAnchor="page" w:x="2139" w:y="259"/>
        <w:pBdr>
          <w:top w:val="single" w:sz="6" w:space="7" w:color="000000"/>
          <w:left w:val="single" w:sz="6" w:space="7" w:color="000000"/>
          <w:bottom w:val="single" w:sz="6" w:space="7" w:color="000000"/>
          <w:right w:val="single" w:sz="6" w:space="7" w:color="000000"/>
        </w:pBdr>
        <w:shd w:val="solid" w:color="FFFFFF" w:fill="FFFFFF"/>
        <w:rPr>
          <w:sz w:val="20"/>
          <w:szCs w:val="20"/>
        </w:rPr>
      </w:pPr>
    </w:p>
    <w:p w:rsidR="00D346D2" w:rsidRPr="007F4EB1" w:rsidRDefault="00D346D2" w:rsidP="00D346D2">
      <w:pPr>
        <w:framePr w:w="8557" w:h="2140" w:hSpace="180" w:wrap="around" w:vAnchor="text" w:hAnchor="page" w:x="2139" w:y="259"/>
        <w:pBdr>
          <w:top w:val="single" w:sz="6" w:space="7" w:color="000000"/>
          <w:left w:val="single" w:sz="6" w:space="7" w:color="000000"/>
          <w:bottom w:val="single" w:sz="6" w:space="7" w:color="000000"/>
          <w:right w:val="single" w:sz="6" w:space="7" w:color="000000"/>
        </w:pBdr>
        <w:shd w:val="solid" w:color="FFFFFF" w:fill="FFFFFF"/>
        <w:rPr>
          <w:sz w:val="20"/>
          <w:szCs w:val="20"/>
        </w:rPr>
      </w:pPr>
      <w:r w:rsidRPr="007F4EB1">
        <w:rPr>
          <w:sz w:val="20"/>
          <w:szCs w:val="20"/>
        </w:rPr>
        <w:t xml:space="preserve">                                                                 </w:t>
      </w:r>
    </w:p>
    <w:p w:rsidR="00D346D2" w:rsidRPr="007F4EB1" w:rsidRDefault="00D346D2" w:rsidP="00D346D2">
      <w:pPr>
        <w:framePr w:w="8557" w:h="2140" w:hSpace="180" w:wrap="around" w:vAnchor="text" w:hAnchor="page" w:x="2139" w:y="259"/>
        <w:pBdr>
          <w:top w:val="single" w:sz="6" w:space="7" w:color="000000"/>
          <w:left w:val="single" w:sz="6" w:space="7" w:color="000000"/>
          <w:bottom w:val="single" w:sz="6" w:space="7" w:color="000000"/>
          <w:right w:val="single" w:sz="6" w:space="7" w:color="000000"/>
        </w:pBdr>
        <w:shd w:val="solid" w:color="FFFFFF" w:fill="FFFFFF"/>
        <w:rPr>
          <w:sz w:val="20"/>
          <w:szCs w:val="20"/>
        </w:rPr>
      </w:pPr>
    </w:p>
    <w:p w:rsidR="00D346D2" w:rsidRPr="00865F74" w:rsidRDefault="00D346D2" w:rsidP="00D346D2">
      <w:pPr>
        <w:tabs>
          <w:tab w:val="left" w:pos="720"/>
        </w:tabs>
        <w:spacing w:line="360" w:lineRule="auto"/>
        <w:ind w:firstLine="720"/>
        <w:jc w:val="both"/>
        <w:rPr>
          <w:sz w:val="28"/>
          <w:szCs w:val="28"/>
        </w:rPr>
      </w:pPr>
    </w:p>
    <w:p w:rsidR="00D346D2" w:rsidRDefault="00D346D2" w:rsidP="00D346D2">
      <w:pPr>
        <w:tabs>
          <w:tab w:val="left" w:pos="720"/>
        </w:tabs>
        <w:spacing w:line="360" w:lineRule="auto"/>
        <w:ind w:firstLine="720"/>
        <w:jc w:val="both"/>
        <w:rPr>
          <w:sz w:val="28"/>
          <w:szCs w:val="28"/>
        </w:rPr>
      </w:pPr>
      <w:r w:rsidRPr="00865F74">
        <w:rPr>
          <w:sz w:val="28"/>
          <w:szCs w:val="28"/>
        </w:rPr>
        <w:t xml:space="preserve">- </w:t>
      </w:r>
      <w:r w:rsidRPr="00865F74">
        <w:rPr>
          <w:b/>
          <w:bCs/>
          <w:i/>
          <w:iCs/>
          <w:sz w:val="28"/>
          <w:szCs w:val="28"/>
        </w:rPr>
        <w:t>Переводной вексель (тратта)</w:t>
      </w:r>
      <w:r w:rsidRPr="00865F74">
        <w:rPr>
          <w:sz w:val="28"/>
          <w:szCs w:val="28"/>
        </w:rPr>
        <w:t xml:space="preserve"> представляет собой письменный документ, содержащий безусловный приказ векселедателя плательщику уплатить определенную сумму денег в установленный срок и в конкретном месте векселедержателю или его приказу. Таким образом, переводной вексель (тратта) – это документ, регулирующий отношения трех сторон: векселедателя (трассанта), должника (трассата) и векселедержателя – получателя платежа (ремитента). Трассат становится главным плательщиком после соглашения (акцепта) принять на себя платеж по векселю. Закон устанавливает, что векселедатель (трассант) несет ответственность и за акцепт, и за платеж по векселю. Процесс обращения переводного векселя можно представить схемой (рис</w:t>
      </w:r>
      <w:r>
        <w:rPr>
          <w:sz w:val="28"/>
          <w:szCs w:val="28"/>
        </w:rPr>
        <w:t>унок 6</w:t>
      </w:r>
      <w:r w:rsidRPr="00865F74">
        <w:rPr>
          <w:sz w:val="28"/>
          <w:szCs w:val="28"/>
        </w:rPr>
        <w:t>).</w:t>
      </w:r>
    </w:p>
    <w:p w:rsidR="00D346D2" w:rsidRPr="006E702B" w:rsidRDefault="00D346D2" w:rsidP="00D346D2">
      <w:pPr>
        <w:tabs>
          <w:tab w:val="left" w:pos="720"/>
        </w:tabs>
        <w:spacing w:line="360" w:lineRule="auto"/>
        <w:ind w:firstLine="720"/>
        <w:jc w:val="right"/>
        <w:rPr>
          <w:i/>
          <w:sz w:val="28"/>
          <w:szCs w:val="28"/>
        </w:rPr>
      </w:pPr>
      <w:r w:rsidRPr="006E702B">
        <w:rPr>
          <w:i/>
          <w:sz w:val="28"/>
          <w:szCs w:val="28"/>
        </w:rPr>
        <w:t>Рисунок</w:t>
      </w:r>
      <w:r>
        <w:rPr>
          <w:i/>
          <w:sz w:val="28"/>
          <w:szCs w:val="28"/>
        </w:rPr>
        <w:t xml:space="preserve"> 6</w:t>
      </w:r>
    </w:p>
    <w:p w:rsidR="00D346D2" w:rsidRPr="006E702B" w:rsidRDefault="00D346D2" w:rsidP="00D346D2">
      <w:pPr>
        <w:pStyle w:val="6"/>
        <w:spacing w:line="360" w:lineRule="auto"/>
        <w:rPr>
          <w:sz w:val="28"/>
          <w:szCs w:val="28"/>
        </w:rPr>
      </w:pPr>
      <w:r w:rsidRPr="006E702B">
        <w:rPr>
          <w:sz w:val="28"/>
          <w:szCs w:val="28"/>
        </w:rPr>
        <w:t>Схема вексельной сделки с использованием переводного векселя</w:t>
      </w:r>
    </w:p>
    <w:p w:rsidR="00D346D2" w:rsidRPr="007F4EB1" w:rsidRDefault="008C395C" w:rsidP="00D346D2">
      <w:pPr>
        <w:framePr w:w="8557" w:h="4000" w:hSpace="180" w:wrap="around" w:vAnchor="text" w:hAnchor="page" w:x="2139" w:y="266"/>
        <w:pBdr>
          <w:top w:val="single" w:sz="6" w:space="7" w:color="000000"/>
          <w:left w:val="single" w:sz="6" w:space="7" w:color="000000"/>
          <w:bottom w:val="single" w:sz="6" w:space="7" w:color="000000"/>
          <w:right w:val="single" w:sz="6" w:space="7" w:color="000000"/>
        </w:pBdr>
        <w:shd w:val="solid" w:color="FFFFFF" w:fill="FFFFFF"/>
        <w:rPr>
          <w:sz w:val="20"/>
          <w:szCs w:val="20"/>
        </w:rPr>
      </w:pPr>
      <w:r>
        <w:rPr>
          <w:noProof/>
          <w:sz w:val="20"/>
          <w:szCs w:val="20"/>
        </w:rPr>
        <w:pict>
          <v:shape id="_x0000_s1034" type="#_x0000_t202" style="position:absolute;margin-left:302.15pt;margin-top:26.95pt;width:117.05pt;height:177.25pt;z-index:251658240">
            <v:textbox style="mso-next-textbox:#_x0000_s1034">
              <w:txbxContent>
                <w:p w:rsidR="00D346D2" w:rsidRDefault="00D346D2" w:rsidP="00D346D2">
                  <w:pPr>
                    <w:spacing w:line="360" w:lineRule="auto"/>
                    <w:jc w:val="center"/>
                  </w:pPr>
                </w:p>
                <w:p w:rsidR="00D346D2" w:rsidRDefault="00D346D2" w:rsidP="00D346D2">
                  <w:pPr>
                    <w:spacing w:line="360" w:lineRule="auto"/>
                    <w:jc w:val="center"/>
                  </w:pPr>
                </w:p>
                <w:p w:rsidR="00D346D2" w:rsidRDefault="00D346D2" w:rsidP="00D346D2">
                  <w:pPr>
                    <w:spacing w:line="360" w:lineRule="auto"/>
                    <w:jc w:val="center"/>
                  </w:pPr>
                </w:p>
                <w:p w:rsidR="00D346D2" w:rsidRDefault="00D346D2" w:rsidP="00D346D2">
                  <w:pPr>
                    <w:spacing w:line="360" w:lineRule="auto"/>
                    <w:jc w:val="center"/>
                  </w:pPr>
                  <w:r>
                    <w:t>Векселедержатель</w:t>
                  </w:r>
                </w:p>
                <w:p w:rsidR="00D346D2" w:rsidRDefault="00D346D2" w:rsidP="00D346D2">
                  <w:pPr>
                    <w:spacing w:line="360" w:lineRule="auto"/>
                    <w:jc w:val="center"/>
                  </w:pPr>
                  <w:r>
                    <w:t>(ремитент)</w:t>
                  </w:r>
                </w:p>
              </w:txbxContent>
            </v:textbox>
          </v:shape>
        </w:pict>
      </w:r>
      <w:r>
        <w:rPr>
          <w:noProof/>
          <w:sz w:val="20"/>
          <w:szCs w:val="20"/>
        </w:rPr>
        <w:pict>
          <v:shape id="_x0000_s1033" type="#_x0000_t202" style="position:absolute;margin-left:.05pt;margin-top:22.15pt;width:98.95pt;height:45pt;z-index:251657216">
            <v:textbox style="mso-next-textbox:#_x0000_s1033">
              <w:txbxContent>
                <w:p w:rsidR="00D346D2" w:rsidRDefault="00D346D2" w:rsidP="00D346D2">
                  <w:pPr>
                    <w:spacing w:line="360" w:lineRule="auto"/>
                    <w:jc w:val="center"/>
                  </w:pPr>
                  <w:r>
                    <w:t>Векселедатель</w:t>
                  </w:r>
                </w:p>
                <w:p w:rsidR="00D346D2" w:rsidRDefault="00D346D2" w:rsidP="00D346D2">
                  <w:pPr>
                    <w:spacing w:line="360" w:lineRule="auto"/>
                    <w:jc w:val="center"/>
                  </w:pPr>
                  <w:r>
                    <w:t>(трассант)</w:t>
                  </w:r>
                </w:p>
              </w:txbxContent>
            </v:textbox>
          </v:shape>
        </w:pict>
      </w:r>
      <w:r w:rsidR="00D346D2" w:rsidRPr="007F4EB1">
        <w:rPr>
          <w:sz w:val="20"/>
          <w:szCs w:val="20"/>
        </w:rPr>
        <w:t xml:space="preserve">                                                   Вексель</w:t>
      </w:r>
    </w:p>
    <w:p w:rsidR="00D346D2" w:rsidRPr="007F4EB1" w:rsidRDefault="008C395C" w:rsidP="00D346D2">
      <w:pPr>
        <w:framePr w:w="8557" w:h="4000" w:hSpace="180" w:wrap="around" w:vAnchor="text" w:hAnchor="page" w:x="2139" w:y="266"/>
        <w:pBdr>
          <w:top w:val="single" w:sz="6" w:space="7" w:color="000000"/>
          <w:left w:val="single" w:sz="6" w:space="7" w:color="000000"/>
          <w:bottom w:val="single" w:sz="6" w:space="7" w:color="000000"/>
          <w:right w:val="single" w:sz="6" w:space="7" w:color="000000"/>
        </w:pBdr>
        <w:shd w:val="solid" w:color="FFFFFF" w:fill="FFFFFF"/>
        <w:rPr>
          <w:sz w:val="20"/>
          <w:szCs w:val="20"/>
        </w:rPr>
      </w:pPr>
      <w:r>
        <w:rPr>
          <w:noProof/>
          <w:sz w:val="20"/>
          <w:szCs w:val="20"/>
        </w:rPr>
        <w:pict>
          <v:line id="_x0000_s1035" style="position:absolute;flip:y;z-index:251659264" from="104.15pt,9.65pt" to="302.15pt,9.65pt">
            <v:stroke endarrow="block"/>
          </v:line>
        </w:pict>
      </w:r>
    </w:p>
    <w:p w:rsidR="00D346D2" w:rsidRPr="007F4EB1" w:rsidRDefault="00D346D2" w:rsidP="00D346D2">
      <w:pPr>
        <w:framePr w:w="8557" w:h="4000" w:hSpace="180" w:wrap="around" w:vAnchor="text" w:hAnchor="page" w:x="2139" w:y="266"/>
        <w:pBdr>
          <w:top w:val="single" w:sz="6" w:space="7" w:color="000000"/>
          <w:left w:val="single" w:sz="6" w:space="7" w:color="000000"/>
          <w:bottom w:val="single" w:sz="6" w:space="7" w:color="000000"/>
          <w:right w:val="single" w:sz="6" w:space="7" w:color="000000"/>
        </w:pBdr>
        <w:shd w:val="solid" w:color="FFFFFF" w:fill="FFFFFF"/>
        <w:rPr>
          <w:sz w:val="20"/>
          <w:szCs w:val="20"/>
        </w:rPr>
      </w:pPr>
      <w:r w:rsidRPr="007F4EB1">
        <w:rPr>
          <w:sz w:val="20"/>
          <w:szCs w:val="20"/>
        </w:rPr>
        <w:t xml:space="preserve">                                               Товар (деньги)</w:t>
      </w:r>
    </w:p>
    <w:p w:rsidR="00D346D2" w:rsidRPr="007F4EB1" w:rsidRDefault="008C395C" w:rsidP="00D346D2">
      <w:pPr>
        <w:framePr w:w="8557" w:h="4000" w:hSpace="180" w:wrap="around" w:vAnchor="text" w:hAnchor="page" w:x="2139" w:y="266"/>
        <w:pBdr>
          <w:top w:val="single" w:sz="6" w:space="7" w:color="000000"/>
          <w:left w:val="single" w:sz="6" w:space="7" w:color="000000"/>
          <w:bottom w:val="single" w:sz="6" w:space="7" w:color="000000"/>
          <w:right w:val="single" w:sz="6" w:space="7" w:color="000000"/>
        </w:pBdr>
        <w:shd w:val="solid" w:color="FFFFFF" w:fill="FFFFFF"/>
        <w:rPr>
          <w:sz w:val="20"/>
          <w:szCs w:val="20"/>
        </w:rPr>
      </w:pPr>
      <w:r>
        <w:rPr>
          <w:noProof/>
          <w:sz w:val="20"/>
          <w:szCs w:val="20"/>
        </w:rPr>
        <w:pict>
          <v:line id="_x0000_s1036" style="position:absolute;flip:x y;z-index:251660288" from="104.15pt,4.65pt" to="302.15pt,4.65pt">
            <v:stroke endarrow="block"/>
          </v:line>
        </w:pict>
      </w:r>
    </w:p>
    <w:p w:rsidR="00D346D2" w:rsidRPr="007F4EB1" w:rsidRDefault="00D346D2" w:rsidP="00D346D2">
      <w:pPr>
        <w:framePr w:w="8557" w:h="4000" w:hSpace="180" w:wrap="around" w:vAnchor="text" w:hAnchor="page" w:x="2139" w:y="266"/>
        <w:pBdr>
          <w:top w:val="single" w:sz="6" w:space="7" w:color="000000"/>
          <w:left w:val="single" w:sz="6" w:space="7" w:color="000000"/>
          <w:bottom w:val="single" w:sz="6" w:space="7" w:color="000000"/>
          <w:right w:val="single" w:sz="6" w:space="7" w:color="000000"/>
        </w:pBdr>
        <w:shd w:val="solid" w:color="FFFFFF" w:fill="FFFFFF"/>
        <w:rPr>
          <w:sz w:val="20"/>
          <w:szCs w:val="20"/>
        </w:rPr>
      </w:pPr>
      <w:r w:rsidRPr="007F4EB1">
        <w:rPr>
          <w:sz w:val="20"/>
          <w:szCs w:val="20"/>
        </w:rPr>
        <w:t xml:space="preserve">              Товар</w:t>
      </w:r>
    </w:p>
    <w:p w:rsidR="00D346D2" w:rsidRPr="007F4EB1" w:rsidRDefault="008C395C" w:rsidP="00D346D2">
      <w:pPr>
        <w:framePr w:w="8557" w:h="4000" w:hSpace="180" w:wrap="around" w:vAnchor="text" w:hAnchor="page" w:x="2139" w:y="266"/>
        <w:pBdr>
          <w:top w:val="single" w:sz="6" w:space="7" w:color="000000"/>
          <w:left w:val="single" w:sz="6" w:space="7" w:color="000000"/>
          <w:bottom w:val="single" w:sz="6" w:space="7" w:color="000000"/>
          <w:right w:val="single" w:sz="6" w:space="7" w:color="000000"/>
        </w:pBdr>
        <w:shd w:val="solid" w:color="FFFFFF" w:fill="FFFFFF"/>
        <w:rPr>
          <w:sz w:val="20"/>
          <w:szCs w:val="20"/>
        </w:rPr>
      </w:pPr>
      <w:r>
        <w:rPr>
          <w:noProof/>
          <w:sz w:val="20"/>
          <w:szCs w:val="20"/>
        </w:rPr>
        <w:pict>
          <v:line id="_x0000_s1037" style="position:absolute;flip:x;z-index:251661312" from="14.15pt,-.35pt" to="32.15pt,26.65pt">
            <v:stroke endarrow="block"/>
          </v:line>
        </w:pict>
      </w:r>
      <w:r>
        <w:rPr>
          <w:noProof/>
          <w:sz w:val="20"/>
          <w:szCs w:val="20"/>
        </w:rPr>
        <w:pict>
          <v:shape id="_x0000_s1028" type="#_x0000_t202" style="position:absolute;margin-left:0;margin-top:23.65pt;width:99pt;height:99pt;z-index:251652096">
            <v:textbox style="mso-next-textbox:#_x0000_s1028">
              <w:txbxContent>
                <w:p w:rsidR="00D346D2" w:rsidRDefault="00D346D2" w:rsidP="00D346D2">
                  <w:pPr>
                    <w:spacing w:line="360" w:lineRule="auto"/>
                    <w:jc w:val="center"/>
                  </w:pPr>
                  <w:r>
                    <w:t xml:space="preserve">            </w:t>
                  </w:r>
                </w:p>
                <w:p w:rsidR="00D346D2" w:rsidRDefault="00D346D2" w:rsidP="00D346D2">
                  <w:pPr>
                    <w:pStyle w:val="20"/>
                  </w:pPr>
                  <w:r>
                    <w:t>Должник перед трассантом (трассат)</w:t>
                  </w:r>
                </w:p>
              </w:txbxContent>
            </v:textbox>
          </v:shape>
        </w:pict>
      </w:r>
    </w:p>
    <w:p w:rsidR="00D346D2" w:rsidRDefault="00D346D2" w:rsidP="00D346D2">
      <w:pPr>
        <w:framePr w:w="8557" w:h="4000" w:hSpace="180" w:wrap="around" w:vAnchor="text" w:hAnchor="page" w:x="2139" w:y="266"/>
        <w:pBdr>
          <w:top w:val="single" w:sz="6" w:space="7" w:color="000000"/>
          <w:left w:val="single" w:sz="6" w:space="7" w:color="000000"/>
          <w:bottom w:val="single" w:sz="6" w:space="7" w:color="000000"/>
          <w:right w:val="single" w:sz="6" w:space="7" w:color="000000"/>
        </w:pBdr>
        <w:shd w:val="solid" w:color="FFFFFF" w:fill="FFFFFF"/>
        <w:rPr>
          <w:sz w:val="20"/>
          <w:szCs w:val="20"/>
        </w:rPr>
      </w:pPr>
      <w:r w:rsidRPr="007F4EB1">
        <w:rPr>
          <w:sz w:val="20"/>
          <w:szCs w:val="20"/>
        </w:rPr>
        <w:t xml:space="preserve">             </w:t>
      </w:r>
      <w:r>
        <w:rPr>
          <w:sz w:val="20"/>
          <w:szCs w:val="20"/>
        </w:rPr>
        <w:t>Товар</w:t>
      </w:r>
      <w:r w:rsidRPr="007F4EB1">
        <w:rPr>
          <w:sz w:val="20"/>
          <w:szCs w:val="20"/>
        </w:rPr>
        <w:t xml:space="preserve">            </w:t>
      </w:r>
    </w:p>
    <w:p w:rsidR="00D346D2" w:rsidRPr="007F4EB1" w:rsidRDefault="00D346D2" w:rsidP="00D346D2">
      <w:pPr>
        <w:framePr w:w="8557" w:h="4000" w:hSpace="180" w:wrap="around" w:vAnchor="text" w:hAnchor="page" w:x="2139" w:y="266"/>
        <w:pBdr>
          <w:top w:val="single" w:sz="6" w:space="7" w:color="000000"/>
          <w:left w:val="single" w:sz="6" w:space="7" w:color="000000"/>
          <w:bottom w:val="single" w:sz="6" w:space="7" w:color="000000"/>
          <w:right w:val="single" w:sz="6" w:space="7" w:color="000000"/>
        </w:pBdr>
        <w:shd w:val="solid" w:color="FFFFFF" w:fill="FFFFFF"/>
        <w:rPr>
          <w:sz w:val="20"/>
          <w:szCs w:val="20"/>
        </w:rPr>
      </w:pPr>
      <w:r>
        <w:rPr>
          <w:sz w:val="20"/>
          <w:szCs w:val="20"/>
        </w:rPr>
        <w:t xml:space="preserve">                                           </w:t>
      </w:r>
      <w:r w:rsidRPr="007F4EB1">
        <w:rPr>
          <w:sz w:val="20"/>
          <w:szCs w:val="20"/>
        </w:rPr>
        <w:t xml:space="preserve">    Акцепт векселя                                       </w:t>
      </w:r>
    </w:p>
    <w:p w:rsidR="00D346D2" w:rsidRPr="007F4EB1" w:rsidRDefault="008C395C" w:rsidP="00D346D2">
      <w:pPr>
        <w:framePr w:w="8557" w:h="4000" w:hSpace="180" w:wrap="around" w:vAnchor="text" w:hAnchor="page" w:x="2139" w:y="266"/>
        <w:pBdr>
          <w:top w:val="single" w:sz="6" w:space="7" w:color="000000"/>
          <w:left w:val="single" w:sz="6" w:space="7" w:color="000000"/>
          <w:bottom w:val="single" w:sz="6" w:space="7" w:color="000000"/>
          <w:right w:val="single" w:sz="6" w:space="7" w:color="000000"/>
        </w:pBdr>
        <w:shd w:val="solid" w:color="FFFFFF" w:fill="FFFFFF"/>
        <w:rPr>
          <w:sz w:val="20"/>
          <w:szCs w:val="20"/>
        </w:rPr>
      </w:pPr>
      <w:r>
        <w:rPr>
          <w:noProof/>
          <w:sz w:val="20"/>
          <w:szCs w:val="20"/>
        </w:rPr>
        <w:pict>
          <v:line id="_x0000_s1038" style="position:absolute;flip:x;z-index:251662336" from="104.15pt,1.15pt" to="302.15pt,1.15pt">
            <v:stroke endarrow="block"/>
          </v:line>
        </w:pict>
      </w:r>
      <w:r w:rsidR="00D346D2" w:rsidRPr="007F4EB1">
        <w:rPr>
          <w:noProof/>
          <w:sz w:val="20"/>
          <w:szCs w:val="20"/>
        </w:rPr>
        <w:t xml:space="preserve"> </w:t>
      </w:r>
    </w:p>
    <w:p w:rsidR="00D346D2" w:rsidRPr="007F4EB1" w:rsidRDefault="00D346D2" w:rsidP="00D346D2">
      <w:pPr>
        <w:framePr w:w="8557" w:h="4000" w:hSpace="180" w:wrap="around" w:vAnchor="text" w:hAnchor="page" w:x="2139" w:y="266"/>
        <w:pBdr>
          <w:top w:val="single" w:sz="6" w:space="7" w:color="000000"/>
          <w:left w:val="single" w:sz="6" w:space="7" w:color="000000"/>
          <w:bottom w:val="single" w:sz="6" w:space="7" w:color="000000"/>
          <w:right w:val="single" w:sz="6" w:space="7" w:color="000000"/>
        </w:pBdr>
        <w:shd w:val="solid" w:color="FFFFFF" w:fill="FFFFFF"/>
        <w:rPr>
          <w:sz w:val="20"/>
          <w:szCs w:val="20"/>
        </w:rPr>
      </w:pPr>
      <w:r w:rsidRPr="007F4EB1">
        <w:rPr>
          <w:sz w:val="20"/>
          <w:szCs w:val="20"/>
        </w:rPr>
        <w:t xml:space="preserve">                 </w:t>
      </w:r>
      <w:r>
        <w:rPr>
          <w:sz w:val="20"/>
          <w:szCs w:val="20"/>
        </w:rPr>
        <w:t xml:space="preserve">               </w:t>
      </w:r>
      <w:r w:rsidRPr="007F4EB1">
        <w:rPr>
          <w:sz w:val="20"/>
          <w:szCs w:val="20"/>
        </w:rPr>
        <w:t xml:space="preserve">                 Возврат акцептованного векселя</w:t>
      </w:r>
    </w:p>
    <w:p w:rsidR="00D346D2" w:rsidRPr="007F4EB1" w:rsidRDefault="008C395C" w:rsidP="00D346D2">
      <w:pPr>
        <w:framePr w:w="8557" w:h="4000" w:hSpace="180" w:wrap="around" w:vAnchor="text" w:hAnchor="page" w:x="2139" w:y="266"/>
        <w:pBdr>
          <w:top w:val="single" w:sz="6" w:space="7" w:color="000000"/>
          <w:left w:val="single" w:sz="6" w:space="7" w:color="000000"/>
          <w:bottom w:val="single" w:sz="6" w:space="7" w:color="000000"/>
          <w:right w:val="single" w:sz="6" w:space="7" w:color="000000"/>
        </w:pBdr>
        <w:shd w:val="solid" w:color="FFFFFF" w:fill="FFFFFF"/>
        <w:rPr>
          <w:sz w:val="20"/>
          <w:szCs w:val="20"/>
        </w:rPr>
      </w:pPr>
      <w:r>
        <w:rPr>
          <w:noProof/>
          <w:sz w:val="20"/>
          <w:szCs w:val="20"/>
        </w:rPr>
        <w:pict>
          <v:line id="_x0000_s1039" style="position:absolute;flip:y;z-index:251663360" from="104.15pt,5.15pt" to="302.15pt,5.15pt">
            <v:stroke endarrow="block"/>
          </v:line>
        </w:pict>
      </w:r>
    </w:p>
    <w:p w:rsidR="00D346D2" w:rsidRDefault="00D346D2" w:rsidP="00D346D2">
      <w:pPr>
        <w:framePr w:w="8557" w:h="4000" w:hSpace="180" w:wrap="around" w:vAnchor="text" w:hAnchor="page" w:x="2139" w:y="266"/>
        <w:pBdr>
          <w:top w:val="single" w:sz="6" w:space="7" w:color="000000"/>
          <w:left w:val="single" w:sz="6" w:space="7" w:color="000000"/>
          <w:bottom w:val="single" w:sz="6" w:space="7" w:color="000000"/>
          <w:right w:val="single" w:sz="6" w:space="7" w:color="000000"/>
        </w:pBdr>
        <w:shd w:val="solid" w:color="FFFFFF" w:fill="FFFFFF"/>
        <w:rPr>
          <w:sz w:val="20"/>
          <w:szCs w:val="20"/>
        </w:rPr>
      </w:pPr>
      <w:r w:rsidRPr="007F4EB1">
        <w:rPr>
          <w:sz w:val="20"/>
          <w:szCs w:val="20"/>
        </w:rPr>
        <w:t xml:space="preserve">               </w:t>
      </w:r>
      <w:r>
        <w:rPr>
          <w:sz w:val="20"/>
          <w:szCs w:val="20"/>
        </w:rPr>
        <w:t xml:space="preserve">            </w:t>
      </w:r>
      <w:r w:rsidRPr="007F4EB1">
        <w:rPr>
          <w:sz w:val="20"/>
          <w:szCs w:val="20"/>
        </w:rPr>
        <w:t xml:space="preserve">              </w:t>
      </w:r>
      <w:r>
        <w:rPr>
          <w:sz w:val="20"/>
          <w:szCs w:val="20"/>
        </w:rPr>
        <w:t xml:space="preserve">  </w:t>
      </w:r>
      <w:r w:rsidRPr="007F4EB1">
        <w:rPr>
          <w:sz w:val="20"/>
          <w:szCs w:val="20"/>
        </w:rPr>
        <w:t xml:space="preserve">   Предъявление векселя к оплате</w:t>
      </w:r>
    </w:p>
    <w:p w:rsidR="00D346D2" w:rsidRPr="007F4EB1" w:rsidRDefault="00D346D2" w:rsidP="00D346D2">
      <w:pPr>
        <w:framePr w:w="8557" w:h="4000" w:hSpace="180" w:wrap="around" w:vAnchor="text" w:hAnchor="page" w:x="2139" w:y="266"/>
        <w:pBdr>
          <w:top w:val="single" w:sz="6" w:space="7" w:color="000000"/>
          <w:left w:val="single" w:sz="6" w:space="7" w:color="000000"/>
          <w:bottom w:val="single" w:sz="6" w:space="7" w:color="000000"/>
          <w:right w:val="single" w:sz="6" w:space="7" w:color="000000"/>
        </w:pBdr>
        <w:shd w:val="solid" w:color="FFFFFF" w:fill="FFFFFF"/>
        <w:rPr>
          <w:sz w:val="20"/>
          <w:szCs w:val="20"/>
        </w:rPr>
      </w:pPr>
    </w:p>
    <w:p w:rsidR="00D346D2" w:rsidRPr="007F4EB1" w:rsidRDefault="008C395C" w:rsidP="00D346D2">
      <w:pPr>
        <w:framePr w:w="8557" w:h="4000" w:hSpace="180" w:wrap="around" w:vAnchor="text" w:hAnchor="page" w:x="2139" w:y="266"/>
        <w:pBdr>
          <w:top w:val="single" w:sz="6" w:space="7" w:color="000000"/>
          <w:left w:val="single" w:sz="6" w:space="7" w:color="000000"/>
          <w:bottom w:val="single" w:sz="6" w:space="7" w:color="000000"/>
          <w:right w:val="single" w:sz="6" w:space="7" w:color="000000"/>
        </w:pBdr>
        <w:shd w:val="solid" w:color="FFFFFF" w:fill="FFFFFF"/>
        <w:rPr>
          <w:sz w:val="20"/>
          <w:szCs w:val="20"/>
        </w:rPr>
      </w:pPr>
      <w:r>
        <w:rPr>
          <w:noProof/>
          <w:sz w:val="20"/>
          <w:szCs w:val="20"/>
        </w:rPr>
        <w:pict>
          <v:line id="_x0000_s1041" style="position:absolute;flip:x;z-index:251665408" from="104.15pt,.15pt" to="302.15pt,.15pt">
            <v:stroke endarrow="block"/>
          </v:line>
        </w:pict>
      </w:r>
      <w:r w:rsidR="00D346D2" w:rsidRPr="007F4EB1">
        <w:rPr>
          <w:sz w:val="20"/>
          <w:szCs w:val="20"/>
        </w:rPr>
        <w:t xml:space="preserve">                                                       </w:t>
      </w:r>
      <w:r w:rsidR="00D346D2">
        <w:rPr>
          <w:sz w:val="20"/>
          <w:szCs w:val="20"/>
        </w:rPr>
        <w:t xml:space="preserve">    </w:t>
      </w:r>
      <w:r w:rsidR="00D346D2" w:rsidRPr="007F4EB1">
        <w:rPr>
          <w:sz w:val="20"/>
          <w:szCs w:val="20"/>
        </w:rPr>
        <w:t>Деньги</w:t>
      </w:r>
    </w:p>
    <w:p w:rsidR="00D346D2" w:rsidRPr="007F4EB1" w:rsidRDefault="008C395C" w:rsidP="00D346D2">
      <w:pPr>
        <w:framePr w:w="8557" w:h="4000" w:hSpace="180" w:wrap="around" w:vAnchor="text" w:hAnchor="page" w:x="2139" w:y="266"/>
        <w:pBdr>
          <w:top w:val="single" w:sz="6" w:space="7" w:color="000000"/>
          <w:left w:val="single" w:sz="6" w:space="7" w:color="000000"/>
          <w:bottom w:val="single" w:sz="6" w:space="7" w:color="000000"/>
          <w:right w:val="single" w:sz="6" w:space="7" w:color="000000"/>
        </w:pBdr>
        <w:shd w:val="solid" w:color="FFFFFF" w:fill="FFFFFF"/>
        <w:rPr>
          <w:sz w:val="20"/>
          <w:szCs w:val="20"/>
        </w:rPr>
      </w:pPr>
      <w:r>
        <w:rPr>
          <w:noProof/>
          <w:sz w:val="20"/>
          <w:szCs w:val="20"/>
        </w:rPr>
        <w:pict>
          <v:line id="_x0000_s1040" style="position:absolute;flip:y;z-index:251664384" from="104.15pt,4.15pt" to="302.15pt,4.15pt">
            <v:stroke endarrow="block"/>
          </v:line>
        </w:pict>
      </w:r>
    </w:p>
    <w:p w:rsidR="00D346D2" w:rsidRPr="003971C9" w:rsidRDefault="00D346D2" w:rsidP="00D346D2">
      <w:pPr>
        <w:tabs>
          <w:tab w:val="left" w:pos="720"/>
        </w:tabs>
        <w:spacing w:line="360" w:lineRule="auto"/>
        <w:ind w:firstLine="720"/>
        <w:jc w:val="both"/>
        <w:rPr>
          <w:sz w:val="28"/>
          <w:szCs w:val="28"/>
        </w:rPr>
      </w:pPr>
      <w:r w:rsidRPr="003971C9">
        <w:rPr>
          <w:sz w:val="28"/>
          <w:szCs w:val="28"/>
        </w:rPr>
        <w:t>Переводной вексель, содержащий приказ совершить платеж (приказ исходит от лица, выдавшего вексель), - еще не обязательство платежа со стороны трассата. Следовательно, переводной вексель должен быть подтвержден, или акцептован, трассатом. Акцепт векселя – это согласие плательщика на его оплату. Акцепт отмечается на лицевой стороне векселя. Акцептуя вексель, плательщик (трассат) признает его законным и принимает на себя обязательство оплатить переводной вексель в срок.</w:t>
      </w:r>
    </w:p>
    <w:p w:rsidR="00D346D2" w:rsidRDefault="00D346D2" w:rsidP="00D346D2">
      <w:pPr>
        <w:pStyle w:val="6"/>
        <w:spacing w:line="360" w:lineRule="auto"/>
        <w:rPr>
          <w:sz w:val="20"/>
          <w:szCs w:val="20"/>
        </w:rPr>
      </w:pPr>
    </w:p>
    <w:p w:rsidR="00D346D2" w:rsidRPr="003971C9" w:rsidRDefault="00D346D2" w:rsidP="00D346D2">
      <w:pPr>
        <w:pStyle w:val="6"/>
        <w:tabs>
          <w:tab w:val="left" w:pos="180"/>
        </w:tabs>
        <w:spacing w:line="360" w:lineRule="auto"/>
        <w:rPr>
          <w:sz w:val="28"/>
          <w:szCs w:val="28"/>
        </w:rPr>
      </w:pPr>
      <w:r>
        <w:rPr>
          <w:sz w:val="28"/>
          <w:szCs w:val="28"/>
        </w:rPr>
        <w:t>2.3. ФОРМЫ И РЕКВИЗИТЫ ВЕКСЕЛЕЙ</w:t>
      </w:r>
    </w:p>
    <w:p w:rsidR="00D346D2" w:rsidRPr="007F4EB1" w:rsidRDefault="00D346D2" w:rsidP="00D346D2">
      <w:pPr>
        <w:tabs>
          <w:tab w:val="left" w:pos="720"/>
        </w:tabs>
        <w:spacing w:line="360" w:lineRule="auto"/>
        <w:ind w:firstLine="720"/>
        <w:jc w:val="both"/>
        <w:rPr>
          <w:sz w:val="20"/>
          <w:szCs w:val="20"/>
        </w:rPr>
      </w:pPr>
    </w:p>
    <w:p w:rsidR="00D346D2" w:rsidRPr="003971C9" w:rsidRDefault="00D346D2" w:rsidP="00D346D2">
      <w:pPr>
        <w:tabs>
          <w:tab w:val="left" w:pos="720"/>
        </w:tabs>
        <w:spacing w:line="360" w:lineRule="auto"/>
        <w:ind w:firstLine="720"/>
        <w:jc w:val="both"/>
        <w:rPr>
          <w:sz w:val="28"/>
          <w:szCs w:val="28"/>
        </w:rPr>
      </w:pPr>
      <w:r w:rsidRPr="003971C9">
        <w:rPr>
          <w:sz w:val="28"/>
          <w:szCs w:val="28"/>
        </w:rPr>
        <w:t>Вексельные реквизиты относятся к элементам формы векселя. Вексельные реквизиты переводного и простого векселя указаны соответственно в ст. 1 и 75 Положения о переводном и простом векселе. При отсутствии хотя бы одного из реквизитов вексель считается недействительным.</w:t>
      </w:r>
    </w:p>
    <w:p w:rsidR="00D346D2" w:rsidRPr="003971C9" w:rsidRDefault="00D346D2" w:rsidP="00D346D2">
      <w:pPr>
        <w:tabs>
          <w:tab w:val="left" w:pos="720"/>
        </w:tabs>
        <w:spacing w:line="360" w:lineRule="auto"/>
        <w:ind w:firstLine="720"/>
        <w:jc w:val="both"/>
        <w:rPr>
          <w:sz w:val="28"/>
          <w:szCs w:val="28"/>
        </w:rPr>
      </w:pPr>
      <w:r w:rsidRPr="003971C9">
        <w:rPr>
          <w:sz w:val="28"/>
          <w:szCs w:val="28"/>
          <w:u w:val="single"/>
        </w:rPr>
        <w:t>К числу обязательных реквизитов переводного векселя относятся</w:t>
      </w:r>
      <w:r w:rsidRPr="003971C9">
        <w:rPr>
          <w:sz w:val="28"/>
          <w:szCs w:val="28"/>
        </w:rPr>
        <w:t xml:space="preserve"> </w:t>
      </w:r>
      <w:r w:rsidRPr="00520A74">
        <w:rPr>
          <w:sz w:val="28"/>
          <w:szCs w:val="28"/>
        </w:rPr>
        <w:t>(приложение 3):</w:t>
      </w:r>
    </w:p>
    <w:p w:rsidR="00D346D2" w:rsidRPr="003971C9" w:rsidRDefault="00D346D2" w:rsidP="00D346D2">
      <w:pPr>
        <w:numPr>
          <w:ilvl w:val="0"/>
          <w:numId w:val="26"/>
        </w:numPr>
        <w:tabs>
          <w:tab w:val="clear" w:pos="1710"/>
          <w:tab w:val="num" w:pos="720"/>
        </w:tabs>
        <w:spacing w:line="360" w:lineRule="auto"/>
        <w:ind w:left="720" w:hanging="360"/>
        <w:jc w:val="both"/>
        <w:rPr>
          <w:sz w:val="28"/>
          <w:szCs w:val="28"/>
        </w:rPr>
      </w:pPr>
      <w:r w:rsidRPr="003971C9">
        <w:rPr>
          <w:sz w:val="28"/>
          <w:szCs w:val="28"/>
        </w:rPr>
        <w:t>наименование «вексель», включенное в сам текст документа и выраженное на том языке, на котором этот документ составлен;</w:t>
      </w:r>
    </w:p>
    <w:p w:rsidR="00D346D2" w:rsidRPr="003971C9" w:rsidRDefault="00D346D2" w:rsidP="00D346D2">
      <w:pPr>
        <w:numPr>
          <w:ilvl w:val="0"/>
          <w:numId w:val="26"/>
        </w:numPr>
        <w:tabs>
          <w:tab w:val="clear" w:pos="1710"/>
          <w:tab w:val="num" w:pos="720"/>
        </w:tabs>
        <w:spacing w:line="360" w:lineRule="auto"/>
        <w:ind w:left="720" w:hanging="360"/>
        <w:jc w:val="both"/>
        <w:rPr>
          <w:sz w:val="28"/>
          <w:szCs w:val="28"/>
        </w:rPr>
      </w:pPr>
      <w:r w:rsidRPr="003971C9">
        <w:rPr>
          <w:sz w:val="28"/>
          <w:szCs w:val="28"/>
        </w:rPr>
        <w:t>простое и ничем не обусловленное предложение уплатить определенную сумму;</w:t>
      </w:r>
    </w:p>
    <w:p w:rsidR="00D346D2" w:rsidRPr="003971C9" w:rsidRDefault="00D346D2" w:rsidP="00D346D2">
      <w:pPr>
        <w:numPr>
          <w:ilvl w:val="0"/>
          <w:numId w:val="26"/>
        </w:numPr>
        <w:tabs>
          <w:tab w:val="clear" w:pos="1710"/>
          <w:tab w:val="num" w:pos="720"/>
        </w:tabs>
        <w:spacing w:line="360" w:lineRule="auto"/>
        <w:ind w:left="720" w:hanging="360"/>
        <w:jc w:val="both"/>
        <w:rPr>
          <w:sz w:val="28"/>
          <w:szCs w:val="28"/>
        </w:rPr>
      </w:pPr>
      <w:r w:rsidRPr="003971C9">
        <w:rPr>
          <w:sz w:val="28"/>
          <w:szCs w:val="28"/>
        </w:rPr>
        <w:t>наименование того, кто должен платить (плательщика);</w:t>
      </w:r>
    </w:p>
    <w:p w:rsidR="00D346D2" w:rsidRPr="003971C9" w:rsidRDefault="00D346D2" w:rsidP="00D346D2">
      <w:pPr>
        <w:numPr>
          <w:ilvl w:val="0"/>
          <w:numId w:val="26"/>
        </w:numPr>
        <w:tabs>
          <w:tab w:val="clear" w:pos="1710"/>
          <w:tab w:val="num" w:pos="720"/>
        </w:tabs>
        <w:spacing w:line="360" w:lineRule="auto"/>
        <w:ind w:left="720" w:hanging="360"/>
        <w:jc w:val="both"/>
        <w:rPr>
          <w:sz w:val="28"/>
          <w:szCs w:val="28"/>
        </w:rPr>
      </w:pPr>
      <w:r w:rsidRPr="003971C9">
        <w:rPr>
          <w:sz w:val="28"/>
          <w:szCs w:val="28"/>
        </w:rPr>
        <w:t>указание срока платежа;</w:t>
      </w:r>
    </w:p>
    <w:p w:rsidR="00D346D2" w:rsidRPr="003971C9" w:rsidRDefault="00D346D2" w:rsidP="00D346D2">
      <w:pPr>
        <w:numPr>
          <w:ilvl w:val="0"/>
          <w:numId w:val="26"/>
        </w:numPr>
        <w:tabs>
          <w:tab w:val="clear" w:pos="1710"/>
          <w:tab w:val="num" w:pos="720"/>
        </w:tabs>
        <w:spacing w:line="360" w:lineRule="auto"/>
        <w:ind w:left="720" w:hanging="360"/>
        <w:jc w:val="both"/>
        <w:rPr>
          <w:sz w:val="28"/>
          <w:szCs w:val="28"/>
        </w:rPr>
      </w:pPr>
      <w:r w:rsidRPr="003971C9">
        <w:rPr>
          <w:sz w:val="28"/>
          <w:szCs w:val="28"/>
        </w:rPr>
        <w:t>указание места, в котором должен быть совершен платеж;</w:t>
      </w:r>
    </w:p>
    <w:p w:rsidR="00D346D2" w:rsidRPr="003971C9" w:rsidRDefault="00D346D2" w:rsidP="00D346D2">
      <w:pPr>
        <w:numPr>
          <w:ilvl w:val="0"/>
          <w:numId w:val="26"/>
        </w:numPr>
        <w:tabs>
          <w:tab w:val="clear" w:pos="1710"/>
          <w:tab w:val="num" w:pos="720"/>
        </w:tabs>
        <w:spacing w:line="360" w:lineRule="auto"/>
        <w:ind w:left="720" w:hanging="360"/>
        <w:jc w:val="both"/>
        <w:rPr>
          <w:sz w:val="28"/>
          <w:szCs w:val="28"/>
        </w:rPr>
      </w:pPr>
      <w:r w:rsidRPr="003971C9">
        <w:rPr>
          <w:sz w:val="28"/>
          <w:szCs w:val="28"/>
        </w:rPr>
        <w:t>наименование того, кому или приказу кого платеж должен быть совершен;</w:t>
      </w:r>
    </w:p>
    <w:p w:rsidR="00D346D2" w:rsidRPr="003971C9" w:rsidRDefault="00D346D2" w:rsidP="00D346D2">
      <w:pPr>
        <w:numPr>
          <w:ilvl w:val="0"/>
          <w:numId w:val="26"/>
        </w:numPr>
        <w:tabs>
          <w:tab w:val="clear" w:pos="1710"/>
          <w:tab w:val="num" w:pos="720"/>
        </w:tabs>
        <w:spacing w:line="360" w:lineRule="auto"/>
        <w:ind w:left="720" w:hanging="360"/>
        <w:jc w:val="both"/>
        <w:rPr>
          <w:sz w:val="28"/>
          <w:szCs w:val="28"/>
        </w:rPr>
      </w:pPr>
      <w:r w:rsidRPr="003971C9">
        <w:rPr>
          <w:sz w:val="28"/>
          <w:szCs w:val="28"/>
        </w:rPr>
        <w:t>указание даты и места составления векселя;</w:t>
      </w:r>
    </w:p>
    <w:p w:rsidR="00D346D2" w:rsidRPr="003971C9" w:rsidRDefault="00D346D2" w:rsidP="00D346D2">
      <w:pPr>
        <w:numPr>
          <w:ilvl w:val="0"/>
          <w:numId w:val="26"/>
        </w:numPr>
        <w:tabs>
          <w:tab w:val="clear" w:pos="1710"/>
          <w:tab w:val="num" w:pos="720"/>
        </w:tabs>
        <w:spacing w:line="360" w:lineRule="auto"/>
        <w:ind w:left="720" w:hanging="360"/>
        <w:jc w:val="both"/>
        <w:rPr>
          <w:sz w:val="28"/>
          <w:szCs w:val="28"/>
        </w:rPr>
      </w:pPr>
      <w:r w:rsidRPr="003971C9">
        <w:rPr>
          <w:sz w:val="28"/>
          <w:szCs w:val="28"/>
        </w:rPr>
        <w:t>подпись того, кто выдает вексель (векселедателя).</w:t>
      </w:r>
    </w:p>
    <w:p w:rsidR="00D346D2" w:rsidRDefault="00D346D2" w:rsidP="00D346D2">
      <w:pPr>
        <w:tabs>
          <w:tab w:val="left" w:pos="720"/>
        </w:tabs>
        <w:spacing w:line="360" w:lineRule="auto"/>
        <w:ind w:firstLine="720"/>
        <w:rPr>
          <w:sz w:val="28"/>
          <w:szCs w:val="28"/>
          <w:u w:val="single"/>
        </w:rPr>
      </w:pPr>
    </w:p>
    <w:p w:rsidR="00D346D2" w:rsidRDefault="00D346D2" w:rsidP="00D346D2">
      <w:pPr>
        <w:tabs>
          <w:tab w:val="left" w:pos="720"/>
        </w:tabs>
        <w:spacing w:line="360" w:lineRule="auto"/>
        <w:ind w:firstLine="720"/>
        <w:rPr>
          <w:sz w:val="28"/>
          <w:szCs w:val="28"/>
          <w:u w:val="single"/>
        </w:rPr>
      </w:pPr>
    </w:p>
    <w:p w:rsidR="00D346D2" w:rsidRPr="003971C9" w:rsidRDefault="00D346D2" w:rsidP="00D346D2">
      <w:pPr>
        <w:tabs>
          <w:tab w:val="left" w:pos="720"/>
        </w:tabs>
        <w:spacing w:line="360" w:lineRule="auto"/>
        <w:ind w:firstLine="720"/>
        <w:rPr>
          <w:sz w:val="28"/>
          <w:szCs w:val="28"/>
        </w:rPr>
      </w:pPr>
      <w:r w:rsidRPr="003971C9">
        <w:rPr>
          <w:sz w:val="28"/>
          <w:szCs w:val="28"/>
          <w:u w:val="single"/>
        </w:rPr>
        <w:t>К числу обязательных реквизитов простого векселя относятся</w:t>
      </w:r>
      <w:r w:rsidRPr="003971C9">
        <w:rPr>
          <w:sz w:val="28"/>
          <w:szCs w:val="28"/>
        </w:rPr>
        <w:t xml:space="preserve"> </w:t>
      </w:r>
      <w:r w:rsidRPr="00520A74">
        <w:rPr>
          <w:sz w:val="28"/>
          <w:szCs w:val="28"/>
        </w:rPr>
        <w:t>(приложение 4):</w:t>
      </w:r>
    </w:p>
    <w:p w:rsidR="00D346D2" w:rsidRPr="003971C9" w:rsidRDefault="00D346D2" w:rsidP="00D346D2">
      <w:pPr>
        <w:numPr>
          <w:ilvl w:val="0"/>
          <w:numId w:val="27"/>
        </w:numPr>
        <w:spacing w:line="360" w:lineRule="auto"/>
        <w:jc w:val="both"/>
        <w:rPr>
          <w:sz w:val="28"/>
          <w:szCs w:val="28"/>
        </w:rPr>
      </w:pPr>
      <w:r w:rsidRPr="003971C9">
        <w:rPr>
          <w:sz w:val="28"/>
          <w:szCs w:val="28"/>
        </w:rPr>
        <w:t>наименование «вексель», включенное в сам текст документа и выраженное на том языке, на котором этот документ составлен;</w:t>
      </w:r>
    </w:p>
    <w:p w:rsidR="00D346D2" w:rsidRPr="003971C9" w:rsidRDefault="00D346D2" w:rsidP="00D346D2">
      <w:pPr>
        <w:numPr>
          <w:ilvl w:val="0"/>
          <w:numId w:val="27"/>
        </w:numPr>
        <w:spacing w:line="360" w:lineRule="auto"/>
        <w:jc w:val="both"/>
        <w:rPr>
          <w:sz w:val="28"/>
          <w:szCs w:val="28"/>
        </w:rPr>
      </w:pPr>
      <w:r w:rsidRPr="003971C9">
        <w:rPr>
          <w:sz w:val="28"/>
          <w:szCs w:val="28"/>
        </w:rPr>
        <w:t>простое и ничем не обусловленное обещание уплатить определенную сумму;</w:t>
      </w:r>
    </w:p>
    <w:p w:rsidR="00D346D2" w:rsidRPr="003971C9" w:rsidRDefault="00D346D2" w:rsidP="00D346D2">
      <w:pPr>
        <w:numPr>
          <w:ilvl w:val="0"/>
          <w:numId w:val="27"/>
        </w:numPr>
        <w:spacing w:line="360" w:lineRule="auto"/>
        <w:jc w:val="both"/>
        <w:rPr>
          <w:sz w:val="28"/>
          <w:szCs w:val="28"/>
        </w:rPr>
      </w:pPr>
      <w:r w:rsidRPr="003971C9">
        <w:rPr>
          <w:sz w:val="28"/>
          <w:szCs w:val="28"/>
        </w:rPr>
        <w:t>указание срока платежа;</w:t>
      </w:r>
    </w:p>
    <w:p w:rsidR="00D346D2" w:rsidRPr="003971C9" w:rsidRDefault="00D346D2" w:rsidP="00D346D2">
      <w:pPr>
        <w:numPr>
          <w:ilvl w:val="0"/>
          <w:numId w:val="27"/>
        </w:numPr>
        <w:spacing w:line="360" w:lineRule="auto"/>
        <w:jc w:val="both"/>
        <w:rPr>
          <w:sz w:val="28"/>
          <w:szCs w:val="28"/>
        </w:rPr>
      </w:pPr>
      <w:r w:rsidRPr="003971C9">
        <w:rPr>
          <w:sz w:val="28"/>
          <w:szCs w:val="28"/>
        </w:rPr>
        <w:t>указание места, в котором должен быть совершен платеж;</w:t>
      </w:r>
    </w:p>
    <w:p w:rsidR="00D346D2" w:rsidRPr="003971C9" w:rsidRDefault="00D346D2" w:rsidP="00D346D2">
      <w:pPr>
        <w:numPr>
          <w:ilvl w:val="0"/>
          <w:numId w:val="27"/>
        </w:numPr>
        <w:spacing w:line="360" w:lineRule="auto"/>
        <w:jc w:val="both"/>
        <w:rPr>
          <w:sz w:val="28"/>
          <w:szCs w:val="28"/>
        </w:rPr>
      </w:pPr>
      <w:r w:rsidRPr="003971C9">
        <w:rPr>
          <w:sz w:val="28"/>
          <w:szCs w:val="28"/>
        </w:rPr>
        <w:t>наименование того, кому или приказу кого платеж должен быть совершен;</w:t>
      </w:r>
    </w:p>
    <w:p w:rsidR="00D346D2" w:rsidRPr="003971C9" w:rsidRDefault="00D346D2" w:rsidP="00D346D2">
      <w:pPr>
        <w:numPr>
          <w:ilvl w:val="0"/>
          <w:numId w:val="27"/>
        </w:numPr>
        <w:spacing w:line="360" w:lineRule="auto"/>
        <w:jc w:val="both"/>
        <w:rPr>
          <w:sz w:val="28"/>
          <w:szCs w:val="28"/>
        </w:rPr>
      </w:pPr>
      <w:r w:rsidRPr="003971C9">
        <w:rPr>
          <w:sz w:val="28"/>
          <w:szCs w:val="28"/>
        </w:rPr>
        <w:t>указание даты и места составления векселя;</w:t>
      </w:r>
    </w:p>
    <w:p w:rsidR="00D346D2" w:rsidRPr="003971C9" w:rsidRDefault="00D346D2" w:rsidP="00D346D2">
      <w:pPr>
        <w:numPr>
          <w:ilvl w:val="0"/>
          <w:numId w:val="27"/>
        </w:numPr>
        <w:spacing w:line="360" w:lineRule="auto"/>
        <w:jc w:val="both"/>
        <w:rPr>
          <w:sz w:val="28"/>
          <w:szCs w:val="28"/>
        </w:rPr>
      </w:pPr>
      <w:r w:rsidRPr="003971C9">
        <w:rPr>
          <w:sz w:val="28"/>
          <w:szCs w:val="28"/>
        </w:rPr>
        <w:t>подпись того, кто выдает документ (векселедателя).</w:t>
      </w:r>
    </w:p>
    <w:p w:rsidR="00D346D2" w:rsidRDefault="00D346D2" w:rsidP="00D346D2">
      <w:pPr>
        <w:tabs>
          <w:tab w:val="left" w:pos="720"/>
        </w:tabs>
        <w:spacing w:before="120" w:line="360" w:lineRule="auto"/>
        <w:ind w:firstLine="720"/>
        <w:jc w:val="both"/>
        <w:rPr>
          <w:sz w:val="28"/>
          <w:szCs w:val="28"/>
        </w:rPr>
      </w:pPr>
      <w:r w:rsidRPr="003971C9">
        <w:rPr>
          <w:sz w:val="28"/>
          <w:szCs w:val="28"/>
        </w:rPr>
        <w:t xml:space="preserve">Переводной и простой вексель, срок платежа по которому не указан, рассматривается как подлежащий оплате по предъявлении. При отсутствии особого указания место, обозначенное рядом с наименованием плательщика, считается местом платежа, и, вместе с тем, местом жительства плательщика для переводного векселя. При отсутствии особого указания место составления документа считается местом платежа и вместе с тем местом жительства векселедателя для простого векселя. Переводной или простой вексель, в котором не указано место его составления, признается  подписанным  в  месте,  обозначенным  рядом </w:t>
      </w:r>
      <w:r>
        <w:rPr>
          <w:sz w:val="28"/>
          <w:szCs w:val="28"/>
        </w:rPr>
        <w:t xml:space="preserve"> с  наименованием векселедателя</w:t>
      </w:r>
      <w:r w:rsidRPr="003971C9">
        <w:rPr>
          <w:sz w:val="28"/>
          <w:szCs w:val="28"/>
        </w:rPr>
        <w:t>.</w:t>
      </w:r>
    </w:p>
    <w:p w:rsidR="00D346D2" w:rsidRDefault="00D346D2" w:rsidP="00D346D2">
      <w:pPr>
        <w:tabs>
          <w:tab w:val="left" w:pos="720"/>
        </w:tabs>
        <w:spacing w:line="360" w:lineRule="auto"/>
        <w:ind w:firstLine="720"/>
        <w:jc w:val="both"/>
        <w:rPr>
          <w:sz w:val="28"/>
          <w:szCs w:val="28"/>
        </w:rPr>
      </w:pPr>
    </w:p>
    <w:p w:rsidR="00D346D2" w:rsidRDefault="00D346D2" w:rsidP="00D346D2">
      <w:pPr>
        <w:tabs>
          <w:tab w:val="left" w:pos="720"/>
        </w:tabs>
        <w:spacing w:line="360" w:lineRule="auto"/>
        <w:ind w:firstLine="720"/>
        <w:jc w:val="both"/>
        <w:rPr>
          <w:sz w:val="28"/>
          <w:szCs w:val="28"/>
        </w:rPr>
      </w:pPr>
    </w:p>
    <w:p w:rsidR="00D346D2" w:rsidRDefault="00D346D2" w:rsidP="00D346D2">
      <w:pPr>
        <w:tabs>
          <w:tab w:val="left" w:pos="720"/>
        </w:tabs>
        <w:spacing w:line="360" w:lineRule="auto"/>
        <w:ind w:firstLine="720"/>
        <w:jc w:val="both"/>
        <w:rPr>
          <w:sz w:val="28"/>
          <w:szCs w:val="28"/>
        </w:rPr>
      </w:pPr>
    </w:p>
    <w:p w:rsidR="00D346D2" w:rsidRDefault="00D346D2" w:rsidP="00D346D2">
      <w:pPr>
        <w:tabs>
          <w:tab w:val="left" w:pos="720"/>
        </w:tabs>
        <w:spacing w:line="360" w:lineRule="auto"/>
        <w:ind w:firstLine="720"/>
        <w:jc w:val="both"/>
        <w:rPr>
          <w:sz w:val="28"/>
          <w:szCs w:val="28"/>
        </w:rPr>
      </w:pPr>
    </w:p>
    <w:p w:rsidR="00D346D2" w:rsidRDefault="00D346D2" w:rsidP="00D346D2">
      <w:pPr>
        <w:tabs>
          <w:tab w:val="left" w:pos="720"/>
        </w:tabs>
        <w:spacing w:line="360" w:lineRule="auto"/>
        <w:ind w:firstLine="720"/>
        <w:jc w:val="both"/>
        <w:rPr>
          <w:sz w:val="28"/>
          <w:szCs w:val="28"/>
        </w:rPr>
      </w:pPr>
    </w:p>
    <w:p w:rsidR="00D346D2" w:rsidRDefault="00D346D2" w:rsidP="00D346D2">
      <w:pPr>
        <w:tabs>
          <w:tab w:val="left" w:pos="720"/>
        </w:tabs>
        <w:spacing w:line="360" w:lineRule="auto"/>
        <w:ind w:firstLine="720"/>
        <w:jc w:val="both"/>
        <w:rPr>
          <w:sz w:val="28"/>
          <w:szCs w:val="28"/>
        </w:rPr>
      </w:pPr>
    </w:p>
    <w:p w:rsidR="00D346D2" w:rsidRPr="003971C9" w:rsidRDefault="00D346D2" w:rsidP="00D346D2">
      <w:pPr>
        <w:tabs>
          <w:tab w:val="left" w:pos="720"/>
        </w:tabs>
        <w:spacing w:line="360" w:lineRule="auto"/>
        <w:ind w:firstLine="720"/>
        <w:jc w:val="both"/>
        <w:rPr>
          <w:sz w:val="28"/>
          <w:szCs w:val="28"/>
        </w:rPr>
      </w:pPr>
    </w:p>
    <w:p w:rsidR="00D346D2" w:rsidRDefault="00D346D2" w:rsidP="00D346D2">
      <w:pPr>
        <w:pStyle w:val="a3"/>
        <w:rPr>
          <w:szCs w:val="28"/>
        </w:rPr>
      </w:pPr>
    </w:p>
    <w:p w:rsidR="00D346D2" w:rsidRDefault="00D346D2" w:rsidP="00D346D2">
      <w:pPr>
        <w:pStyle w:val="a3"/>
        <w:rPr>
          <w:szCs w:val="28"/>
        </w:rPr>
      </w:pPr>
    </w:p>
    <w:p w:rsidR="00D346D2" w:rsidRDefault="00D346D2" w:rsidP="00D346D2">
      <w:pPr>
        <w:pStyle w:val="a3"/>
        <w:rPr>
          <w:szCs w:val="28"/>
        </w:rPr>
      </w:pPr>
    </w:p>
    <w:p w:rsidR="00D346D2" w:rsidRDefault="00D346D2" w:rsidP="00D346D2">
      <w:pPr>
        <w:pStyle w:val="a3"/>
        <w:rPr>
          <w:szCs w:val="28"/>
        </w:rPr>
      </w:pPr>
    </w:p>
    <w:p w:rsidR="00D346D2" w:rsidRDefault="00D346D2" w:rsidP="00D346D2">
      <w:pPr>
        <w:pStyle w:val="a3"/>
        <w:rPr>
          <w:szCs w:val="28"/>
        </w:rPr>
      </w:pPr>
    </w:p>
    <w:p w:rsidR="00D346D2" w:rsidRDefault="00D346D2" w:rsidP="00D346D2">
      <w:pPr>
        <w:pStyle w:val="a3"/>
        <w:rPr>
          <w:szCs w:val="28"/>
        </w:rPr>
      </w:pPr>
    </w:p>
    <w:p w:rsidR="00D346D2" w:rsidRDefault="00D346D2" w:rsidP="00D346D2">
      <w:pPr>
        <w:pStyle w:val="a3"/>
        <w:rPr>
          <w:szCs w:val="28"/>
        </w:rPr>
      </w:pPr>
    </w:p>
    <w:p w:rsidR="00D346D2" w:rsidRDefault="00D346D2" w:rsidP="00D346D2">
      <w:pPr>
        <w:pStyle w:val="a3"/>
        <w:rPr>
          <w:szCs w:val="28"/>
        </w:rPr>
      </w:pPr>
    </w:p>
    <w:p w:rsidR="00D346D2" w:rsidRDefault="00D346D2" w:rsidP="00D346D2">
      <w:pPr>
        <w:pStyle w:val="a3"/>
        <w:rPr>
          <w:szCs w:val="28"/>
        </w:rPr>
      </w:pPr>
    </w:p>
    <w:p w:rsidR="00D346D2" w:rsidRDefault="00D346D2" w:rsidP="00D346D2">
      <w:pPr>
        <w:pStyle w:val="a3"/>
        <w:rPr>
          <w:szCs w:val="28"/>
        </w:rPr>
      </w:pPr>
    </w:p>
    <w:p w:rsidR="00D346D2" w:rsidRDefault="00D346D2" w:rsidP="00D346D2">
      <w:pPr>
        <w:pStyle w:val="a3"/>
        <w:rPr>
          <w:szCs w:val="28"/>
        </w:rPr>
      </w:pPr>
    </w:p>
    <w:p w:rsidR="00D346D2" w:rsidRDefault="00D346D2" w:rsidP="00D346D2">
      <w:pPr>
        <w:pStyle w:val="a3"/>
        <w:rPr>
          <w:szCs w:val="28"/>
        </w:rPr>
      </w:pPr>
    </w:p>
    <w:p w:rsidR="00D346D2" w:rsidRDefault="00D346D2" w:rsidP="00D346D2">
      <w:pPr>
        <w:pStyle w:val="a3"/>
        <w:rPr>
          <w:szCs w:val="28"/>
        </w:rPr>
      </w:pPr>
    </w:p>
    <w:p w:rsidR="00D346D2" w:rsidRDefault="00D346D2" w:rsidP="00D346D2">
      <w:pPr>
        <w:pStyle w:val="a3"/>
        <w:rPr>
          <w:szCs w:val="28"/>
        </w:rPr>
      </w:pPr>
    </w:p>
    <w:p w:rsidR="00D346D2" w:rsidRDefault="00D346D2" w:rsidP="00D346D2">
      <w:pPr>
        <w:pStyle w:val="a3"/>
        <w:rPr>
          <w:szCs w:val="28"/>
        </w:rPr>
      </w:pPr>
    </w:p>
    <w:p w:rsidR="00D346D2" w:rsidRDefault="00D346D2" w:rsidP="00D346D2">
      <w:pPr>
        <w:pStyle w:val="a3"/>
        <w:rPr>
          <w:szCs w:val="28"/>
        </w:rPr>
      </w:pPr>
    </w:p>
    <w:p w:rsidR="00D346D2" w:rsidRDefault="00D346D2" w:rsidP="00D346D2">
      <w:pPr>
        <w:pStyle w:val="a3"/>
        <w:rPr>
          <w:szCs w:val="28"/>
        </w:rPr>
      </w:pPr>
    </w:p>
    <w:p w:rsidR="00D346D2" w:rsidRDefault="00D346D2" w:rsidP="00D346D2">
      <w:pPr>
        <w:pStyle w:val="a3"/>
        <w:rPr>
          <w:szCs w:val="28"/>
        </w:rPr>
      </w:pPr>
    </w:p>
    <w:p w:rsidR="00D346D2" w:rsidRDefault="00D346D2" w:rsidP="00D346D2">
      <w:pPr>
        <w:pStyle w:val="a3"/>
        <w:rPr>
          <w:szCs w:val="28"/>
        </w:rPr>
      </w:pPr>
    </w:p>
    <w:p w:rsidR="00D346D2" w:rsidRDefault="00D346D2" w:rsidP="00D346D2">
      <w:pPr>
        <w:pStyle w:val="a3"/>
        <w:rPr>
          <w:szCs w:val="28"/>
        </w:rPr>
      </w:pPr>
    </w:p>
    <w:p w:rsidR="00D346D2" w:rsidRDefault="00D346D2" w:rsidP="00D346D2">
      <w:pPr>
        <w:pStyle w:val="a3"/>
        <w:rPr>
          <w:szCs w:val="28"/>
        </w:rPr>
      </w:pPr>
    </w:p>
    <w:p w:rsidR="00D346D2" w:rsidRDefault="00D346D2" w:rsidP="00D346D2">
      <w:pPr>
        <w:spacing w:line="360" w:lineRule="auto"/>
        <w:jc w:val="center"/>
        <w:rPr>
          <w:b/>
          <w:sz w:val="28"/>
          <w:szCs w:val="28"/>
        </w:rPr>
      </w:pPr>
      <w:r>
        <w:rPr>
          <w:b/>
          <w:sz w:val="28"/>
          <w:szCs w:val="28"/>
        </w:rPr>
        <w:t>ВЫВОДЫ И ПРЕДЛОЖЕНИЯ</w:t>
      </w:r>
    </w:p>
    <w:p w:rsidR="00D346D2" w:rsidRPr="00C30F41" w:rsidRDefault="00D346D2" w:rsidP="00D346D2">
      <w:pPr>
        <w:spacing w:line="360" w:lineRule="auto"/>
        <w:jc w:val="center"/>
        <w:rPr>
          <w:b/>
          <w:sz w:val="28"/>
          <w:szCs w:val="28"/>
        </w:rPr>
      </w:pPr>
    </w:p>
    <w:p w:rsidR="00D346D2" w:rsidRPr="007B648F" w:rsidRDefault="00D346D2" w:rsidP="00D346D2">
      <w:pPr>
        <w:spacing w:line="360" w:lineRule="auto"/>
        <w:ind w:firstLine="709"/>
        <w:rPr>
          <w:b/>
          <w:bCs/>
          <w:sz w:val="28"/>
          <w:szCs w:val="28"/>
        </w:rPr>
      </w:pPr>
      <w:r w:rsidRPr="007B648F">
        <w:rPr>
          <w:sz w:val="28"/>
          <w:szCs w:val="28"/>
        </w:rPr>
        <w:t xml:space="preserve">На сегодняшний день основными вопросами вексельного рынка являются региональная замкнутость вексельных расчетов,  слабая регулируемость вексельного рынка со стороны государства, отсутствие информационной базы по надежности векселей и индоссантов. Подводя итог, назовем </w:t>
      </w:r>
      <w:r w:rsidRPr="007B648F">
        <w:rPr>
          <w:b/>
          <w:bCs/>
          <w:sz w:val="28"/>
          <w:szCs w:val="28"/>
        </w:rPr>
        <w:t>ряд причин, сдерживающих широкое распространение настоящих векселей:</w:t>
      </w:r>
    </w:p>
    <w:p w:rsidR="00D346D2" w:rsidRPr="007B648F" w:rsidRDefault="00D346D2" w:rsidP="00D346D2">
      <w:pPr>
        <w:spacing w:line="360" w:lineRule="auto"/>
        <w:ind w:firstLine="709"/>
        <w:rPr>
          <w:sz w:val="28"/>
          <w:szCs w:val="28"/>
        </w:rPr>
      </w:pPr>
      <w:r w:rsidRPr="007B648F">
        <w:rPr>
          <w:sz w:val="28"/>
          <w:szCs w:val="28"/>
        </w:rPr>
        <w:t xml:space="preserve">- частое отсутствие должного доверия к деловым партнерам; </w:t>
      </w:r>
    </w:p>
    <w:p w:rsidR="00D346D2" w:rsidRPr="007B648F" w:rsidRDefault="00D346D2" w:rsidP="00D346D2">
      <w:pPr>
        <w:spacing w:line="360" w:lineRule="auto"/>
        <w:ind w:firstLine="709"/>
        <w:rPr>
          <w:sz w:val="28"/>
          <w:szCs w:val="28"/>
        </w:rPr>
      </w:pPr>
      <w:r w:rsidRPr="007B648F">
        <w:rPr>
          <w:sz w:val="28"/>
          <w:szCs w:val="28"/>
        </w:rPr>
        <w:t xml:space="preserve">- неуверенность в возможности предельно быстрого удовлетворения своих интересов через процедуру судебного рассмотрения исков о погашении векселей (если партнеры оказались нечестными, либо неплатежеспособными); </w:t>
      </w:r>
    </w:p>
    <w:p w:rsidR="00D346D2" w:rsidRPr="007B648F" w:rsidRDefault="00D346D2" w:rsidP="00D346D2">
      <w:pPr>
        <w:spacing w:line="360" w:lineRule="auto"/>
        <w:ind w:firstLine="709"/>
        <w:rPr>
          <w:sz w:val="28"/>
          <w:szCs w:val="28"/>
        </w:rPr>
      </w:pPr>
      <w:r w:rsidRPr="007B648F">
        <w:rPr>
          <w:sz w:val="28"/>
          <w:szCs w:val="28"/>
        </w:rPr>
        <w:t xml:space="preserve">- отсутствие ускоренной процедуры внеочередного судебного рассмотрения исков о погашении векселей; </w:t>
      </w:r>
    </w:p>
    <w:p w:rsidR="00D346D2" w:rsidRPr="007B648F" w:rsidRDefault="00D346D2" w:rsidP="00D346D2">
      <w:pPr>
        <w:spacing w:line="360" w:lineRule="auto"/>
        <w:ind w:firstLine="709"/>
        <w:rPr>
          <w:sz w:val="28"/>
          <w:szCs w:val="28"/>
        </w:rPr>
      </w:pPr>
      <w:r w:rsidRPr="007B648F">
        <w:rPr>
          <w:sz w:val="28"/>
          <w:szCs w:val="28"/>
        </w:rPr>
        <w:t xml:space="preserve">- отсутствие широко описанных прецедентов регрессных требований по векселям в случае отказа векселедателей от платежа, что насторожило бы нечистых на руку; </w:t>
      </w:r>
    </w:p>
    <w:p w:rsidR="00D346D2" w:rsidRPr="007B648F" w:rsidRDefault="00D346D2" w:rsidP="00D346D2">
      <w:pPr>
        <w:spacing w:line="360" w:lineRule="auto"/>
        <w:ind w:firstLine="709"/>
        <w:rPr>
          <w:sz w:val="28"/>
          <w:szCs w:val="28"/>
        </w:rPr>
      </w:pPr>
      <w:r w:rsidRPr="007B648F">
        <w:rPr>
          <w:sz w:val="28"/>
          <w:szCs w:val="28"/>
        </w:rPr>
        <w:t xml:space="preserve">- отсутствие у большинства банков опыта учетно-ссудных операций с векселями и невозможность в настоящее время их переучета в ЦБ РФ; </w:t>
      </w:r>
    </w:p>
    <w:p w:rsidR="00D346D2" w:rsidRPr="007B648F" w:rsidRDefault="00D346D2" w:rsidP="00D346D2">
      <w:pPr>
        <w:spacing w:line="360" w:lineRule="auto"/>
        <w:ind w:firstLine="709"/>
        <w:rPr>
          <w:sz w:val="28"/>
          <w:szCs w:val="28"/>
        </w:rPr>
      </w:pPr>
      <w:r w:rsidRPr="007B648F">
        <w:rPr>
          <w:sz w:val="28"/>
          <w:szCs w:val="28"/>
        </w:rPr>
        <w:t xml:space="preserve">- опасения получить фальшивый вексель - известны подделки векселей Сбербанка, Ленэнерго и др. </w:t>
      </w:r>
    </w:p>
    <w:p w:rsidR="00D346D2" w:rsidRPr="007B648F" w:rsidRDefault="00D346D2" w:rsidP="00D346D2">
      <w:pPr>
        <w:pStyle w:val="3"/>
        <w:spacing w:line="360" w:lineRule="auto"/>
        <w:ind w:firstLine="709"/>
      </w:pPr>
      <w:r w:rsidRPr="007B648F">
        <w:t xml:space="preserve">Следует отметить - векселя в России необходимы, поскольку </w:t>
      </w:r>
      <w:r w:rsidRPr="007B648F">
        <w:rPr>
          <w:b/>
          <w:bCs/>
        </w:rPr>
        <w:t>активизация вексельного обращения приводит:</w:t>
      </w:r>
      <w:r w:rsidRPr="007B648F">
        <w:t xml:space="preserve"> </w:t>
      </w:r>
    </w:p>
    <w:p w:rsidR="00D346D2" w:rsidRPr="007B648F" w:rsidRDefault="00D346D2" w:rsidP="00D346D2">
      <w:pPr>
        <w:spacing w:line="360" w:lineRule="auto"/>
        <w:ind w:firstLine="709"/>
        <w:rPr>
          <w:sz w:val="28"/>
          <w:szCs w:val="28"/>
        </w:rPr>
      </w:pPr>
      <w:r w:rsidRPr="007B648F">
        <w:rPr>
          <w:b/>
          <w:bCs/>
          <w:sz w:val="28"/>
          <w:szCs w:val="28"/>
        </w:rPr>
        <w:t>во-первых</w:t>
      </w:r>
      <w:r w:rsidRPr="007B648F">
        <w:rPr>
          <w:sz w:val="28"/>
          <w:szCs w:val="28"/>
        </w:rPr>
        <w:t xml:space="preserve">, к ускорению расчетов и оборачиваемости оборотных средств; </w:t>
      </w:r>
    </w:p>
    <w:p w:rsidR="00D346D2" w:rsidRPr="007B648F" w:rsidRDefault="00D346D2" w:rsidP="00D346D2">
      <w:pPr>
        <w:spacing w:line="360" w:lineRule="auto"/>
        <w:ind w:firstLine="709"/>
        <w:rPr>
          <w:sz w:val="28"/>
          <w:szCs w:val="28"/>
        </w:rPr>
      </w:pPr>
      <w:r w:rsidRPr="007B648F">
        <w:rPr>
          <w:b/>
          <w:bCs/>
          <w:sz w:val="28"/>
          <w:szCs w:val="28"/>
        </w:rPr>
        <w:t>во-вторых</w:t>
      </w:r>
      <w:r w:rsidRPr="007B648F">
        <w:rPr>
          <w:sz w:val="28"/>
          <w:szCs w:val="28"/>
        </w:rPr>
        <w:t>, уменьшается потребность в банковском кредите, соответственно снижаются процентные ставки за его использование и в результате сокращается эмиссия денег. Оборот векселей в ближайшее время должен оставаться массовым.</w:t>
      </w:r>
    </w:p>
    <w:p w:rsidR="00D346D2" w:rsidRPr="007B648F" w:rsidRDefault="00D346D2" w:rsidP="00D346D2">
      <w:pPr>
        <w:spacing w:line="360" w:lineRule="auto"/>
        <w:ind w:firstLine="709"/>
        <w:rPr>
          <w:sz w:val="28"/>
          <w:szCs w:val="28"/>
        </w:rPr>
      </w:pPr>
      <w:r w:rsidRPr="007B648F">
        <w:rPr>
          <w:sz w:val="28"/>
          <w:szCs w:val="28"/>
        </w:rPr>
        <w:t>Однако я надеюсь, что в дальнейшем вексельное обращение в России примет более цивилизованные формы, когда досконально будут исполняться законы и не будут эмитировать векселя вместо обычных товарных обязательств, предприятия-должники будут самостоятельно выпускать векселя, получать под них вексельное поручительство банка и расплачиваться авалированным векселем со своими кредиторами. При этом банки, с целью минимизации своих рисков, сопровождающих гарантийные операции, могут практиковать авалирование векселей под залог конкретного имущества или прав векселедателей. Будут решены проблемы гражданского права процедуры «ареста» векселя, солидарной ответственности, и другие.</w:t>
      </w:r>
    </w:p>
    <w:p w:rsidR="00D346D2" w:rsidRDefault="00D346D2" w:rsidP="00D346D2">
      <w:pPr>
        <w:spacing w:line="360" w:lineRule="auto"/>
      </w:pPr>
    </w:p>
    <w:p w:rsidR="00D346D2" w:rsidRDefault="00D346D2" w:rsidP="00D346D2">
      <w:pPr>
        <w:pStyle w:val="a3"/>
        <w:rPr>
          <w:szCs w:val="28"/>
        </w:rPr>
      </w:pPr>
    </w:p>
    <w:p w:rsidR="00D346D2" w:rsidRDefault="00D346D2" w:rsidP="00D346D2">
      <w:pPr>
        <w:pStyle w:val="a3"/>
        <w:rPr>
          <w:szCs w:val="28"/>
        </w:rPr>
      </w:pPr>
    </w:p>
    <w:p w:rsidR="00D346D2" w:rsidRDefault="00D346D2" w:rsidP="00D346D2">
      <w:pPr>
        <w:pStyle w:val="a3"/>
        <w:rPr>
          <w:szCs w:val="28"/>
        </w:rPr>
      </w:pPr>
    </w:p>
    <w:p w:rsidR="00D346D2" w:rsidRDefault="00D346D2" w:rsidP="00D346D2">
      <w:pPr>
        <w:pStyle w:val="a3"/>
        <w:rPr>
          <w:szCs w:val="28"/>
        </w:rPr>
      </w:pPr>
    </w:p>
    <w:p w:rsidR="00D346D2" w:rsidRDefault="00D346D2" w:rsidP="00D346D2">
      <w:pPr>
        <w:pStyle w:val="a3"/>
        <w:rPr>
          <w:szCs w:val="28"/>
        </w:rPr>
      </w:pPr>
    </w:p>
    <w:p w:rsidR="00D346D2" w:rsidRDefault="00D346D2" w:rsidP="00D346D2">
      <w:pPr>
        <w:pStyle w:val="a3"/>
        <w:rPr>
          <w:szCs w:val="28"/>
        </w:rPr>
      </w:pPr>
    </w:p>
    <w:p w:rsidR="00D346D2" w:rsidRDefault="00D346D2" w:rsidP="00D346D2">
      <w:pPr>
        <w:pStyle w:val="a3"/>
        <w:rPr>
          <w:szCs w:val="28"/>
        </w:rPr>
      </w:pPr>
    </w:p>
    <w:p w:rsidR="00D346D2" w:rsidRDefault="00D346D2" w:rsidP="00D346D2">
      <w:pPr>
        <w:pStyle w:val="a3"/>
        <w:rPr>
          <w:szCs w:val="28"/>
        </w:rPr>
      </w:pPr>
    </w:p>
    <w:p w:rsidR="00D346D2" w:rsidRDefault="00D346D2" w:rsidP="00D346D2">
      <w:pPr>
        <w:pStyle w:val="a3"/>
        <w:rPr>
          <w:szCs w:val="28"/>
        </w:rPr>
      </w:pPr>
    </w:p>
    <w:p w:rsidR="00D346D2" w:rsidRDefault="00D346D2" w:rsidP="00D346D2">
      <w:pPr>
        <w:pStyle w:val="a3"/>
        <w:rPr>
          <w:szCs w:val="28"/>
        </w:rPr>
      </w:pPr>
    </w:p>
    <w:p w:rsidR="00D346D2" w:rsidRDefault="00D346D2" w:rsidP="00D346D2">
      <w:pPr>
        <w:pStyle w:val="a3"/>
        <w:rPr>
          <w:szCs w:val="28"/>
        </w:rPr>
      </w:pPr>
    </w:p>
    <w:p w:rsidR="00D346D2" w:rsidRDefault="00D346D2" w:rsidP="00D346D2">
      <w:pPr>
        <w:pStyle w:val="a3"/>
        <w:rPr>
          <w:szCs w:val="28"/>
        </w:rPr>
      </w:pPr>
    </w:p>
    <w:p w:rsidR="00D346D2" w:rsidRDefault="00D346D2" w:rsidP="00D346D2">
      <w:pPr>
        <w:pStyle w:val="a3"/>
        <w:rPr>
          <w:szCs w:val="28"/>
        </w:rPr>
      </w:pPr>
    </w:p>
    <w:p w:rsidR="00D346D2" w:rsidRDefault="00D346D2" w:rsidP="00D346D2">
      <w:pPr>
        <w:pStyle w:val="a3"/>
        <w:rPr>
          <w:szCs w:val="28"/>
        </w:rPr>
      </w:pPr>
    </w:p>
    <w:p w:rsidR="00D346D2" w:rsidRDefault="00D346D2" w:rsidP="00D346D2">
      <w:pPr>
        <w:pStyle w:val="a3"/>
        <w:rPr>
          <w:szCs w:val="28"/>
        </w:rPr>
      </w:pPr>
    </w:p>
    <w:p w:rsidR="00D346D2" w:rsidRDefault="00D346D2" w:rsidP="00D346D2">
      <w:pPr>
        <w:pStyle w:val="a3"/>
        <w:rPr>
          <w:szCs w:val="28"/>
        </w:rPr>
      </w:pPr>
    </w:p>
    <w:p w:rsidR="00D346D2" w:rsidRDefault="00D346D2" w:rsidP="00D346D2">
      <w:pPr>
        <w:pStyle w:val="a3"/>
        <w:rPr>
          <w:szCs w:val="28"/>
        </w:rPr>
      </w:pPr>
    </w:p>
    <w:p w:rsidR="00D346D2" w:rsidRDefault="00D346D2" w:rsidP="00D346D2">
      <w:pPr>
        <w:pStyle w:val="a3"/>
        <w:rPr>
          <w:szCs w:val="28"/>
        </w:rPr>
      </w:pPr>
    </w:p>
    <w:p w:rsidR="00D346D2" w:rsidRDefault="00D346D2" w:rsidP="00D346D2">
      <w:pPr>
        <w:pStyle w:val="a3"/>
        <w:rPr>
          <w:szCs w:val="28"/>
        </w:rPr>
      </w:pPr>
    </w:p>
    <w:p w:rsidR="00D346D2" w:rsidRDefault="00D346D2" w:rsidP="00D346D2">
      <w:pPr>
        <w:numPr>
          <w:ilvl w:val="0"/>
          <w:numId w:val="28"/>
        </w:numPr>
        <w:spacing w:line="360" w:lineRule="auto"/>
        <w:ind w:left="0" w:firstLine="180"/>
        <w:rPr>
          <w:rFonts w:eastAsia="Kozuka Mincho Pro EL"/>
          <w:sz w:val="28"/>
          <w:szCs w:val="28"/>
        </w:rPr>
      </w:pPr>
      <w:r w:rsidRPr="00921BE8">
        <w:rPr>
          <w:rFonts w:eastAsia="Kozuka Mincho Pro EL"/>
          <w:sz w:val="28"/>
          <w:szCs w:val="28"/>
        </w:rPr>
        <w:t>Российская Федерация.</w:t>
      </w:r>
      <w:r>
        <w:rPr>
          <w:rFonts w:eastAsia="Kozuka Mincho Pro EL"/>
          <w:sz w:val="28"/>
          <w:szCs w:val="28"/>
        </w:rPr>
        <w:t xml:space="preserve"> Кодексы</w:t>
      </w:r>
      <w:r w:rsidRPr="00921BE8">
        <w:rPr>
          <w:rFonts w:eastAsia="Kozuka Mincho Pro EL"/>
          <w:sz w:val="28"/>
          <w:szCs w:val="28"/>
        </w:rPr>
        <w:t xml:space="preserve">. Гражданский кодекс Российской Федерации (Часть II). Федеральный закон от 26 января </w:t>
      </w:r>
      <w:smartTag w:uri="urn:schemas-microsoft-com:office:smarttags" w:element="metricconverter">
        <w:smartTagPr>
          <w:attr w:name="ProductID" w:val="1996 г"/>
        </w:smartTagPr>
        <w:r w:rsidRPr="00921BE8">
          <w:rPr>
            <w:rFonts w:eastAsia="Kozuka Mincho Pro EL"/>
            <w:sz w:val="28"/>
            <w:szCs w:val="28"/>
          </w:rPr>
          <w:t>1996 г</w:t>
        </w:r>
      </w:smartTag>
      <w:r w:rsidRPr="00921BE8">
        <w:rPr>
          <w:rFonts w:eastAsia="Kozuka Mincho Pro EL"/>
          <w:sz w:val="28"/>
          <w:szCs w:val="28"/>
        </w:rPr>
        <w:t>.</w:t>
      </w:r>
      <w:r>
        <w:rPr>
          <w:rFonts w:eastAsia="Kozuka Mincho Pro EL"/>
          <w:sz w:val="28"/>
          <w:szCs w:val="28"/>
        </w:rPr>
        <w:t>,</w:t>
      </w:r>
      <w:r w:rsidRPr="00921BE8">
        <w:rPr>
          <w:rFonts w:eastAsia="Kozuka Mincho Pro EL"/>
          <w:sz w:val="28"/>
          <w:szCs w:val="28"/>
        </w:rPr>
        <w:t xml:space="preserve"> №14-ФЗ</w:t>
      </w:r>
      <w:r>
        <w:rPr>
          <w:rFonts w:eastAsia="Kozuka Mincho Pro EL"/>
          <w:sz w:val="28"/>
          <w:szCs w:val="28"/>
        </w:rPr>
        <w:t xml:space="preserve"> </w:t>
      </w:r>
      <w:r w:rsidRPr="00921BE8">
        <w:rPr>
          <w:rFonts w:eastAsia="Kozuka Mincho Pro EL"/>
          <w:sz w:val="28"/>
          <w:szCs w:val="28"/>
        </w:rPr>
        <w:t xml:space="preserve">// </w:t>
      </w:r>
      <w:r>
        <w:rPr>
          <w:rFonts w:eastAsia="Kozuka Mincho Pro EL"/>
          <w:sz w:val="28"/>
          <w:szCs w:val="28"/>
        </w:rPr>
        <w:t>КонсультантПлюс</w:t>
      </w:r>
    </w:p>
    <w:p w:rsidR="00D346D2" w:rsidRPr="00921BE8" w:rsidRDefault="00D346D2" w:rsidP="00D346D2">
      <w:pPr>
        <w:numPr>
          <w:ilvl w:val="0"/>
          <w:numId w:val="28"/>
        </w:numPr>
        <w:spacing w:line="360" w:lineRule="auto"/>
        <w:ind w:left="0" w:firstLine="180"/>
        <w:rPr>
          <w:rFonts w:eastAsia="Kozuka Mincho Pro EL"/>
          <w:sz w:val="28"/>
          <w:szCs w:val="28"/>
        </w:rPr>
      </w:pPr>
      <w:r w:rsidRPr="00921BE8">
        <w:rPr>
          <w:rFonts w:eastAsia="Kozuka Mincho Pro EL"/>
          <w:sz w:val="28"/>
          <w:szCs w:val="28"/>
        </w:rPr>
        <w:t xml:space="preserve">Российская Федерация. Законы. О </w:t>
      </w:r>
      <w:r>
        <w:rPr>
          <w:rFonts w:eastAsia="Kozuka Mincho Pro EL"/>
          <w:sz w:val="28"/>
          <w:szCs w:val="28"/>
        </w:rPr>
        <w:t>простом и переводном векселе</w:t>
      </w:r>
      <w:r w:rsidRPr="00921BE8">
        <w:rPr>
          <w:rFonts w:eastAsia="Kozuka Mincho Pro EL"/>
          <w:sz w:val="28"/>
          <w:szCs w:val="28"/>
        </w:rPr>
        <w:t xml:space="preserve">: федеральный закон от </w:t>
      </w:r>
      <w:r>
        <w:rPr>
          <w:rFonts w:eastAsia="Kozuka Mincho Pro EL"/>
          <w:sz w:val="28"/>
          <w:szCs w:val="28"/>
        </w:rPr>
        <w:t xml:space="preserve">11 марта </w:t>
      </w:r>
      <w:r w:rsidRPr="00921BE8">
        <w:rPr>
          <w:rFonts w:eastAsia="Kozuka Mincho Pro EL"/>
          <w:sz w:val="28"/>
          <w:szCs w:val="28"/>
        </w:rPr>
        <w:t xml:space="preserve"> </w:t>
      </w:r>
      <w:smartTag w:uri="urn:schemas-microsoft-com:office:smarttags" w:element="metricconverter">
        <w:smartTagPr>
          <w:attr w:name="ProductID" w:val="1997 г"/>
        </w:smartTagPr>
        <w:r w:rsidRPr="00921BE8">
          <w:rPr>
            <w:rFonts w:eastAsia="Kozuka Mincho Pro EL"/>
            <w:sz w:val="28"/>
            <w:szCs w:val="28"/>
          </w:rPr>
          <w:t>199</w:t>
        </w:r>
        <w:r>
          <w:rPr>
            <w:rFonts w:eastAsia="Kozuka Mincho Pro EL"/>
            <w:sz w:val="28"/>
            <w:szCs w:val="28"/>
          </w:rPr>
          <w:t>7</w:t>
        </w:r>
        <w:r w:rsidRPr="00921BE8">
          <w:rPr>
            <w:rFonts w:eastAsia="Kozuka Mincho Pro EL"/>
            <w:sz w:val="28"/>
            <w:szCs w:val="28"/>
          </w:rPr>
          <w:t xml:space="preserve"> г</w:t>
        </w:r>
      </w:smartTag>
      <w:r w:rsidRPr="00921BE8">
        <w:rPr>
          <w:rFonts w:eastAsia="Kozuka Mincho Pro EL"/>
          <w:sz w:val="28"/>
          <w:szCs w:val="28"/>
        </w:rPr>
        <w:t>.</w:t>
      </w:r>
      <w:r>
        <w:rPr>
          <w:rFonts w:eastAsia="Kozuka Mincho Pro EL"/>
          <w:sz w:val="28"/>
          <w:szCs w:val="28"/>
        </w:rPr>
        <w:t xml:space="preserve">, </w:t>
      </w:r>
      <w:r w:rsidRPr="00921BE8">
        <w:rPr>
          <w:rFonts w:eastAsia="Kozuka Mincho Pro EL"/>
          <w:sz w:val="28"/>
          <w:szCs w:val="28"/>
        </w:rPr>
        <w:t>№</w:t>
      </w:r>
      <w:r>
        <w:rPr>
          <w:rFonts w:eastAsia="Kozuka Mincho Pro EL"/>
          <w:sz w:val="28"/>
          <w:szCs w:val="28"/>
        </w:rPr>
        <w:t>48</w:t>
      </w:r>
      <w:r w:rsidRPr="00921BE8">
        <w:rPr>
          <w:rFonts w:eastAsia="Kozuka Mincho Pro EL"/>
          <w:sz w:val="28"/>
          <w:szCs w:val="28"/>
        </w:rPr>
        <w:t xml:space="preserve">-ФЗ // </w:t>
      </w:r>
      <w:r>
        <w:rPr>
          <w:rFonts w:eastAsia="Kozuka Mincho Pro EL"/>
          <w:sz w:val="28"/>
          <w:szCs w:val="28"/>
        </w:rPr>
        <w:t>КонсультантПлюс</w:t>
      </w:r>
    </w:p>
    <w:p w:rsidR="00D346D2" w:rsidRDefault="00D346D2" w:rsidP="00D346D2">
      <w:pPr>
        <w:numPr>
          <w:ilvl w:val="0"/>
          <w:numId w:val="28"/>
        </w:numPr>
        <w:spacing w:line="360" w:lineRule="auto"/>
        <w:ind w:left="0" w:firstLine="180"/>
        <w:rPr>
          <w:rFonts w:eastAsia="Kozuka Mincho Pro EL"/>
          <w:sz w:val="28"/>
          <w:szCs w:val="28"/>
        </w:rPr>
      </w:pPr>
      <w:r>
        <w:rPr>
          <w:rFonts w:eastAsia="Kozuka Mincho Pro EL"/>
          <w:sz w:val="28"/>
          <w:szCs w:val="28"/>
        </w:rPr>
        <w:t xml:space="preserve">Женевская вексельная конвенция от 7 июля </w:t>
      </w:r>
      <w:smartTag w:uri="urn:schemas-microsoft-com:office:smarttags" w:element="metricconverter">
        <w:smartTagPr>
          <w:attr w:name="ProductID" w:val="1930 г"/>
        </w:smartTagPr>
        <w:r>
          <w:rPr>
            <w:rFonts w:eastAsia="Kozuka Mincho Pro EL"/>
            <w:sz w:val="28"/>
            <w:szCs w:val="28"/>
          </w:rPr>
          <w:t>1930 г</w:t>
        </w:r>
      </w:smartTag>
      <w:r>
        <w:rPr>
          <w:rFonts w:eastAsia="Kozuka Mincho Pro EL"/>
          <w:sz w:val="28"/>
          <w:szCs w:val="28"/>
        </w:rPr>
        <w:t>. «О единообразном законе о переводном и простом векселе» // КонсультантПлюс</w:t>
      </w:r>
    </w:p>
    <w:p w:rsidR="00D346D2" w:rsidRPr="002A1BED" w:rsidRDefault="00D346D2" w:rsidP="00D346D2">
      <w:pPr>
        <w:numPr>
          <w:ilvl w:val="0"/>
          <w:numId w:val="28"/>
        </w:numPr>
        <w:spacing w:line="360" w:lineRule="auto"/>
        <w:ind w:left="0" w:firstLine="180"/>
        <w:jc w:val="both"/>
        <w:rPr>
          <w:sz w:val="28"/>
          <w:szCs w:val="28"/>
        </w:rPr>
      </w:pPr>
      <w:r w:rsidRPr="002A1BED">
        <w:rPr>
          <w:sz w:val="28"/>
          <w:szCs w:val="28"/>
        </w:rPr>
        <w:t xml:space="preserve">Анесянц С.А. Основы функционирования рынка ценных бумаг: Учебное пособие/ С.А. Анесянц. – М.: Финансы и статистика, </w:t>
      </w:r>
      <w:smartTag w:uri="urn:schemas-microsoft-com:office:smarttags" w:element="metricconverter">
        <w:smartTagPr>
          <w:attr w:name="ProductID" w:val="2004 г"/>
        </w:smartTagPr>
        <w:r w:rsidRPr="002A1BED">
          <w:rPr>
            <w:sz w:val="28"/>
            <w:szCs w:val="28"/>
          </w:rPr>
          <w:t>2004 г</w:t>
        </w:r>
      </w:smartTag>
      <w:r w:rsidRPr="002A1BED">
        <w:rPr>
          <w:sz w:val="28"/>
          <w:szCs w:val="28"/>
        </w:rPr>
        <w:t>. – 144 с.</w:t>
      </w:r>
    </w:p>
    <w:p w:rsidR="00D346D2" w:rsidRDefault="00D346D2" w:rsidP="00D346D2">
      <w:pPr>
        <w:numPr>
          <w:ilvl w:val="0"/>
          <w:numId w:val="28"/>
        </w:numPr>
        <w:spacing w:line="360" w:lineRule="auto"/>
        <w:ind w:left="0" w:right="-1" w:firstLine="180"/>
        <w:jc w:val="both"/>
        <w:rPr>
          <w:sz w:val="28"/>
          <w:szCs w:val="28"/>
        </w:rPr>
      </w:pPr>
      <w:r>
        <w:rPr>
          <w:sz w:val="28"/>
          <w:szCs w:val="28"/>
        </w:rPr>
        <w:t xml:space="preserve">Белоглазова Г.Н. Банковское дело: Учебник / Белоглазов Г.Н., Кроливецкая Л.П. – М.: Финансы и статистика», </w:t>
      </w:r>
      <w:smartTag w:uri="urn:schemas-microsoft-com:office:smarttags" w:element="metricconverter">
        <w:smartTagPr>
          <w:attr w:name="ProductID" w:val="2004 г"/>
        </w:smartTagPr>
        <w:r>
          <w:rPr>
            <w:sz w:val="28"/>
            <w:szCs w:val="28"/>
          </w:rPr>
          <w:t>2004 г</w:t>
        </w:r>
      </w:smartTag>
      <w:r>
        <w:rPr>
          <w:sz w:val="28"/>
          <w:szCs w:val="28"/>
        </w:rPr>
        <w:t>. – 300 с.</w:t>
      </w:r>
    </w:p>
    <w:p w:rsidR="00D346D2" w:rsidRDefault="00D346D2" w:rsidP="00D346D2">
      <w:pPr>
        <w:numPr>
          <w:ilvl w:val="0"/>
          <w:numId w:val="28"/>
        </w:numPr>
        <w:spacing w:line="360" w:lineRule="auto"/>
        <w:ind w:left="0" w:firstLine="180"/>
        <w:rPr>
          <w:rFonts w:eastAsia="Kozuka Mincho Pro EL"/>
          <w:sz w:val="28"/>
          <w:szCs w:val="28"/>
        </w:rPr>
      </w:pPr>
      <w:r w:rsidRPr="000B5663">
        <w:rPr>
          <w:rFonts w:eastAsia="Kozuka Mincho Pro EL"/>
          <w:sz w:val="28"/>
          <w:szCs w:val="28"/>
        </w:rPr>
        <w:t>Березин Д. Н. О проблемах совершенствования вексельного законодательства в России</w:t>
      </w:r>
      <w:r>
        <w:rPr>
          <w:rFonts w:eastAsia="Kozuka Mincho Pro EL"/>
          <w:sz w:val="28"/>
          <w:szCs w:val="28"/>
        </w:rPr>
        <w:t xml:space="preserve"> / Д. Н. Березин // Рынок ценных бумаг. -2006. -№9. –С.28</w:t>
      </w:r>
    </w:p>
    <w:p w:rsidR="00D346D2" w:rsidRPr="000B5663" w:rsidRDefault="00D346D2" w:rsidP="00D346D2">
      <w:pPr>
        <w:numPr>
          <w:ilvl w:val="0"/>
          <w:numId w:val="28"/>
        </w:numPr>
        <w:spacing w:line="360" w:lineRule="auto"/>
        <w:ind w:left="0" w:firstLine="180"/>
        <w:jc w:val="both"/>
        <w:rPr>
          <w:sz w:val="28"/>
          <w:szCs w:val="28"/>
        </w:rPr>
      </w:pPr>
      <w:r w:rsidRPr="000B5663">
        <w:rPr>
          <w:sz w:val="28"/>
          <w:szCs w:val="28"/>
        </w:rPr>
        <w:t>Володин А.А.</w:t>
      </w:r>
      <w:r>
        <w:rPr>
          <w:sz w:val="28"/>
          <w:szCs w:val="28"/>
        </w:rPr>
        <w:t xml:space="preserve"> </w:t>
      </w:r>
      <w:r w:rsidRPr="000B5663">
        <w:rPr>
          <w:sz w:val="28"/>
          <w:szCs w:val="28"/>
        </w:rPr>
        <w:t>Управление финансами: Учебник / А.А. Володин</w:t>
      </w:r>
      <w:r>
        <w:rPr>
          <w:sz w:val="28"/>
          <w:szCs w:val="28"/>
        </w:rPr>
        <w:t xml:space="preserve">. </w:t>
      </w:r>
      <w:r w:rsidRPr="000B5663">
        <w:rPr>
          <w:sz w:val="28"/>
          <w:szCs w:val="28"/>
        </w:rPr>
        <w:t xml:space="preserve">– М.: ИНФРА-М, </w:t>
      </w:r>
      <w:smartTag w:uri="urn:schemas-microsoft-com:office:smarttags" w:element="metricconverter">
        <w:smartTagPr>
          <w:attr w:name="ProductID" w:val="2005 г"/>
        </w:smartTagPr>
        <w:r w:rsidRPr="000B5663">
          <w:rPr>
            <w:sz w:val="28"/>
            <w:szCs w:val="28"/>
          </w:rPr>
          <w:t>200</w:t>
        </w:r>
        <w:r>
          <w:rPr>
            <w:sz w:val="28"/>
            <w:szCs w:val="28"/>
          </w:rPr>
          <w:t>5 г</w:t>
        </w:r>
      </w:smartTag>
      <w:r w:rsidRPr="000B5663">
        <w:rPr>
          <w:sz w:val="28"/>
          <w:szCs w:val="28"/>
        </w:rPr>
        <w:t xml:space="preserve">. – 504 с. </w:t>
      </w:r>
    </w:p>
    <w:p w:rsidR="00D346D2" w:rsidRDefault="00D346D2" w:rsidP="00D346D2">
      <w:pPr>
        <w:numPr>
          <w:ilvl w:val="0"/>
          <w:numId w:val="28"/>
        </w:numPr>
        <w:spacing w:line="360" w:lineRule="auto"/>
        <w:ind w:left="0" w:firstLine="180"/>
        <w:rPr>
          <w:rFonts w:eastAsia="Kozuka Mincho Pro EL"/>
          <w:sz w:val="28"/>
          <w:szCs w:val="28"/>
        </w:rPr>
      </w:pPr>
      <w:r>
        <w:rPr>
          <w:sz w:val="28"/>
          <w:szCs w:val="28"/>
        </w:rPr>
        <w:t xml:space="preserve"> Венедиктов А.В. Вексельная статистика / А. В. Венедиктов // </w:t>
      </w:r>
      <w:r>
        <w:rPr>
          <w:rFonts w:eastAsia="Kozuka Mincho Pro EL"/>
          <w:sz w:val="28"/>
          <w:szCs w:val="28"/>
        </w:rPr>
        <w:t>Рынок ценных бумаг. -2006. -№18. –С.21</w:t>
      </w:r>
    </w:p>
    <w:p w:rsidR="00D346D2" w:rsidRDefault="00D346D2" w:rsidP="00D346D2">
      <w:pPr>
        <w:numPr>
          <w:ilvl w:val="0"/>
          <w:numId w:val="28"/>
        </w:numPr>
        <w:spacing w:line="360" w:lineRule="auto"/>
        <w:ind w:left="0" w:right="-1" w:firstLine="180"/>
        <w:jc w:val="both"/>
        <w:rPr>
          <w:sz w:val="28"/>
          <w:szCs w:val="28"/>
        </w:rPr>
      </w:pPr>
      <w:r>
        <w:rPr>
          <w:sz w:val="28"/>
          <w:szCs w:val="28"/>
        </w:rPr>
        <w:t xml:space="preserve">Галанова В.А Рынок ценных </w:t>
      </w:r>
      <w:r w:rsidRPr="008E5C62">
        <w:rPr>
          <w:sz w:val="28"/>
          <w:szCs w:val="28"/>
        </w:rPr>
        <w:t>бумаг: Учебное пособие</w:t>
      </w:r>
      <w:r>
        <w:rPr>
          <w:sz w:val="28"/>
          <w:szCs w:val="28"/>
        </w:rPr>
        <w:t xml:space="preserve"> / В.А Галанова. – М.: «Финансы и статистика», </w:t>
      </w:r>
      <w:smartTag w:uri="urn:schemas-microsoft-com:office:smarttags" w:element="metricconverter">
        <w:smartTagPr>
          <w:attr w:name="ProductID" w:val="2003 г"/>
        </w:smartTagPr>
        <w:r>
          <w:rPr>
            <w:sz w:val="28"/>
            <w:szCs w:val="28"/>
          </w:rPr>
          <w:t>2003 г</w:t>
        </w:r>
      </w:smartTag>
      <w:r>
        <w:rPr>
          <w:sz w:val="28"/>
          <w:szCs w:val="28"/>
        </w:rPr>
        <w:t>. – 154 с.</w:t>
      </w:r>
    </w:p>
    <w:p w:rsidR="00D346D2" w:rsidRDefault="00D346D2" w:rsidP="00D346D2">
      <w:pPr>
        <w:numPr>
          <w:ilvl w:val="0"/>
          <w:numId w:val="28"/>
        </w:numPr>
        <w:tabs>
          <w:tab w:val="clear" w:pos="360"/>
        </w:tabs>
        <w:spacing w:line="360" w:lineRule="auto"/>
        <w:ind w:left="0" w:right="-1" w:firstLine="180"/>
        <w:jc w:val="both"/>
        <w:rPr>
          <w:sz w:val="28"/>
          <w:szCs w:val="28"/>
        </w:rPr>
      </w:pPr>
      <w:r>
        <w:rPr>
          <w:sz w:val="28"/>
          <w:szCs w:val="28"/>
        </w:rPr>
        <w:t xml:space="preserve">Гореничий С.С. Вексельные операции: Правовые основы. Бухгалтерский учет. Налоговые последствия: Учебник/ С. С. Гореничий. – М.: ИД ФБК-ПРЕСС, </w:t>
      </w:r>
      <w:smartTag w:uri="urn:schemas-microsoft-com:office:smarttags" w:element="metricconverter">
        <w:smartTagPr>
          <w:attr w:name="ProductID" w:val="2002 г"/>
        </w:smartTagPr>
        <w:r>
          <w:rPr>
            <w:sz w:val="28"/>
            <w:szCs w:val="28"/>
          </w:rPr>
          <w:t>2002 г</w:t>
        </w:r>
      </w:smartTag>
      <w:r>
        <w:rPr>
          <w:sz w:val="28"/>
          <w:szCs w:val="28"/>
        </w:rPr>
        <w:t xml:space="preserve">. –68 с. </w:t>
      </w:r>
    </w:p>
    <w:p w:rsidR="00D346D2" w:rsidRDefault="00D346D2" w:rsidP="00D346D2">
      <w:pPr>
        <w:numPr>
          <w:ilvl w:val="0"/>
          <w:numId w:val="28"/>
        </w:numPr>
        <w:spacing w:line="360" w:lineRule="auto"/>
        <w:ind w:left="0" w:firstLine="180"/>
        <w:rPr>
          <w:rFonts w:eastAsia="Kozuka Mincho Pro EL"/>
          <w:sz w:val="28"/>
          <w:szCs w:val="28"/>
        </w:rPr>
      </w:pPr>
      <w:r>
        <w:rPr>
          <w:rFonts w:eastAsia="Kozuka Mincho Pro EL"/>
          <w:sz w:val="28"/>
          <w:szCs w:val="28"/>
        </w:rPr>
        <w:t xml:space="preserve">Ермак А.И. Вексельный рынок: итоги  2007 / А. И. Ермак // </w:t>
      </w:r>
      <w:r>
        <w:rPr>
          <w:sz w:val="28"/>
          <w:szCs w:val="28"/>
        </w:rPr>
        <w:t xml:space="preserve">// </w:t>
      </w:r>
      <w:r>
        <w:rPr>
          <w:rFonts w:eastAsia="Kozuka Mincho Pro EL"/>
          <w:sz w:val="28"/>
          <w:szCs w:val="28"/>
        </w:rPr>
        <w:t>Рынок ценных бумаг. -2008. -№4. –С.34</w:t>
      </w:r>
    </w:p>
    <w:p w:rsidR="00D346D2" w:rsidRDefault="00D346D2" w:rsidP="00D346D2">
      <w:pPr>
        <w:numPr>
          <w:ilvl w:val="0"/>
          <w:numId w:val="28"/>
        </w:numPr>
        <w:spacing w:line="360" w:lineRule="auto"/>
        <w:ind w:left="0" w:firstLine="180"/>
        <w:rPr>
          <w:rFonts w:eastAsia="Kozuka Mincho Pro EL"/>
          <w:sz w:val="28"/>
          <w:szCs w:val="28"/>
        </w:rPr>
      </w:pPr>
      <w:r>
        <w:rPr>
          <w:rFonts w:eastAsia="Kozuka Mincho Pro EL"/>
          <w:sz w:val="28"/>
          <w:szCs w:val="28"/>
        </w:rPr>
        <w:t xml:space="preserve">Курбатский Д.К. Средние банки на вексельном рынке / Д.К. Курбатский // </w:t>
      </w:r>
      <w:r>
        <w:rPr>
          <w:sz w:val="28"/>
          <w:szCs w:val="28"/>
        </w:rPr>
        <w:t xml:space="preserve"> </w:t>
      </w:r>
      <w:r>
        <w:rPr>
          <w:rFonts w:eastAsia="Kozuka Mincho Pro EL"/>
          <w:sz w:val="28"/>
          <w:szCs w:val="28"/>
        </w:rPr>
        <w:t>Рынок ценных бумаг. -2007. -№ 28. –С.14</w:t>
      </w:r>
    </w:p>
    <w:p w:rsidR="00D346D2" w:rsidRDefault="00D346D2" w:rsidP="00D346D2">
      <w:pPr>
        <w:pStyle w:val="a6"/>
        <w:numPr>
          <w:ilvl w:val="0"/>
          <w:numId w:val="28"/>
        </w:numPr>
        <w:spacing w:line="360" w:lineRule="auto"/>
        <w:ind w:left="0" w:firstLine="180"/>
        <w:jc w:val="both"/>
        <w:rPr>
          <w:sz w:val="28"/>
          <w:szCs w:val="28"/>
        </w:rPr>
      </w:pPr>
      <w:r>
        <w:rPr>
          <w:sz w:val="28"/>
          <w:szCs w:val="28"/>
        </w:rPr>
        <w:t xml:space="preserve">Лаврушин О. И. Деньги, кредит, банки: Учебник / О.И. Лаврушин. – М.: Финансы и статистика, </w:t>
      </w:r>
      <w:smartTag w:uri="urn:schemas-microsoft-com:office:smarttags" w:element="metricconverter">
        <w:smartTagPr>
          <w:attr w:name="ProductID" w:val="2004 г"/>
        </w:smartTagPr>
        <w:r>
          <w:rPr>
            <w:sz w:val="28"/>
            <w:szCs w:val="28"/>
          </w:rPr>
          <w:t>2004 г</w:t>
        </w:r>
      </w:smartTag>
      <w:r>
        <w:rPr>
          <w:sz w:val="28"/>
          <w:szCs w:val="28"/>
        </w:rPr>
        <w:t>. –458 с.</w:t>
      </w:r>
    </w:p>
    <w:p w:rsidR="00D346D2" w:rsidRPr="0051689B" w:rsidRDefault="00D346D2" w:rsidP="00D346D2">
      <w:pPr>
        <w:numPr>
          <w:ilvl w:val="0"/>
          <w:numId w:val="28"/>
        </w:numPr>
        <w:spacing w:line="360" w:lineRule="auto"/>
        <w:ind w:left="0" w:firstLine="180"/>
        <w:jc w:val="both"/>
        <w:rPr>
          <w:sz w:val="28"/>
          <w:szCs w:val="28"/>
        </w:rPr>
      </w:pPr>
      <w:r w:rsidRPr="0051689B">
        <w:rPr>
          <w:sz w:val="28"/>
          <w:szCs w:val="28"/>
        </w:rPr>
        <w:t>Маренков Н.Л. Рынок ценных бумаг в России: Учебное пособие для студентов и аспирантов финансовых и экономических специальностей высших учебных заведений / Н.Л. Маренков, Н.Н. Косаренко. – М.: Флинта: Наука, 2004. – 248 с.</w:t>
      </w:r>
    </w:p>
    <w:p w:rsidR="00D346D2" w:rsidRDefault="00D346D2" w:rsidP="00D346D2">
      <w:pPr>
        <w:numPr>
          <w:ilvl w:val="0"/>
          <w:numId w:val="28"/>
        </w:numPr>
        <w:spacing w:line="360" w:lineRule="auto"/>
        <w:ind w:left="0" w:firstLine="180"/>
        <w:rPr>
          <w:rFonts w:eastAsia="Kozuka Mincho Pro EL"/>
          <w:sz w:val="28"/>
          <w:szCs w:val="28"/>
        </w:rPr>
      </w:pPr>
      <w:r>
        <w:rPr>
          <w:rFonts w:eastAsia="Kozuka Mincho Pro EL"/>
          <w:sz w:val="28"/>
          <w:szCs w:val="28"/>
        </w:rPr>
        <w:t>Маркин Л.Ф. Коммерческие бумаги в структуре корпоративных финансов / Л. Ф. Маркин // Рынок ценных бумаг. -2008г. -№ 18. –С.23</w:t>
      </w:r>
    </w:p>
    <w:p w:rsidR="00D346D2" w:rsidRDefault="00D346D2" w:rsidP="00D346D2">
      <w:pPr>
        <w:numPr>
          <w:ilvl w:val="0"/>
          <w:numId w:val="28"/>
        </w:numPr>
        <w:spacing w:line="360" w:lineRule="auto"/>
        <w:ind w:left="0" w:firstLine="180"/>
        <w:rPr>
          <w:rFonts w:eastAsia="Kozuka Mincho Pro EL"/>
          <w:sz w:val="28"/>
          <w:szCs w:val="28"/>
        </w:rPr>
      </w:pPr>
      <w:r>
        <w:rPr>
          <w:rFonts w:eastAsia="Kozuka Mincho Pro EL"/>
          <w:sz w:val="28"/>
          <w:szCs w:val="28"/>
        </w:rPr>
        <w:t>Нестерова И. А. Вексель: право, учет, налогообложение / И. А. Нестерова //</w:t>
      </w:r>
      <w:r w:rsidRPr="0051689B">
        <w:rPr>
          <w:rFonts w:eastAsia="Kozuka Mincho Pro EL"/>
          <w:sz w:val="28"/>
          <w:szCs w:val="28"/>
        </w:rPr>
        <w:t xml:space="preserve"> </w:t>
      </w:r>
      <w:r>
        <w:rPr>
          <w:rFonts w:eastAsia="Kozuka Mincho Pro EL"/>
          <w:sz w:val="28"/>
          <w:szCs w:val="28"/>
        </w:rPr>
        <w:t xml:space="preserve"> Рынок ценных бумаг. -2007. -№ 2. –С.14</w:t>
      </w:r>
    </w:p>
    <w:p w:rsidR="00D346D2" w:rsidRDefault="00D346D2" w:rsidP="00D346D2">
      <w:pPr>
        <w:numPr>
          <w:ilvl w:val="0"/>
          <w:numId w:val="28"/>
        </w:numPr>
        <w:spacing w:line="360" w:lineRule="auto"/>
        <w:ind w:left="0" w:right="-1" w:firstLine="180"/>
        <w:jc w:val="both"/>
        <w:rPr>
          <w:sz w:val="28"/>
          <w:szCs w:val="28"/>
        </w:rPr>
      </w:pPr>
      <w:r>
        <w:rPr>
          <w:sz w:val="28"/>
          <w:szCs w:val="28"/>
        </w:rPr>
        <w:t xml:space="preserve">Новоселова Л.А. Вексель в хозяйственном обороте: Практическое пособие / Л.А. Новоселова. </w:t>
      </w:r>
      <w:r w:rsidRPr="000B5663">
        <w:rPr>
          <w:sz w:val="28"/>
          <w:szCs w:val="28"/>
        </w:rPr>
        <w:t>– М.: ИНФРА-М, 200</w:t>
      </w:r>
      <w:r>
        <w:rPr>
          <w:sz w:val="28"/>
          <w:szCs w:val="28"/>
        </w:rPr>
        <w:t>6г</w:t>
      </w:r>
      <w:r w:rsidRPr="000B5663">
        <w:rPr>
          <w:sz w:val="28"/>
          <w:szCs w:val="28"/>
        </w:rPr>
        <w:t xml:space="preserve">. – </w:t>
      </w:r>
      <w:r>
        <w:rPr>
          <w:sz w:val="28"/>
          <w:szCs w:val="28"/>
        </w:rPr>
        <w:t>112 с.</w:t>
      </w:r>
    </w:p>
    <w:p w:rsidR="00D346D2" w:rsidRDefault="00D346D2" w:rsidP="00D346D2">
      <w:pPr>
        <w:numPr>
          <w:ilvl w:val="0"/>
          <w:numId w:val="28"/>
        </w:numPr>
        <w:spacing w:line="360" w:lineRule="auto"/>
        <w:ind w:left="0" w:firstLine="180"/>
        <w:rPr>
          <w:rFonts w:eastAsia="Kozuka Mincho Pro EL"/>
          <w:sz w:val="28"/>
          <w:szCs w:val="28"/>
        </w:rPr>
      </w:pPr>
      <w:r>
        <w:rPr>
          <w:rFonts w:eastAsia="Kozuka Mincho Pro EL"/>
          <w:sz w:val="28"/>
          <w:szCs w:val="28"/>
        </w:rPr>
        <w:t>Романов Д. К. Векселя небольших компаний: время покупать / Д. К. Романов // Рынок ценных бумаг. -2006 -№ 12–С.15</w:t>
      </w:r>
    </w:p>
    <w:p w:rsidR="00D346D2" w:rsidRDefault="00D346D2" w:rsidP="00D346D2">
      <w:pPr>
        <w:numPr>
          <w:ilvl w:val="0"/>
          <w:numId w:val="28"/>
        </w:numPr>
        <w:spacing w:line="360" w:lineRule="auto"/>
        <w:ind w:left="0" w:firstLine="180"/>
        <w:rPr>
          <w:rFonts w:eastAsia="Kozuka Mincho Pro EL"/>
          <w:sz w:val="28"/>
          <w:szCs w:val="28"/>
        </w:rPr>
      </w:pPr>
      <w:r>
        <w:rPr>
          <w:rFonts w:eastAsia="Kozuka Mincho Pro EL"/>
          <w:sz w:val="28"/>
          <w:szCs w:val="28"/>
        </w:rPr>
        <w:t>Романов Д. К. Петербургский рынок векселей / Д. К. Романов // Рынок ценных бумаг. -2007 -№ 14–С.23</w:t>
      </w:r>
    </w:p>
    <w:p w:rsidR="00D346D2" w:rsidRPr="0051689B" w:rsidRDefault="00D346D2" w:rsidP="00D346D2">
      <w:pPr>
        <w:numPr>
          <w:ilvl w:val="0"/>
          <w:numId w:val="28"/>
        </w:numPr>
        <w:spacing w:line="360" w:lineRule="auto"/>
        <w:ind w:left="0" w:firstLine="180"/>
        <w:jc w:val="both"/>
        <w:rPr>
          <w:sz w:val="28"/>
          <w:szCs w:val="28"/>
        </w:rPr>
      </w:pPr>
      <w:r w:rsidRPr="0051689B">
        <w:rPr>
          <w:sz w:val="28"/>
          <w:szCs w:val="28"/>
        </w:rPr>
        <w:t>Синицына Н.М. Рынок ценных бумаг</w:t>
      </w:r>
      <w:r>
        <w:rPr>
          <w:sz w:val="28"/>
          <w:szCs w:val="28"/>
        </w:rPr>
        <w:t xml:space="preserve">: </w:t>
      </w:r>
      <w:r w:rsidRPr="0051689B">
        <w:rPr>
          <w:sz w:val="28"/>
          <w:szCs w:val="28"/>
        </w:rPr>
        <w:t>Учебное пособие</w:t>
      </w:r>
      <w:r>
        <w:rPr>
          <w:sz w:val="28"/>
          <w:szCs w:val="28"/>
        </w:rPr>
        <w:t xml:space="preserve"> / </w:t>
      </w:r>
      <w:r w:rsidRPr="0051689B">
        <w:rPr>
          <w:sz w:val="28"/>
          <w:szCs w:val="28"/>
        </w:rPr>
        <w:t>Н.М.</w:t>
      </w:r>
      <w:r>
        <w:rPr>
          <w:sz w:val="28"/>
          <w:szCs w:val="28"/>
        </w:rPr>
        <w:t xml:space="preserve"> Синицына. – </w:t>
      </w:r>
      <w:r w:rsidRPr="0051689B">
        <w:rPr>
          <w:sz w:val="28"/>
          <w:szCs w:val="28"/>
        </w:rPr>
        <w:t>Н. Новгород: Полиграфторгсервис, 2004</w:t>
      </w:r>
      <w:r>
        <w:rPr>
          <w:sz w:val="28"/>
          <w:szCs w:val="28"/>
        </w:rPr>
        <w:t>г. –112 с.</w:t>
      </w:r>
    </w:p>
    <w:p w:rsidR="00D346D2" w:rsidRDefault="00D346D2" w:rsidP="00D346D2">
      <w:pPr>
        <w:numPr>
          <w:ilvl w:val="0"/>
          <w:numId w:val="28"/>
        </w:numPr>
        <w:spacing w:line="360" w:lineRule="auto"/>
        <w:ind w:left="0" w:firstLine="180"/>
        <w:rPr>
          <w:rFonts w:eastAsia="Kozuka Mincho Pro EL"/>
          <w:sz w:val="28"/>
          <w:szCs w:val="28"/>
        </w:rPr>
      </w:pPr>
      <w:r>
        <w:rPr>
          <w:rFonts w:eastAsia="Kozuka Mincho Pro EL"/>
          <w:sz w:val="28"/>
          <w:szCs w:val="28"/>
        </w:rPr>
        <w:t>Скворцов М.С. Стихийное развитие или контролируемые реформы / М. С. Скворцов // Рынок ценных бумаг. -2007 -№ 20. –С.28</w:t>
      </w:r>
    </w:p>
    <w:p w:rsidR="00D346D2" w:rsidRDefault="00D346D2" w:rsidP="00D346D2">
      <w:pPr>
        <w:numPr>
          <w:ilvl w:val="0"/>
          <w:numId w:val="28"/>
        </w:numPr>
        <w:spacing w:line="360" w:lineRule="auto"/>
        <w:ind w:left="0" w:firstLine="180"/>
        <w:rPr>
          <w:rFonts w:eastAsia="Kozuka Mincho Pro EL"/>
          <w:sz w:val="28"/>
          <w:szCs w:val="28"/>
        </w:rPr>
      </w:pPr>
      <w:r>
        <w:rPr>
          <w:rFonts w:eastAsia="Kozuka Mincho Pro EL"/>
          <w:sz w:val="28"/>
          <w:szCs w:val="28"/>
        </w:rPr>
        <w:t>Шиленков Е.В. Вексельный рынок сегодня – взгляд изнутри / Е.В. Шиленков // Рынок ценных бумаг. -2007 -№ 20. –С.30</w:t>
      </w:r>
    </w:p>
    <w:p w:rsidR="00D346D2" w:rsidRDefault="008C395C" w:rsidP="00D346D2">
      <w:pPr>
        <w:numPr>
          <w:ilvl w:val="0"/>
          <w:numId w:val="28"/>
        </w:numPr>
        <w:spacing w:line="360" w:lineRule="auto"/>
        <w:ind w:left="0" w:firstLine="180"/>
        <w:rPr>
          <w:rFonts w:eastAsia="Kozuka Mincho Pro EL"/>
          <w:sz w:val="28"/>
          <w:szCs w:val="28"/>
        </w:rPr>
      </w:pPr>
      <w:hyperlink r:id="rId11" w:history="1">
        <w:r w:rsidR="00D346D2" w:rsidRPr="00FC0F72">
          <w:rPr>
            <w:rStyle w:val="a7"/>
            <w:rFonts w:eastAsia="Kozuka Mincho Pro EL"/>
            <w:sz w:val="28"/>
            <w:szCs w:val="28"/>
            <w:lang w:val="en-US"/>
          </w:rPr>
          <w:t>www</w:t>
        </w:r>
        <w:r w:rsidR="00D346D2" w:rsidRPr="002A1BED">
          <w:rPr>
            <w:rStyle w:val="a7"/>
            <w:rFonts w:eastAsia="Kozuka Mincho Pro EL"/>
            <w:sz w:val="28"/>
            <w:szCs w:val="28"/>
          </w:rPr>
          <w:t>.</w:t>
        </w:r>
        <w:r w:rsidR="00D346D2" w:rsidRPr="00FC0F72">
          <w:rPr>
            <w:rStyle w:val="a7"/>
            <w:rFonts w:eastAsia="Kozuka Mincho Pro EL"/>
            <w:sz w:val="28"/>
            <w:szCs w:val="28"/>
            <w:lang w:val="en-US"/>
          </w:rPr>
          <w:t>auver</w:t>
        </w:r>
        <w:r w:rsidR="00D346D2" w:rsidRPr="002A1BED">
          <w:rPr>
            <w:rStyle w:val="a7"/>
            <w:rFonts w:eastAsia="Kozuka Mincho Pro EL"/>
            <w:sz w:val="28"/>
            <w:szCs w:val="28"/>
          </w:rPr>
          <w:t>.</w:t>
        </w:r>
        <w:r w:rsidR="00D346D2" w:rsidRPr="00FC0F72">
          <w:rPr>
            <w:rStyle w:val="a7"/>
            <w:rFonts w:eastAsia="Kozuka Mincho Pro EL"/>
            <w:sz w:val="28"/>
            <w:szCs w:val="28"/>
            <w:lang w:val="en-US"/>
          </w:rPr>
          <w:t>ru</w:t>
        </w:r>
      </w:hyperlink>
      <w:r w:rsidR="00D346D2" w:rsidRPr="002A1BED">
        <w:rPr>
          <w:rFonts w:eastAsia="Kozuka Mincho Pro EL"/>
          <w:sz w:val="28"/>
          <w:szCs w:val="28"/>
        </w:rPr>
        <w:t xml:space="preserve"> –</w:t>
      </w:r>
      <w:r w:rsidR="00D346D2">
        <w:rPr>
          <w:rFonts w:eastAsia="Kozuka Mincho Pro EL"/>
          <w:sz w:val="28"/>
          <w:szCs w:val="28"/>
        </w:rPr>
        <w:t>Ассоциация участников вексельного рынка</w:t>
      </w:r>
    </w:p>
    <w:p w:rsidR="00D346D2" w:rsidRDefault="008C395C" w:rsidP="00D346D2">
      <w:pPr>
        <w:numPr>
          <w:ilvl w:val="0"/>
          <w:numId w:val="28"/>
        </w:numPr>
        <w:spacing w:line="360" w:lineRule="auto"/>
        <w:ind w:left="0" w:firstLine="180"/>
        <w:rPr>
          <w:rFonts w:eastAsia="Kozuka Mincho Pro EL"/>
          <w:sz w:val="28"/>
          <w:szCs w:val="28"/>
        </w:rPr>
      </w:pPr>
      <w:hyperlink r:id="rId12" w:history="1">
        <w:r w:rsidR="00D346D2" w:rsidRPr="00FC0F72">
          <w:rPr>
            <w:rStyle w:val="a7"/>
            <w:rFonts w:eastAsia="Kozuka Mincho Pro EL"/>
            <w:sz w:val="28"/>
            <w:szCs w:val="28"/>
            <w:lang w:val="en-US"/>
          </w:rPr>
          <w:t>www</w:t>
        </w:r>
        <w:r w:rsidR="00D346D2" w:rsidRPr="002A1BED">
          <w:rPr>
            <w:rStyle w:val="a7"/>
            <w:rFonts w:eastAsia="Kozuka Mincho Pro EL"/>
            <w:sz w:val="28"/>
            <w:szCs w:val="28"/>
          </w:rPr>
          <w:t>.</w:t>
        </w:r>
        <w:r w:rsidR="00D346D2" w:rsidRPr="00FC0F72">
          <w:rPr>
            <w:rStyle w:val="a7"/>
            <w:rFonts w:eastAsia="Kozuka Mincho Pro EL"/>
            <w:sz w:val="28"/>
            <w:szCs w:val="28"/>
            <w:lang w:val="en-US"/>
          </w:rPr>
          <w:t>rcb</w:t>
        </w:r>
        <w:r w:rsidR="00D346D2" w:rsidRPr="002A1BED">
          <w:rPr>
            <w:rStyle w:val="a7"/>
            <w:rFonts w:eastAsia="Kozuka Mincho Pro EL"/>
            <w:sz w:val="28"/>
            <w:szCs w:val="28"/>
          </w:rPr>
          <w:t>.</w:t>
        </w:r>
        <w:r w:rsidR="00D346D2" w:rsidRPr="00FC0F72">
          <w:rPr>
            <w:rStyle w:val="a7"/>
            <w:rFonts w:eastAsia="Kozuka Mincho Pro EL"/>
            <w:sz w:val="28"/>
            <w:szCs w:val="28"/>
            <w:lang w:val="en-US"/>
          </w:rPr>
          <w:t>ru</w:t>
        </w:r>
      </w:hyperlink>
      <w:r w:rsidR="00D346D2" w:rsidRPr="002A1BED">
        <w:rPr>
          <w:rFonts w:eastAsia="Kozuka Mincho Pro EL"/>
          <w:sz w:val="28"/>
          <w:szCs w:val="28"/>
        </w:rPr>
        <w:t xml:space="preserve"> </w:t>
      </w:r>
      <w:r w:rsidR="00D346D2">
        <w:rPr>
          <w:rFonts w:eastAsia="Kozuka Mincho Pro EL"/>
          <w:sz w:val="28"/>
          <w:szCs w:val="28"/>
        </w:rPr>
        <w:t>– Рынок ценных бумаг</w:t>
      </w:r>
    </w:p>
    <w:p w:rsidR="00D346D2" w:rsidRPr="000B5663" w:rsidRDefault="008C395C" w:rsidP="00D346D2">
      <w:pPr>
        <w:numPr>
          <w:ilvl w:val="0"/>
          <w:numId w:val="28"/>
        </w:numPr>
        <w:spacing w:line="360" w:lineRule="auto"/>
        <w:ind w:left="0" w:firstLine="180"/>
        <w:rPr>
          <w:rFonts w:eastAsia="Kozuka Mincho Pro EL"/>
          <w:sz w:val="28"/>
          <w:szCs w:val="28"/>
        </w:rPr>
      </w:pPr>
      <w:hyperlink r:id="rId13" w:history="1">
        <w:r w:rsidR="00D346D2" w:rsidRPr="00FC0F72">
          <w:rPr>
            <w:rStyle w:val="a7"/>
            <w:rFonts w:eastAsia="Kozuka Mincho Pro EL"/>
            <w:sz w:val="28"/>
            <w:szCs w:val="28"/>
            <w:lang w:val="en-US"/>
          </w:rPr>
          <w:t>www</w:t>
        </w:r>
        <w:r w:rsidR="00D346D2" w:rsidRPr="002A1BED">
          <w:rPr>
            <w:rStyle w:val="a7"/>
            <w:rFonts w:eastAsia="Kozuka Mincho Pro EL"/>
            <w:sz w:val="28"/>
            <w:szCs w:val="28"/>
          </w:rPr>
          <w:t>.</w:t>
        </w:r>
        <w:r w:rsidR="00D346D2" w:rsidRPr="00FC0F72">
          <w:rPr>
            <w:rStyle w:val="a7"/>
            <w:rFonts w:eastAsia="Kozuka Mincho Pro EL"/>
            <w:sz w:val="28"/>
            <w:szCs w:val="28"/>
            <w:lang w:val="en-US"/>
          </w:rPr>
          <w:t>cbr</w:t>
        </w:r>
        <w:r w:rsidR="00D346D2" w:rsidRPr="002A1BED">
          <w:rPr>
            <w:rStyle w:val="a7"/>
            <w:rFonts w:eastAsia="Kozuka Mincho Pro EL"/>
            <w:sz w:val="28"/>
            <w:szCs w:val="28"/>
          </w:rPr>
          <w:t>.</w:t>
        </w:r>
        <w:r w:rsidR="00D346D2" w:rsidRPr="00FC0F72">
          <w:rPr>
            <w:rStyle w:val="a7"/>
            <w:rFonts w:eastAsia="Kozuka Mincho Pro EL"/>
            <w:sz w:val="28"/>
            <w:szCs w:val="28"/>
            <w:lang w:val="en-US"/>
          </w:rPr>
          <w:t>ru</w:t>
        </w:r>
      </w:hyperlink>
      <w:r w:rsidR="00D346D2" w:rsidRPr="002A1BED">
        <w:rPr>
          <w:rFonts w:eastAsia="Kozuka Mincho Pro EL"/>
          <w:sz w:val="28"/>
          <w:szCs w:val="28"/>
        </w:rPr>
        <w:t xml:space="preserve"> </w:t>
      </w:r>
      <w:r w:rsidR="00D346D2">
        <w:rPr>
          <w:rFonts w:eastAsia="Kozuka Mincho Pro EL"/>
          <w:sz w:val="28"/>
          <w:szCs w:val="28"/>
        </w:rPr>
        <w:t>– Центральный Банк России</w:t>
      </w:r>
    </w:p>
    <w:p w:rsidR="00D346D2" w:rsidRPr="007530B9" w:rsidRDefault="00D346D2" w:rsidP="00D346D2">
      <w:pPr>
        <w:pStyle w:val="a3"/>
        <w:rPr>
          <w:szCs w:val="28"/>
        </w:rPr>
      </w:pPr>
    </w:p>
    <w:p w:rsidR="00D346D2" w:rsidRPr="007530B9" w:rsidRDefault="00D346D2" w:rsidP="00D346D2">
      <w:pPr>
        <w:rPr>
          <w:sz w:val="28"/>
          <w:szCs w:val="28"/>
        </w:rPr>
      </w:pPr>
    </w:p>
    <w:p w:rsidR="00D346D2" w:rsidRPr="00BD79C3" w:rsidRDefault="00D346D2" w:rsidP="00F01E9D">
      <w:pPr>
        <w:ind w:left="180"/>
        <w:rPr>
          <w:sz w:val="28"/>
          <w:szCs w:val="28"/>
        </w:rPr>
      </w:pPr>
      <w:bookmarkStart w:id="2" w:name="_GoBack"/>
      <w:bookmarkEnd w:id="2"/>
    </w:p>
    <w:sectPr w:rsidR="00D346D2" w:rsidRPr="00BD79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Kozuka Mincho Pro EL">
    <w:panose1 w:val="00000000000000000000"/>
    <w:charset w:val="80"/>
    <w:family w:val="roman"/>
    <w:notTrueType/>
    <w:pitch w:val="variable"/>
    <w:sig w:usb0="00000203" w:usb1="08070000" w:usb2="00000010" w:usb3="00000000" w:csb0="0002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92DAF"/>
    <w:multiLevelType w:val="hybridMultilevel"/>
    <w:tmpl w:val="91CE014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AD829E2"/>
    <w:multiLevelType w:val="hybridMultilevel"/>
    <w:tmpl w:val="BF06B8D4"/>
    <w:lvl w:ilvl="0" w:tplc="825690EA">
      <w:start w:val="1"/>
      <w:numFmt w:val="decimal"/>
      <w:lvlText w:val="%1)"/>
      <w:lvlJc w:val="left"/>
      <w:pPr>
        <w:tabs>
          <w:tab w:val="num" w:pos="1710"/>
        </w:tabs>
        <w:ind w:left="1710" w:hanging="990"/>
      </w:pPr>
      <w:rPr>
        <w:rFonts w:hint="default"/>
      </w:rPr>
    </w:lvl>
    <w:lvl w:ilvl="1" w:tplc="3C1C698C">
      <w:start w:val="2"/>
      <w:numFmt w:val="bullet"/>
      <w:lvlText w:val="-"/>
      <w:lvlJc w:val="left"/>
      <w:pPr>
        <w:tabs>
          <w:tab w:val="num" w:pos="2535"/>
        </w:tabs>
        <w:ind w:left="2535" w:hanging="1095"/>
      </w:pPr>
      <w:rPr>
        <w:rFonts w:ascii="Times New Roman" w:eastAsia="Times New Roman" w:hAnsi="Times New Roman" w:cs="Times New Roman"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63D45B6"/>
    <w:multiLevelType w:val="multilevel"/>
    <w:tmpl w:val="E428629C"/>
    <w:lvl w:ilvl="0">
      <w:start w:val="1"/>
      <w:numFmt w:val="decimal"/>
      <w:lvlText w:val="%1."/>
      <w:lvlJc w:val="left"/>
      <w:pPr>
        <w:tabs>
          <w:tab w:val="num" w:pos="360"/>
        </w:tabs>
        <w:ind w:left="360" w:hanging="360"/>
      </w:pPr>
      <w:rPr>
        <w:rFonts w:hint="default"/>
      </w:rPr>
    </w:lvl>
    <w:lvl w:ilvl="1">
      <w:numFmt w:val="none"/>
      <w:lvlText w:val="3.2."/>
      <w:lvlJc w:val="left"/>
      <w:pPr>
        <w:tabs>
          <w:tab w:val="num" w:pos="792"/>
        </w:tabs>
        <w:ind w:left="792" w:hanging="432"/>
      </w:pPr>
      <w:rPr>
        <w:rFonts w:hint="default"/>
      </w:rPr>
    </w:lvl>
    <w:lvl w:ilvl="2">
      <w:start w:val="1"/>
      <w:numFmt w:val="decimal"/>
      <w:lvlText w:val="3%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17042B15"/>
    <w:multiLevelType w:val="multilevel"/>
    <w:tmpl w:val="8C16ABD6"/>
    <w:lvl w:ilvl="0">
      <w:start w:val="1"/>
      <w:numFmt w:val="decimal"/>
      <w:lvlText w:val="%1."/>
      <w:lvlJc w:val="left"/>
      <w:pPr>
        <w:tabs>
          <w:tab w:val="num" w:pos="360"/>
        </w:tabs>
        <w:ind w:left="360" w:hanging="360"/>
      </w:pPr>
      <w:rPr>
        <w:rFonts w:hint="default"/>
      </w:rPr>
    </w:lvl>
    <w:lvl w:ilvl="1">
      <w:numFmt w:val="none"/>
      <w:lvlText w:val="4."/>
      <w:lvlJc w:val="left"/>
      <w:pPr>
        <w:tabs>
          <w:tab w:val="num" w:pos="792"/>
        </w:tabs>
        <w:ind w:left="792" w:hanging="432"/>
      </w:pPr>
      <w:rPr>
        <w:rFonts w:hint="default"/>
      </w:rPr>
    </w:lvl>
    <w:lvl w:ilvl="2">
      <w:start w:val="1"/>
      <w:numFmt w:val="decimal"/>
      <w:lvlText w:val="3%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1892548C"/>
    <w:multiLevelType w:val="multilevel"/>
    <w:tmpl w:val="918058F0"/>
    <w:lvl w:ilvl="0">
      <w:start w:val="1"/>
      <w:numFmt w:val="decimal"/>
      <w:lvlText w:val="%1."/>
      <w:lvlJc w:val="left"/>
      <w:pPr>
        <w:tabs>
          <w:tab w:val="num" w:pos="360"/>
        </w:tabs>
        <w:ind w:left="360" w:hanging="360"/>
      </w:pPr>
      <w:rPr>
        <w:rFonts w:hint="default"/>
      </w:rPr>
    </w:lvl>
    <w:lvl w:ilvl="1">
      <w:start w:val="1"/>
      <w:numFmt w:val="none"/>
      <w:lvlText w:val="3."/>
      <w:lvlJc w:val="left"/>
      <w:pPr>
        <w:tabs>
          <w:tab w:val="num" w:pos="792"/>
        </w:tabs>
        <w:ind w:left="792" w:hanging="432"/>
      </w:pPr>
      <w:rPr>
        <w:rFonts w:hint="default"/>
      </w:rPr>
    </w:lvl>
    <w:lvl w:ilvl="2">
      <w:start w:val="1"/>
      <w:numFmt w:val="decimal"/>
      <w:lvlText w:val="3%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244055F6"/>
    <w:multiLevelType w:val="multilevel"/>
    <w:tmpl w:val="BB0A0C22"/>
    <w:lvl w:ilvl="0">
      <w:start w:val="1"/>
      <w:numFmt w:val="decimal"/>
      <w:lvlText w:val="%1."/>
      <w:lvlJc w:val="left"/>
      <w:pPr>
        <w:tabs>
          <w:tab w:val="num" w:pos="360"/>
        </w:tabs>
        <w:ind w:left="360" w:hanging="360"/>
      </w:pPr>
      <w:rPr>
        <w:rFonts w:hint="default"/>
      </w:rPr>
    </w:lvl>
    <w:lvl w:ilvl="1">
      <w:numFmt w:val="none"/>
      <w:lvlText w:val="3.1."/>
      <w:lvlJc w:val="left"/>
      <w:pPr>
        <w:tabs>
          <w:tab w:val="num" w:pos="792"/>
        </w:tabs>
        <w:ind w:left="792" w:hanging="432"/>
      </w:pPr>
      <w:rPr>
        <w:rFonts w:hint="default"/>
      </w:rPr>
    </w:lvl>
    <w:lvl w:ilvl="2">
      <w:start w:val="1"/>
      <w:numFmt w:val="decimal"/>
      <w:lvlText w:val="3%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2C392FE5"/>
    <w:multiLevelType w:val="multilevel"/>
    <w:tmpl w:val="9E4A1636"/>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2C5E4BCA"/>
    <w:multiLevelType w:val="multilevel"/>
    <w:tmpl w:val="BB0A0C22"/>
    <w:lvl w:ilvl="0">
      <w:start w:val="1"/>
      <w:numFmt w:val="decimal"/>
      <w:lvlText w:val="%1."/>
      <w:lvlJc w:val="left"/>
      <w:pPr>
        <w:tabs>
          <w:tab w:val="num" w:pos="360"/>
        </w:tabs>
        <w:ind w:left="360" w:hanging="360"/>
      </w:pPr>
      <w:rPr>
        <w:rFonts w:hint="default"/>
      </w:rPr>
    </w:lvl>
    <w:lvl w:ilvl="1">
      <w:numFmt w:val="none"/>
      <w:lvlText w:val="3.1."/>
      <w:lvlJc w:val="left"/>
      <w:pPr>
        <w:tabs>
          <w:tab w:val="num" w:pos="792"/>
        </w:tabs>
        <w:ind w:left="792" w:hanging="432"/>
      </w:pPr>
      <w:rPr>
        <w:rFonts w:hint="default"/>
      </w:rPr>
    </w:lvl>
    <w:lvl w:ilvl="2">
      <w:start w:val="1"/>
      <w:numFmt w:val="decimal"/>
      <w:lvlText w:val="3%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2DE56F0D"/>
    <w:multiLevelType w:val="hybridMultilevel"/>
    <w:tmpl w:val="FF8A08B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2DFD72D6"/>
    <w:multiLevelType w:val="hybridMultilevel"/>
    <w:tmpl w:val="A4E0CB8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2F3B1842"/>
    <w:multiLevelType w:val="hybridMultilevel"/>
    <w:tmpl w:val="910021DE"/>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1">
    <w:nsid w:val="30125BC5"/>
    <w:multiLevelType w:val="multilevel"/>
    <w:tmpl w:val="8308529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31BE0869"/>
    <w:multiLevelType w:val="multilevel"/>
    <w:tmpl w:val="7CD6BC9C"/>
    <w:lvl w:ilvl="0">
      <w:start w:val="1"/>
      <w:numFmt w:val="decimal"/>
      <w:lvlText w:val="%1."/>
      <w:lvlJc w:val="left"/>
      <w:pPr>
        <w:tabs>
          <w:tab w:val="num" w:pos="360"/>
        </w:tabs>
        <w:ind w:left="360" w:hanging="360"/>
      </w:pPr>
      <w:rPr>
        <w:rFonts w:hint="default"/>
      </w:rPr>
    </w:lvl>
    <w:lvl w:ilvl="1">
      <w:start w:val="1"/>
      <w:numFmt w:val="none"/>
      <w:lvlText w:val="3."/>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385003D4"/>
    <w:multiLevelType w:val="multilevel"/>
    <w:tmpl w:val="60DC6B00"/>
    <w:lvl w:ilvl="0">
      <w:start w:val="1"/>
      <w:numFmt w:val="decimal"/>
      <w:lvlText w:val="%1."/>
      <w:lvlJc w:val="left"/>
      <w:pPr>
        <w:tabs>
          <w:tab w:val="num" w:pos="360"/>
        </w:tabs>
        <w:ind w:left="360" w:hanging="360"/>
      </w:pPr>
      <w:rPr>
        <w:rFonts w:hint="default"/>
      </w:rPr>
    </w:lvl>
    <w:lvl w:ilvl="1">
      <w:numFmt w:val="none"/>
      <w:lvlText w:val="3.1."/>
      <w:lvlJc w:val="left"/>
      <w:pPr>
        <w:tabs>
          <w:tab w:val="num" w:pos="792"/>
        </w:tabs>
        <w:ind w:left="792" w:hanging="432"/>
      </w:pPr>
      <w:rPr>
        <w:rFonts w:hint="default"/>
      </w:rPr>
    </w:lvl>
    <w:lvl w:ilvl="2">
      <w:start w:val="1"/>
      <w:numFmt w:val="decimal"/>
      <w:lvlText w:val="3%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3A191D2B"/>
    <w:multiLevelType w:val="multilevel"/>
    <w:tmpl w:val="918058F0"/>
    <w:lvl w:ilvl="0">
      <w:start w:val="1"/>
      <w:numFmt w:val="decimal"/>
      <w:lvlText w:val="%1."/>
      <w:lvlJc w:val="left"/>
      <w:pPr>
        <w:tabs>
          <w:tab w:val="num" w:pos="360"/>
        </w:tabs>
        <w:ind w:left="360" w:hanging="360"/>
      </w:pPr>
      <w:rPr>
        <w:rFonts w:hint="default"/>
      </w:rPr>
    </w:lvl>
    <w:lvl w:ilvl="1">
      <w:start w:val="1"/>
      <w:numFmt w:val="none"/>
      <w:lvlText w:val="3."/>
      <w:lvlJc w:val="left"/>
      <w:pPr>
        <w:tabs>
          <w:tab w:val="num" w:pos="792"/>
        </w:tabs>
        <w:ind w:left="792" w:hanging="432"/>
      </w:pPr>
      <w:rPr>
        <w:rFonts w:hint="default"/>
      </w:rPr>
    </w:lvl>
    <w:lvl w:ilvl="2">
      <w:start w:val="1"/>
      <w:numFmt w:val="decimal"/>
      <w:lvlText w:val="3%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nsid w:val="427416B0"/>
    <w:multiLevelType w:val="multilevel"/>
    <w:tmpl w:val="E428629C"/>
    <w:lvl w:ilvl="0">
      <w:start w:val="1"/>
      <w:numFmt w:val="decimal"/>
      <w:lvlText w:val="%1."/>
      <w:lvlJc w:val="left"/>
      <w:pPr>
        <w:tabs>
          <w:tab w:val="num" w:pos="360"/>
        </w:tabs>
        <w:ind w:left="360" w:hanging="360"/>
      </w:pPr>
      <w:rPr>
        <w:rFonts w:hint="default"/>
      </w:rPr>
    </w:lvl>
    <w:lvl w:ilvl="1">
      <w:numFmt w:val="none"/>
      <w:lvlText w:val="3.2."/>
      <w:lvlJc w:val="left"/>
      <w:pPr>
        <w:tabs>
          <w:tab w:val="num" w:pos="792"/>
        </w:tabs>
        <w:ind w:left="792" w:hanging="432"/>
      </w:pPr>
      <w:rPr>
        <w:rFonts w:hint="default"/>
      </w:rPr>
    </w:lvl>
    <w:lvl w:ilvl="2">
      <w:start w:val="1"/>
      <w:numFmt w:val="decimal"/>
      <w:lvlText w:val="3%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50DF3A29"/>
    <w:multiLevelType w:val="multilevel"/>
    <w:tmpl w:val="3BF22488"/>
    <w:lvl w:ilvl="0">
      <w:start w:val="1"/>
      <w:numFmt w:val="decimal"/>
      <w:lvlText w:val="%1."/>
      <w:lvlJc w:val="left"/>
      <w:pPr>
        <w:tabs>
          <w:tab w:val="num" w:pos="360"/>
        </w:tabs>
        <w:ind w:left="360" w:hanging="360"/>
      </w:pPr>
      <w:rPr>
        <w:rFonts w:hint="default"/>
      </w:rPr>
    </w:lvl>
    <w:lvl w:ilvl="1">
      <w:numFmt w:val="none"/>
      <w:lvlText w:val="3.2."/>
      <w:lvlJc w:val="left"/>
      <w:pPr>
        <w:tabs>
          <w:tab w:val="num" w:pos="792"/>
        </w:tabs>
        <w:ind w:left="792" w:hanging="432"/>
      </w:pPr>
      <w:rPr>
        <w:rFonts w:hint="default"/>
      </w:rPr>
    </w:lvl>
    <w:lvl w:ilvl="2">
      <w:start w:val="1"/>
      <w:numFmt w:val="decimal"/>
      <w:lvlText w:val="3%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536C205E"/>
    <w:multiLevelType w:val="hybridMultilevel"/>
    <w:tmpl w:val="DFDC9AF6"/>
    <w:lvl w:ilvl="0" w:tplc="67AA786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54BE53B0"/>
    <w:multiLevelType w:val="hybridMultilevel"/>
    <w:tmpl w:val="9E0A62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660657A"/>
    <w:multiLevelType w:val="multilevel"/>
    <w:tmpl w:val="9E4A1636"/>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578B40C7"/>
    <w:multiLevelType w:val="hybridMultilevel"/>
    <w:tmpl w:val="360E075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D9E4D63"/>
    <w:multiLevelType w:val="multilevel"/>
    <w:tmpl w:val="9E4A1636"/>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nsid w:val="5FB3124F"/>
    <w:multiLevelType w:val="multilevel"/>
    <w:tmpl w:val="E428629C"/>
    <w:lvl w:ilvl="0">
      <w:start w:val="1"/>
      <w:numFmt w:val="decimal"/>
      <w:lvlText w:val="%1."/>
      <w:lvlJc w:val="left"/>
      <w:pPr>
        <w:tabs>
          <w:tab w:val="num" w:pos="360"/>
        </w:tabs>
        <w:ind w:left="360" w:hanging="360"/>
      </w:pPr>
      <w:rPr>
        <w:rFonts w:hint="default"/>
      </w:rPr>
    </w:lvl>
    <w:lvl w:ilvl="1">
      <w:numFmt w:val="none"/>
      <w:lvlText w:val="3.2."/>
      <w:lvlJc w:val="left"/>
      <w:pPr>
        <w:tabs>
          <w:tab w:val="num" w:pos="792"/>
        </w:tabs>
        <w:ind w:left="792" w:hanging="432"/>
      </w:pPr>
      <w:rPr>
        <w:rFonts w:hint="default"/>
      </w:rPr>
    </w:lvl>
    <w:lvl w:ilvl="2">
      <w:start w:val="1"/>
      <w:numFmt w:val="decimal"/>
      <w:lvlText w:val="3%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618D3A78"/>
    <w:multiLevelType w:val="multilevel"/>
    <w:tmpl w:val="BB0A0C22"/>
    <w:lvl w:ilvl="0">
      <w:start w:val="1"/>
      <w:numFmt w:val="decimal"/>
      <w:lvlText w:val="%1."/>
      <w:lvlJc w:val="left"/>
      <w:pPr>
        <w:tabs>
          <w:tab w:val="num" w:pos="360"/>
        </w:tabs>
        <w:ind w:left="360" w:hanging="360"/>
      </w:pPr>
      <w:rPr>
        <w:rFonts w:hint="default"/>
      </w:rPr>
    </w:lvl>
    <w:lvl w:ilvl="1">
      <w:numFmt w:val="none"/>
      <w:lvlText w:val="3.1."/>
      <w:lvlJc w:val="left"/>
      <w:pPr>
        <w:tabs>
          <w:tab w:val="num" w:pos="792"/>
        </w:tabs>
        <w:ind w:left="792" w:hanging="432"/>
      </w:pPr>
      <w:rPr>
        <w:rFonts w:hint="default"/>
      </w:rPr>
    </w:lvl>
    <w:lvl w:ilvl="2">
      <w:start w:val="1"/>
      <w:numFmt w:val="decimal"/>
      <w:lvlText w:val="3%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nsid w:val="62692055"/>
    <w:multiLevelType w:val="multilevel"/>
    <w:tmpl w:val="BB0A0C22"/>
    <w:lvl w:ilvl="0">
      <w:start w:val="1"/>
      <w:numFmt w:val="decimal"/>
      <w:lvlText w:val="%1."/>
      <w:lvlJc w:val="left"/>
      <w:pPr>
        <w:tabs>
          <w:tab w:val="num" w:pos="360"/>
        </w:tabs>
        <w:ind w:left="360" w:hanging="360"/>
      </w:pPr>
      <w:rPr>
        <w:rFonts w:hint="default"/>
      </w:rPr>
    </w:lvl>
    <w:lvl w:ilvl="1">
      <w:numFmt w:val="none"/>
      <w:lvlText w:val="3.1."/>
      <w:lvlJc w:val="left"/>
      <w:pPr>
        <w:tabs>
          <w:tab w:val="num" w:pos="792"/>
        </w:tabs>
        <w:ind w:left="792" w:hanging="432"/>
      </w:pPr>
      <w:rPr>
        <w:rFonts w:hint="default"/>
      </w:rPr>
    </w:lvl>
    <w:lvl w:ilvl="2">
      <w:start w:val="1"/>
      <w:numFmt w:val="decimal"/>
      <w:lvlText w:val="3%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nsid w:val="737236FD"/>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nsid w:val="76E202D1"/>
    <w:multiLevelType w:val="multilevel"/>
    <w:tmpl w:val="9E4A1636"/>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nsid w:val="77DF0937"/>
    <w:multiLevelType w:val="multilevel"/>
    <w:tmpl w:val="E428629C"/>
    <w:lvl w:ilvl="0">
      <w:start w:val="1"/>
      <w:numFmt w:val="decimal"/>
      <w:lvlText w:val="%1."/>
      <w:lvlJc w:val="left"/>
      <w:pPr>
        <w:tabs>
          <w:tab w:val="num" w:pos="360"/>
        </w:tabs>
        <w:ind w:left="360" w:hanging="360"/>
      </w:pPr>
      <w:rPr>
        <w:rFonts w:hint="default"/>
      </w:rPr>
    </w:lvl>
    <w:lvl w:ilvl="1">
      <w:numFmt w:val="none"/>
      <w:lvlText w:val="3.2."/>
      <w:lvlJc w:val="left"/>
      <w:pPr>
        <w:tabs>
          <w:tab w:val="num" w:pos="792"/>
        </w:tabs>
        <w:ind w:left="792" w:hanging="432"/>
      </w:pPr>
      <w:rPr>
        <w:rFonts w:hint="default"/>
      </w:rPr>
    </w:lvl>
    <w:lvl w:ilvl="2">
      <w:start w:val="1"/>
      <w:numFmt w:val="decimal"/>
      <w:lvlText w:val="3%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18"/>
  </w:num>
  <w:num w:numId="3">
    <w:abstractNumId w:val="21"/>
  </w:num>
  <w:num w:numId="4">
    <w:abstractNumId w:val="25"/>
  </w:num>
  <w:num w:numId="5">
    <w:abstractNumId w:val="11"/>
  </w:num>
  <w:num w:numId="6">
    <w:abstractNumId w:val="19"/>
  </w:num>
  <w:num w:numId="7">
    <w:abstractNumId w:val="26"/>
  </w:num>
  <w:num w:numId="8">
    <w:abstractNumId w:val="6"/>
  </w:num>
  <w:num w:numId="9">
    <w:abstractNumId w:val="4"/>
  </w:num>
  <w:num w:numId="10">
    <w:abstractNumId w:val="12"/>
  </w:num>
  <w:num w:numId="11">
    <w:abstractNumId w:val="14"/>
  </w:num>
  <w:num w:numId="12">
    <w:abstractNumId w:val="7"/>
  </w:num>
  <w:num w:numId="13">
    <w:abstractNumId w:val="13"/>
  </w:num>
  <w:num w:numId="14">
    <w:abstractNumId w:val="15"/>
  </w:num>
  <w:num w:numId="15">
    <w:abstractNumId w:val="2"/>
  </w:num>
  <w:num w:numId="16">
    <w:abstractNumId w:val="22"/>
  </w:num>
  <w:num w:numId="17">
    <w:abstractNumId w:val="3"/>
  </w:num>
  <w:num w:numId="18">
    <w:abstractNumId w:val="27"/>
  </w:num>
  <w:num w:numId="19">
    <w:abstractNumId w:val="24"/>
  </w:num>
  <w:num w:numId="20">
    <w:abstractNumId w:val="5"/>
  </w:num>
  <w:num w:numId="21">
    <w:abstractNumId w:val="23"/>
  </w:num>
  <w:num w:numId="22">
    <w:abstractNumId w:val="16"/>
  </w:num>
  <w:num w:numId="23">
    <w:abstractNumId w:val="0"/>
  </w:num>
  <w:num w:numId="24">
    <w:abstractNumId w:val="17"/>
  </w:num>
  <w:num w:numId="25">
    <w:abstractNumId w:val="10"/>
  </w:num>
  <w:num w:numId="26">
    <w:abstractNumId w:val="1"/>
  </w:num>
  <w:num w:numId="27">
    <w:abstractNumId w:val="20"/>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79C3"/>
    <w:rsid w:val="00041056"/>
    <w:rsid w:val="001A1A4B"/>
    <w:rsid w:val="00340865"/>
    <w:rsid w:val="008C395C"/>
    <w:rsid w:val="009A7849"/>
    <w:rsid w:val="00AB29B9"/>
    <w:rsid w:val="00BD79C3"/>
    <w:rsid w:val="00BF4B36"/>
    <w:rsid w:val="00D30235"/>
    <w:rsid w:val="00D346D2"/>
    <w:rsid w:val="00E447A7"/>
    <w:rsid w:val="00F01E9D"/>
    <w:rsid w:val="00F17F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5"/>
    <o:shapelayout v:ext="edit">
      <o:idmap v:ext="edit" data="1"/>
    </o:shapelayout>
  </w:shapeDefaults>
  <w:decimalSymbol w:val=","/>
  <w:listSeparator w:val=";"/>
  <w15:chartTrackingRefBased/>
  <w15:docId w15:val="{9D3B86DD-7D73-4F07-9E22-17C3ACB43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next w:val="a"/>
    <w:qFormat/>
    <w:rsid w:val="00D346D2"/>
    <w:pPr>
      <w:keepNext/>
      <w:spacing w:line="360" w:lineRule="auto"/>
      <w:jc w:val="center"/>
      <w:outlineLvl w:val="3"/>
    </w:pPr>
    <w:rPr>
      <w:b/>
      <w:bCs/>
      <w:sz w:val="28"/>
    </w:rPr>
  </w:style>
  <w:style w:type="paragraph" w:styleId="6">
    <w:name w:val="heading 6"/>
    <w:basedOn w:val="a"/>
    <w:next w:val="a"/>
    <w:qFormat/>
    <w:rsid w:val="00D346D2"/>
    <w:pPr>
      <w:spacing w:before="240" w:after="60"/>
      <w:outlineLvl w:val="5"/>
    </w:pPr>
    <w:rPr>
      <w:b/>
      <w:bCs/>
      <w:sz w:val="22"/>
      <w:szCs w:val="22"/>
    </w:rPr>
  </w:style>
  <w:style w:type="paragraph" w:styleId="7">
    <w:name w:val="heading 7"/>
    <w:basedOn w:val="a"/>
    <w:next w:val="a"/>
    <w:qFormat/>
    <w:rsid w:val="00D346D2"/>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D346D2"/>
    <w:pPr>
      <w:widowControl w:val="0"/>
      <w:spacing w:line="260" w:lineRule="auto"/>
      <w:ind w:firstLine="200"/>
      <w:jc w:val="both"/>
    </w:pPr>
    <w:rPr>
      <w:snapToGrid w:val="0"/>
      <w:sz w:val="18"/>
    </w:rPr>
  </w:style>
  <w:style w:type="paragraph" w:styleId="2">
    <w:name w:val="Body Text Indent 2"/>
    <w:basedOn w:val="a"/>
    <w:rsid w:val="00D346D2"/>
    <w:pPr>
      <w:ind w:firstLine="720"/>
    </w:pPr>
    <w:rPr>
      <w:szCs w:val="20"/>
    </w:rPr>
  </w:style>
  <w:style w:type="paragraph" w:customStyle="1" w:styleId="a3">
    <w:name w:val="Диплом основной"/>
    <w:basedOn w:val="a"/>
    <w:rsid w:val="00D346D2"/>
    <w:pPr>
      <w:widowControl w:val="0"/>
      <w:spacing w:line="360" w:lineRule="auto"/>
      <w:ind w:firstLine="709"/>
      <w:jc w:val="both"/>
    </w:pPr>
    <w:rPr>
      <w:sz w:val="28"/>
    </w:rPr>
  </w:style>
  <w:style w:type="paragraph" w:styleId="a4">
    <w:name w:val="Body Text Indent"/>
    <w:basedOn w:val="a"/>
    <w:rsid w:val="00D346D2"/>
    <w:pPr>
      <w:spacing w:after="120"/>
      <w:ind w:left="283"/>
    </w:pPr>
  </w:style>
  <w:style w:type="paragraph" w:styleId="a5">
    <w:name w:val="Body Text"/>
    <w:basedOn w:val="a"/>
    <w:rsid w:val="00D346D2"/>
    <w:pPr>
      <w:spacing w:after="120"/>
    </w:pPr>
  </w:style>
  <w:style w:type="paragraph" w:styleId="3">
    <w:name w:val="Body Text Indent 3"/>
    <w:basedOn w:val="a"/>
    <w:rsid w:val="00D346D2"/>
    <w:pPr>
      <w:spacing w:after="120"/>
      <w:ind w:left="283"/>
    </w:pPr>
    <w:rPr>
      <w:sz w:val="16"/>
      <w:szCs w:val="16"/>
    </w:rPr>
  </w:style>
  <w:style w:type="paragraph" w:styleId="20">
    <w:name w:val="Body Text 2"/>
    <w:basedOn w:val="a"/>
    <w:rsid w:val="00D346D2"/>
    <w:pPr>
      <w:spacing w:after="120" w:line="480" w:lineRule="auto"/>
    </w:pPr>
  </w:style>
  <w:style w:type="paragraph" w:styleId="a6">
    <w:name w:val="footnote text"/>
    <w:basedOn w:val="a"/>
    <w:semiHidden/>
    <w:rsid w:val="00D346D2"/>
    <w:rPr>
      <w:sz w:val="20"/>
      <w:szCs w:val="20"/>
    </w:rPr>
  </w:style>
  <w:style w:type="character" w:styleId="a7">
    <w:name w:val="Hyperlink"/>
    <w:basedOn w:val="a0"/>
    <w:rsid w:val="00D346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hyperlink" Target="http://www.cbr.ru" TargetMode="Externa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hyperlink" Target="http://www.rcb.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_____Microsoft_Excel_97-20031.xls"/><Relationship Id="rId11" Type="http://schemas.openxmlformats.org/officeDocument/2006/relationships/hyperlink" Target="http://www.auver.ru" TargetMode="External"/><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oleObject" Target="embeddings/_____Microsoft_Excel_97-20032.xls"/><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4701</Words>
  <Characters>26796</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sislandia</Company>
  <LinksUpToDate>false</LinksUpToDate>
  <CharactersWithSpaces>31435</CharactersWithSpaces>
  <SharedDoc>false</SharedDoc>
  <HLinks>
    <vt:vector size="18" baseType="variant">
      <vt:variant>
        <vt:i4>6750313</vt:i4>
      </vt:variant>
      <vt:variant>
        <vt:i4>9</vt:i4>
      </vt:variant>
      <vt:variant>
        <vt:i4>0</vt:i4>
      </vt:variant>
      <vt:variant>
        <vt:i4>5</vt:i4>
      </vt:variant>
      <vt:variant>
        <vt:lpwstr>http://www.cbr.ru/</vt:lpwstr>
      </vt:variant>
      <vt:variant>
        <vt:lpwstr/>
      </vt:variant>
      <vt:variant>
        <vt:i4>6684776</vt:i4>
      </vt:variant>
      <vt:variant>
        <vt:i4>6</vt:i4>
      </vt:variant>
      <vt:variant>
        <vt:i4>0</vt:i4>
      </vt:variant>
      <vt:variant>
        <vt:i4>5</vt:i4>
      </vt:variant>
      <vt:variant>
        <vt:lpwstr>http://www.rcb.ru/</vt:lpwstr>
      </vt:variant>
      <vt:variant>
        <vt:lpwstr/>
      </vt:variant>
      <vt:variant>
        <vt:i4>1245211</vt:i4>
      </vt:variant>
      <vt:variant>
        <vt:i4>3</vt:i4>
      </vt:variant>
      <vt:variant>
        <vt:i4>0</vt:i4>
      </vt:variant>
      <vt:variant>
        <vt:i4>5</vt:i4>
      </vt:variant>
      <vt:variant>
        <vt:lpwstr>http://www.auver.ru/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Администратор</dc:creator>
  <cp:keywords/>
  <dc:description/>
  <cp:lastModifiedBy>admin</cp:lastModifiedBy>
  <cp:revision>2</cp:revision>
  <cp:lastPrinted>2008-11-17T14:07:00Z</cp:lastPrinted>
  <dcterms:created xsi:type="dcterms:W3CDTF">2014-04-15T02:57:00Z</dcterms:created>
  <dcterms:modified xsi:type="dcterms:W3CDTF">2014-04-15T02:57:00Z</dcterms:modified>
</cp:coreProperties>
</file>