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9C" w:rsidRPr="002A1698" w:rsidRDefault="00C13D9C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D9C" w:rsidRPr="002A1698" w:rsidRDefault="00C13D9C" w:rsidP="002A16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98">
        <w:rPr>
          <w:rFonts w:ascii="Times New Roman" w:hAnsi="Times New Roman"/>
          <w:b/>
          <w:sz w:val="28"/>
          <w:szCs w:val="28"/>
        </w:rPr>
        <w:t>РЕФЕРАТ</w:t>
      </w:r>
    </w:p>
    <w:p w:rsidR="00C13D9C" w:rsidRPr="002A1698" w:rsidRDefault="00C13D9C" w:rsidP="002A16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98">
        <w:rPr>
          <w:rFonts w:ascii="Times New Roman" w:hAnsi="Times New Roman"/>
          <w:sz w:val="28"/>
          <w:szCs w:val="28"/>
        </w:rPr>
        <w:t xml:space="preserve">по дисциплине: </w:t>
      </w:r>
      <w:r w:rsidRPr="002A1698">
        <w:rPr>
          <w:rFonts w:ascii="Times New Roman" w:hAnsi="Times New Roman"/>
          <w:b/>
          <w:sz w:val="28"/>
          <w:szCs w:val="28"/>
        </w:rPr>
        <w:t>Экономическая теория</w:t>
      </w:r>
    </w:p>
    <w:p w:rsidR="00C13D9C" w:rsidRPr="008B1D38" w:rsidRDefault="00C13D9C" w:rsidP="002A16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98">
        <w:rPr>
          <w:rFonts w:ascii="Times New Roman" w:hAnsi="Times New Roman"/>
          <w:sz w:val="28"/>
          <w:szCs w:val="28"/>
        </w:rPr>
        <w:t xml:space="preserve">на тему: </w:t>
      </w:r>
      <w:r w:rsidRPr="002A1698">
        <w:rPr>
          <w:rFonts w:ascii="Times New Roman" w:hAnsi="Times New Roman"/>
          <w:b/>
          <w:sz w:val="28"/>
          <w:szCs w:val="28"/>
        </w:rPr>
        <w:t>Великая депрессия 1928-1933 годов в США. Причины, по</w:t>
      </w:r>
      <w:r w:rsidR="002A1698">
        <w:rPr>
          <w:rFonts w:ascii="Times New Roman" w:hAnsi="Times New Roman"/>
          <w:b/>
          <w:sz w:val="28"/>
          <w:szCs w:val="28"/>
        </w:rPr>
        <w:t>следствия. Новый курс Рузвельта</w:t>
      </w:r>
    </w:p>
    <w:p w:rsidR="002502F9" w:rsidRPr="008B1D38" w:rsidRDefault="002502F9" w:rsidP="002A16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3D9C" w:rsidRDefault="002A1698" w:rsidP="002A169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13D9C" w:rsidRPr="002A1698">
        <w:rPr>
          <w:bCs/>
          <w:sz w:val="28"/>
          <w:szCs w:val="28"/>
        </w:rPr>
        <w:t>Содержание</w:t>
      </w:r>
    </w:p>
    <w:p w:rsidR="002A1698" w:rsidRDefault="002A1698" w:rsidP="002A1698">
      <w:pPr>
        <w:pStyle w:val="a3"/>
        <w:widowControl w:val="0"/>
        <w:tabs>
          <w:tab w:val="left" w:pos="534"/>
          <w:tab w:val="left" w:pos="9039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2A1698" w:rsidRPr="002A1698" w:rsidRDefault="002A1698" w:rsidP="002A1698">
      <w:pPr>
        <w:pStyle w:val="a3"/>
        <w:widowControl w:val="0"/>
        <w:tabs>
          <w:tab w:val="left" w:pos="534"/>
          <w:tab w:val="left" w:pos="9039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2A1698">
        <w:rPr>
          <w:bCs/>
          <w:sz w:val="28"/>
          <w:szCs w:val="28"/>
        </w:rPr>
        <w:t>Введение</w:t>
      </w:r>
    </w:p>
    <w:p w:rsidR="002A1698" w:rsidRPr="002A1698" w:rsidRDefault="002A1698" w:rsidP="002A1698">
      <w:pPr>
        <w:pStyle w:val="a3"/>
        <w:widowControl w:val="0"/>
        <w:tabs>
          <w:tab w:val="left" w:pos="534"/>
          <w:tab w:val="left" w:pos="1418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2A1698">
        <w:rPr>
          <w:bCs/>
          <w:sz w:val="28"/>
          <w:szCs w:val="28"/>
        </w:rPr>
        <w:t>1.</w:t>
      </w:r>
      <w:r w:rsidRPr="002A1698">
        <w:rPr>
          <w:bCs/>
          <w:sz w:val="28"/>
          <w:szCs w:val="28"/>
        </w:rPr>
        <w:tab/>
      </w:r>
      <w:r w:rsidRPr="002A1698">
        <w:rPr>
          <w:sz w:val="28"/>
          <w:szCs w:val="28"/>
        </w:rPr>
        <w:t xml:space="preserve">Причины </w:t>
      </w:r>
      <w:r w:rsidRPr="002A1698">
        <w:rPr>
          <w:bCs/>
          <w:sz w:val="28"/>
          <w:szCs w:val="28"/>
        </w:rPr>
        <w:t>Великой депрессии 1928-1933 годов</w:t>
      </w:r>
    </w:p>
    <w:p w:rsidR="002A1698" w:rsidRPr="002A1698" w:rsidRDefault="002A1698" w:rsidP="002A1698">
      <w:pPr>
        <w:pStyle w:val="a3"/>
        <w:widowControl w:val="0"/>
        <w:tabs>
          <w:tab w:val="left" w:pos="534"/>
          <w:tab w:val="left" w:pos="1418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2A1698">
        <w:rPr>
          <w:bCs/>
          <w:sz w:val="28"/>
          <w:szCs w:val="28"/>
        </w:rPr>
        <w:t>2.</w:t>
      </w:r>
      <w:r w:rsidRPr="002A1698">
        <w:rPr>
          <w:bCs/>
          <w:sz w:val="28"/>
          <w:szCs w:val="28"/>
        </w:rPr>
        <w:tab/>
      </w:r>
      <w:r w:rsidRPr="002A1698">
        <w:rPr>
          <w:sz w:val="28"/>
          <w:szCs w:val="28"/>
        </w:rPr>
        <w:t xml:space="preserve">Последствия </w:t>
      </w:r>
      <w:r w:rsidRPr="002A1698">
        <w:rPr>
          <w:bCs/>
          <w:sz w:val="28"/>
          <w:szCs w:val="28"/>
        </w:rPr>
        <w:t>Великой депрессии 1928-1933 годов</w:t>
      </w:r>
    </w:p>
    <w:p w:rsidR="002A1698" w:rsidRPr="002A1698" w:rsidRDefault="002A1698" w:rsidP="002A1698">
      <w:pPr>
        <w:pStyle w:val="a3"/>
        <w:widowControl w:val="0"/>
        <w:tabs>
          <w:tab w:val="left" w:pos="534"/>
          <w:tab w:val="left" w:pos="1418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2A1698">
        <w:rPr>
          <w:bCs/>
          <w:sz w:val="28"/>
          <w:szCs w:val="28"/>
        </w:rPr>
        <w:t>3.</w:t>
      </w:r>
      <w:r w:rsidRPr="002A1698">
        <w:rPr>
          <w:bCs/>
          <w:sz w:val="28"/>
          <w:szCs w:val="28"/>
        </w:rPr>
        <w:tab/>
        <w:t>Новый курс Рузвельта</w:t>
      </w:r>
    </w:p>
    <w:p w:rsidR="002A1698" w:rsidRPr="002A1698" w:rsidRDefault="002A1698" w:rsidP="002A1698">
      <w:pPr>
        <w:pStyle w:val="a3"/>
        <w:widowControl w:val="0"/>
        <w:tabs>
          <w:tab w:val="left" w:pos="534"/>
          <w:tab w:val="left" w:pos="9039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2A1698">
        <w:rPr>
          <w:sz w:val="28"/>
          <w:szCs w:val="28"/>
        </w:rPr>
        <w:t>Заключение</w:t>
      </w:r>
    </w:p>
    <w:p w:rsidR="002A1698" w:rsidRPr="002A1698" w:rsidRDefault="002A1698" w:rsidP="002A1698">
      <w:pPr>
        <w:pStyle w:val="a3"/>
        <w:widowControl w:val="0"/>
        <w:tabs>
          <w:tab w:val="left" w:pos="534"/>
          <w:tab w:val="left" w:pos="9039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2A1698">
        <w:rPr>
          <w:bCs/>
          <w:sz w:val="28"/>
          <w:szCs w:val="28"/>
        </w:rPr>
        <w:t>Список использованных источников</w:t>
      </w:r>
    </w:p>
    <w:p w:rsidR="00C13D9C" w:rsidRPr="002A1698" w:rsidRDefault="002A1698" w:rsidP="002A169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13D9C" w:rsidRPr="002A1698">
        <w:rPr>
          <w:bCs/>
          <w:sz w:val="28"/>
          <w:szCs w:val="28"/>
        </w:rPr>
        <w:t>Введение</w:t>
      </w:r>
    </w:p>
    <w:p w:rsidR="002A1698" w:rsidRDefault="002A1698" w:rsidP="002A169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C13D9C" w:rsidRPr="002A1698" w:rsidRDefault="002C573E" w:rsidP="002A169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1698">
        <w:rPr>
          <w:bCs/>
          <w:sz w:val="28"/>
          <w:szCs w:val="28"/>
        </w:rPr>
        <w:t>Великая депре</w:t>
      </w:r>
      <w:r w:rsidR="00C13D9C" w:rsidRPr="002A1698">
        <w:rPr>
          <w:bCs/>
          <w:sz w:val="28"/>
          <w:szCs w:val="28"/>
        </w:rPr>
        <w:t>ссия</w:t>
      </w:r>
      <w:r w:rsidR="00C13D9C" w:rsidRPr="002A1698">
        <w:rPr>
          <w:sz w:val="28"/>
          <w:szCs w:val="28"/>
        </w:rPr>
        <w:t xml:space="preserve"> (</w:t>
      </w:r>
      <w:r w:rsidR="00C13D9C" w:rsidRPr="0087362A">
        <w:rPr>
          <w:sz w:val="28"/>
          <w:szCs w:val="28"/>
        </w:rPr>
        <w:t>англ.</w:t>
      </w:r>
      <w:r w:rsidR="002A1698">
        <w:rPr>
          <w:sz w:val="28"/>
          <w:szCs w:val="28"/>
        </w:rPr>
        <w:t xml:space="preserve"> </w:t>
      </w:r>
      <w:r w:rsidR="00C13D9C" w:rsidRPr="002A1698">
        <w:rPr>
          <w:iCs/>
          <w:sz w:val="28"/>
          <w:szCs w:val="28"/>
          <w:lang w:val="en"/>
        </w:rPr>
        <w:t>Great</w:t>
      </w:r>
      <w:r w:rsidR="00C13D9C" w:rsidRPr="002A1698">
        <w:rPr>
          <w:iCs/>
          <w:sz w:val="28"/>
          <w:szCs w:val="28"/>
        </w:rPr>
        <w:t xml:space="preserve"> </w:t>
      </w:r>
      <w:r w:rsidR="00C13D9C" w:rsidRPr="002A1698">
        <w:rPr>
          <w:iCs/>
          <w:sz w:val="28"/>
          <w:szCs w:val="28"/>
          <w:lang w:val="en"/>
        </w:rPr>
        <w:t>Depression</w:t>
      </w:r>
      <w:r w:rsidR="00C13D9C" w:rsidRPr="002A1698">
        <w:rPr>
          <w:sz w:val="28"/>
          <w:szCs w:val="28"/>
        </w:rPr>
        <w:t>)</w:t>
      </w:r>
      <w:r w:rsidR="002A1698">
        <w:rPr>
          <w:sz w:val="28"/>
          <w:szCs w:val="28"/>
        </w:rPr>
        <w:t xml:space="preserve"> </w:t>
      </w:r>
      <w:r w:rsidR="00C13D9C" w:rsidRPr="002A1698">
        <w:rPr>
          <w:sz w:val="28"/>
          <w:szCs w:val="28"/>
        </w:rPr>
        <w:t xml:space="preserve">— </w:t>
      </w:r>
      <w:r w:rsidR="00C13D9C" w:rsidRPr="0087362A">
        <w:rPr>
          <w:sz w:val="28"/>
          <w:szCs w:val="28"/>
        </w:rPr>
        <w:t>рецессия</w:t>
      </w:r>
      <w:r w:rsidR="00C13D9C" w:rsidRPr="002A1698">
        <w:rPr>
          <w:sz w:val="28"/>
          <w:szCs w:val="28"/>
        </w:rPr>
        <w:t xml:space="preserve"> мировой экономики, начавшаяся в большинстве мест в </w:t>
      </w:r>
      <w:r w:rsidR="00C13D9C" w:rsidRPr="0087362A">
        <w:rPr>
          <w:sz w:val="28"/>
          <w:szCs w:val="28"/>
        </w:rPr>
        <w:t>1929 году</w:t>
      </w:r>
      <w:r w:rsidR="00C13D9C" w:rsidRPr="002A1698">
        <w:rPr>
          <w:sz w:val="28"/>
          <w:szCs w:val="28"/>
        </w:rPr>
        <w:t xml:space="preserve"> и закончившаяся в начале </w:t>
      </w:r>
      <w:r w:rsidR="00C13D9C" w:rsidRPr="0087362A">
        <w:rPr>
          <w:sz w:val="28"/>
          <w:szCs w:val="28"/>
        </w:rPr>
        <w:t>1933</w:t>
      </w:r>
      <w:r w:rsidR="00C13D9C" w:rsidRPr="002A1698">
        <w:rPr>
          <w:sz w:val="28"/>
          <w:szCs w:val="28"/>
        </w:rPr>
        <w:t xml:space="preserve">. Однако вплоть до </w:t>
      </w:r>
      <w:r w:rsidR="00C13D9C" w:rsidRPr="0087362A">
        <w:rPr>
          <w:sz w:val="28"/>
          <w:szCs w:val="28"/>
        </w:rPr>
        <w:t>1945</w:t>
      </w:r>
      <w:r w:rsidR="002A1698" w:rsidRPr="0087362A">
        <w:rPr>
          <w:sz w:val="28"/>
          <w:szCs w:val="28"/>
        </w:rPr>
        <w:t xml:space="preserve"> </w:t>
      </w:r>
      <w:r w:rsidR="00C13D9C" w:rsidRPr="0087362A">
        <w:rPr>
          <w:sz w:val="28"/>
          <w:szCs w:val="28"/>
        </w:rPr>
        <w:t>года</w:t>
      </w:r>
      <w:r w:rsidR="00C13D9C" w:rsidRPr="002A1698">
        <w:rPr>
          <w:sz w:val="28"/>
          <w:szCs w:val="28"/>
        </w:rPr>
        <w:t xml:space="preserve"> мир выходил из депрессии, поэтому </w:t>
      </w:r>
      <w:r w:rsidR="00C13D9C" w:rsidRPr="0087362A">
        <w:rPr>
          <w:sz w:val="28"/>
          <w:szCs w:val="28"/>
        </w:rPr>
        <w:t>1930</w:t>
      </w:r>
      <w:r w:rsidR="00C13D9C" w:rsidRPr="002A1698">
        <w:rPr>
          <w:sz w:val="28"/>
          <w:szCs w:val="28"/>
        </w:rPr>
        <w:t xml:space="preserve">-е годы в целом считаются периодом Великой депрессии. В русском языке более употребителен термин </w:t>
      </w:r>
      <w:r w:rsidR="00C13D9C" w:rsidRPr="002A1698">
        <w:rPr>
          <w:bCs/>
          <w:i/>
          <w:sz w:val="28"/>
          <w:szCs w:val="28"/>
        </w:rPr>
        <w:t>мировой экономический кризис</w:t>
      </w:r>
      <w:r w:rsidR="00C13D9C" w:rsidRPr="002A1698">
        <w:rPr>
          <w:sz w:val="28"/>
          <w:szCs w:val="28"/>
        </w:rPr>
        <w:t xml:space="preserve">, а термин </w:t>
      </w:r>
      <w:r w:rsidR="00C13D9C" w:rsidRPr="002A1698">
        <w:rPr>
          <w:i/>
          <w:sz w:val="28"/>
          <w:szCs w:val="28"/>
        </w:rPr>
        <w:t>«Великая депрессия»</w:t>
      </w:r>
      <w:r w:rsidR="00C13D9C" w:rsidRPr="002A1698">
        <w:rPr>
          <w:sz w:val="28"/>
          <w:szCs w:val="28"/>
        </w:rPr>
        <w:t xml:space="preserve"> обычно употребляется лишь в отношении кризиса в </w:t>
      </w:r>
      <w:r w:rsidR="00C13D9C" w:rsidRPr="0087362A">
        <w:rPr>
          <w:sz w:val="28"/>
          <w:szCs w:val="28"/>
        </w:rPr>
        <w:t>США</w:t>
      </w:r>
      <w:r w:rsidR="00C13D9C" w:rsidRPr="002A1698">
        <w:rPr>
          <w:sz w:val="28"/>
          <w:szCs w:val="28"/>
        </w:rPr>
        <w:t>.</w:t>
      </w:r>
    </w:p>
    <w:p w:rsidR="00C13D9C" w:rsidRPr="002A1698" w:rsidRDefault="008B1D38" w:rsidP="002A169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Сильно затронул </w:t>
      </w:r>
      <w:r w:rsidR="00C13D9C" w:rsidRPr="002A1698">
        <w:rPr>
          <w:sz w:val="28"/>
          <w:szCs w:val="28"/>
        </w:rPr>
        <w:t xml:space="preserve">наиболее развитые страны, включая </w:t>
      </w:r>
      <w:r w:rsidR="00C13D9C" w:rsidRPr="0087362A">
        <w:rPr>
          <w:sz w:val="28"/>
          <w:szCs w:val="28"/>
        </w:rPr>
        <w:t>США</w:t>
      </w:r>
      <w:r w:rsidR="00C13D9C" w:rsidRPr="002A1698">
        <w:rPr>
          <w:sz w:val="28"/>
          <w:szCs w:val="28"/>
        </w:rPr>
        <w:t xml:space="preserve">, </w:t>
      </w:r>
      <w:r w:rsidR="00C13D9C" w:rsidRPr="0087362A">
        <w:rPr>
          <w:sz w:val="28"/>
          <w:szCs w:val="28"/>
        </w:rPr>
        <w:t>Канаду</w:t>
      </w:r>
      <w:r w:rsidR="00C13D9C" w:rsidRPr="002A1698">
        <w:rPr>
          <w:sz w:val="28"/>
          <w:szCs w:val="28"/>
        </w:rPr>
        <w:t xml:space="preserve">, </w:t>
      </w:r>
      <w:r w:rsidR="00C13D9C" w:rsidRPr="0087362A">
        <w:rPr>
          <w:sz w:val="28"/>
          <w:szCs w:val="28"/>
        </w:rPr>
        <w:t>Великобританию</w:t>
      </w:r>
      <w:r w:rsidR="00C13D9C" w:rsidRPr="002A1698">
        <w:rPr>
          <w:sz w:val="28"/>
          <w:szCs w:val="28"/>
        </w:rPr>
        <w:t xml:space="preserve">, </w:t>
      </w:r>
      <w:r w:rsidR="00C13D9C" w:rsidRPr="0087362A">
        <w:rPr>
          <w:sz w:val="28"/>
          <w:szCs w:val="28"/>
        </w:rPr>
        <w:t>Германию</w:t>
      </w:r>
      <w:r w:rsidR="00C13D9C" w:rsidRPr="002A1698">
        <w:rPr>
          <w:sz w:val="28"/>
          <w:szCs w:val="28"/>
        </w:rPr>
        <w:t xml:space="preserve"> и </w:t>
      </w:r>
      <w:r w:rsidR="00C13D9C" w:rsidRPr="0087362A">
        <w:rPr>
          <w:sz w:val="28"/>
          <w:szCs w:val="28"/>
        </w:rPr>
        <w:t>Францию</w:t>
      </w:r>
      <w:r w:rsidR="00C13D9C" w:rsidRPr="002A1698">
        <w:rPr>
          <w:sz w:val="28"/>
          <w:szCs w:val="28"/>
        </w:rPr>
        <w:t>, но коснулся и других государств. В наибольшей степени пострадали промышленные города, в ряде стран практически прекратилось строительство. Из-за сокращения платёжеспособного спроса, цены на сельскохозяйственную продукцию упали на 40—60</w:t>
      </w:r>
      <w:r w:rsidR="002A1698">
        <w:rPr>
          <w:sz w:val="28"/>
          <w:szCs w:val="28"/>
        </w:rPr>
        <w:t xml:space="preserve"> </w:t>
      </w:r>
      <w:r w:rsidR="00C13D9C" w:rsidRPr="002A1698">
        <w:rPr>
          <w:sz w:val="28"/>
          <w:szCs w:val="28"/>
        </w:rPr>
        <w:t>%.</w:t>
      </w:r>
    </w:p>
    <w:p w:rsidR="002C573E" w:rsidRPr="002A1698" w:rsidRDefault="002C573E" w:rsidP="002A169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1698">
        <w:rPr>
          <w:sz w:val="28"/>
          <w:szCs w:val="28"/>
        </w:rPr>
        <w:t>В данном ре</w:t>
      </w:r>
      <w:r w:rsidR="0029650E" w:rsidRPr="002A1698">
        <w:rPr>
          <w:sz w:val="28"/>
          <w:szCs w:val="28"/>
        </w:rPr>
        <w:t>ферате я рассматривала следующие вопросы:</w:t>
      </w:r>
    </w:p>
    <w:p w:rsidR="0029650E" w:rsidRPr="002A1698" w:rsidRDefault="0029650E" w:rsidP="002A1698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2A1698">
        <w:rPr>
          <w:sz w:val="28"/>
          <w:szCs w:val="28"/>
        </w:rPr>
        <w:t xml:space="preserve">причины </w:t>
      </w:r>
      <w:r w:rsidRPr="002A1698">
        <w:rPr>
          <w:bCs/>
          <w:sz w:val="28"/>
          <w:szCs w:val="28"/>
        </w:rPr>
        <w:t>Великой депрессии 1928-1933 годов;</w:t>
      </w:r>
    </w:p>
    <w:p w:rsidR="0029650E" w:rsidRPr="002A1698" w:rsidRDefault="0029650E" w:rsidP="002A1698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2A1698">
        <w:rPr>
          <w:sz w:val="28"/>
          <w:szCs w:val="28"/>
        </w:rPr>
        <w:t xml:space="preserve">последствия </w:t>
      </w:r>
      <w:r w:rsidRPr="002A1698">
        <w:rPr>
          <w:bCs/>
          <w:sz w:val="28"/>
          <w:szCs w:val="28"/>
        </w:rPr>
        <w:t>Великой депрессии 1928-1933 годов;</w:t>
      </w:r>
    </w:p>
    <w:p w:rsidR="0029650E" w:rsidRPr="002A1698" w:rsidRDefault="0029650E" w:rsidP="002A1698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A1698">
        <w:rPr>
          <w:bCs/>
          <w:sz w:val="28"/>
          <w:szCs w:val="28"/>
        </w:rPr>
        <w:t>новый курс Рузвельта</w:t>
      </w:r>
    </w:p>
    <w:p w:rsidR="0029650E" w:rsidRPr="002A1698" w:rsidRDefault="002A1698" w:rsidP="002A1698">
      <w:pPr>
        <w:pStyle w:val="aa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9650E" w:rsidRPr="002A1698">
        <w:rPr>
          <w:rFonts w:ascii="Times New Roman" w:hAnsi="Times New Roman"/>
          <w:sz w:val="28"/>
          <w:szCs w:val="28"/>
        </w:rPr>
        <w:t xml:space="preserve">Причины </w:t>
      </w:r>
      <w:r w:rsidR="0029650E" w:rsidRPr="002A1698">
        <w:rPr>
          <w:rFonts w:ascii="Times New Roman" w:hAnsi="Times New Roman"/>
          <w:bCs/>
          <w:sz w:val="28"/>
          <w:szCs w:val="28"/>
        </w:rPr>
        <w:t>Великой депрессии 1928-1933 годов</w:t>
      </w: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650E" w:rsidRPr="002A1698" w:rsidRDefault="0029650E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Предшествовали Великой депрессии события Биржевого краха США 1929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г.: обвальное падение цен акций, начавшееся в «Чёрный четверг» 24 октября 1929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г., принявшее катастрофические масштабы в «Черный понедельник» (28 октября) и «Черный вторник» (29 октября). 29 октября 1929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г.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— день биржевого краха Уолл-стрит.</w:t>
      </w:r>
    </w:p>
    <w:p w:rsidR="0029650E" w:rsidRPr="002A1698" w:rsidRDefault="0029650E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Экономисты не пришли к единому мнению о причинах Великой депрессии.</w:t>
      </w:r>
    </w:p>
    <w:p w:rsidR="0029650E" w:rsidRPr="002A1698" w:rsidRDefault="0029650E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 xml:space="preserve">Существует ряд теорий на этот счёт, но, по всей видимости, в возникновении экономического кризиса сыграла </w:t>
      </w:r>
      <w:r w:rsidR="001F735C" w:rsidRPr="002A1698">
        <w:rPr>
          <w:rFonts w:ascii="Times New Roman" w:hAnsi="Times New Roman"/>
          <w:sz w:val="28"/>
          <w:szCs w:val="28"/>
          <w:lang w:eastAsia="ru-RU"/>
        </w:rPr>
        <w:t>свою роль совокупность факторов:</w:t>
      </w:r>
    </w:p>
    <w:p w:rsidR="0029650E" w:rsidRPr="002A1698" w:rsidRDefault="0029650E" w:rsidP="002A1698">
      <w:pPr>
        <w:pStyle w:val="aa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bCs/>
          <w:sz w:val="28"/>
          <w:szCs w:val="28"/>
          <w:lang w:eastAsia="ru-RU"/>
        </w:rPr>
        <w:t>Кейнсиа́нское объясне́ние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— нехватка денежной массы. В то время деньги были привязаны к золотому запасу, это ограничивало денежную массу. В то же время производство росло, на рубеже веков появились такие новые виды товаров, как автомобили, самолёты, радио. Количество товаров, как валовое, так и по ассортименту, увеличилось многократно. В результате ограниченности денежной массы и роста товарной массы возникла сильная дефляция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— падение цен, которое вызвало финансовую нестабильность, банкротство многих предприятий, невозврат кредитов. Мощный мультипликативный эффект ударил даже по растущим отраслям.</w:t>
      </w:r>
    </w:p>
    <w:p w:rsidR="0029650E" w:rsidRPr="002A1698" w:rsidRDefault="0029650E" w:rsidP="002A1698">
      <w:pPr>
        <w:pStyle w:val="aa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bCs/>
          <w:sz w:val="28"/>
          <w:szCs w:val="28"/>
          <w:lang w:eastAsia="ru-RU"/>
        </w:rPr>
        <w:t>Монетари́зм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— кризис вызвала денежная политика ФРС.</w:t>
      </w:r>
    </w:p>
    <w:p w:rsidR="0029650E" w:rsidRPr="002A1698" w:rsidRDefault="0029650E" w:rsidP="002A1698">
      <w:pPr>
        <w:pStyle w:val="aa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bCs/>
          <w:sz w:val="28"/>
          <w:szCs w:val="28"/>
          <w:lang w:eastAsia="ru-RU"/>
        </w:rPr>
        <w:t>Маркси́зм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— очередной кризис перепроизводства, присущий капитализму.</w:t>
      </w:r>
    </w:p>
    <w:p w:rsidR="0029650E" w:rsidRPr="002A1698" w:rsidRDefault="001F735C" w:rsidP="002A1698">
      <w:pPr>
        <w:pStyle w:val="aa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 xml:space="preserve">Биржевой пузырь — </w:t>
      </w:r>
      <w:r w:rsidR="0029650E" w:rsidRPr="002A1698">
        <w:rPr>
          <w:rFonts w:ascii="Times New Roman" w:hAnsi="Times New Roman"/>
          <w:sz w:val="28"/>
          <w:szCs w:val="28"/>
          <w:lang w:eastAsia="ru-RU"/>
        </w:rPr>
        <w:t>инвестиции в производство сверх реальной необходимости.</w:t>
      </w:r>
    </w:p>
    <w:p w:rsidR="0029650E" w:rsidRPr="002A1698" w:rsidRDefault="0029650E" w:rsidP="002A1698">
      <w:pPr>
        <w:pStyle w:val="aa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Стремительный прирост населения; большое количество детей в семье было характерным для прежнего аграрного способа производства (в среднем 3-5 детей на семью), однако в связи с прогрессом медицины и временным повышением уровня жизни серьёзно сократилась естественная убыль из-за болезней.</w:t>
      </w:r>
    </w:p>
    <w:p w:rsidR="0029650E" w:rsidRPr="002A1698" w:rsidRDefault="0029650E" w:rsidP="002A1698">
      <w:pPr>
        <w:pStyle w:val="aa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Одним из факторов, подстегнувших наступление Великой депрессии, называют принятие Закона Смута-Хоули в 1930 году, вводившим высокие таможенные пошлины на импортные товары. Пытаясь таким образом защитить внутреннего производителя, правительство протекционистскими мерами повысило цены на дешёвый импорт. Это в свою очередь снизило и без того неважную покупательную способность населения, а также вынудило другие страны применить контрмеры, навредившие американским экспортёрам. Лишь в середине 30-х годов после вступления в силу Закона о соглашениях о взаимной торговле, существенно снизившего таможенные пошлины, международная торговля начала восстанавливаться, оказывая позитивное влияние на мировую экономику.</w:t>
      </w:r>
    </w:p>
    <w:p w:rsidR="0029650E" w:rsidRPr="002A1698" w:rsidRDefault="0029650E" w:rsidP="002A1698">
      <w:pPr>
        <w:pStyle w:val="aa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Первая мировая война также послужила одной из причин великой депрессии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— американская экономика была сначала «накачана» военными заказами правительства, которые после окончания Первой Мировой резко сократились, что привело к рецессии в ВПК страны и смежных секторах экономики.</w:t>
      </w:r>
    </w:p>
    <w:p w:rsidR="0029650E" w:rsidRPr="002A1698" w:rsidRDefault="0029650E" w:rsidP="002A1698">
      <w:pPr>
        <w:pStyle w:val="aa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Маржинальные займы. Суть займа проста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— можно приобрести акции компаний, внеся всего 10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% от их стоимости. Например: акции стоимостью 1000 долларов можно приобрести за 100 долларов. Этот тип ссуды был популярен в 20-е годы, потому что все играли на рынке акций. Но в этом займе есть одна хитрость. Брокер в любой момент может потребовать уплаты долга и его нужно вернуть в 24 часа. Это называется маржевое требование и обычно оно вызывает продажу акций, купленных в кредит. 24 октября 1929 нью-йоркские брокеры, которые выдавали маржевые займы, стали массово требовать уплаты по ним. Все начали избавляться от акций, чтобы избежать уплаты по маржевым займам. Это вызвало нехватку средств в банках по тем же причинам и привело к краху шестнадцати тысяч банков, что позволило международным банкирам не только скупить банки конкурентов, но и за сущие копейки скупить крупные американские компании. Когда общество было полностью разорено, банкиры Федерального резерва США решили отменить золотой стандарт США. С этой целью они решили собрать оставшееся в США золото. Так под предлогом борьбы с последствиями депрессии была проведена конфискация золота у населения США</w:t>
      </w:r>
      <w:r w:rsidR="001F735C" w:rsidRPr="002A1698">
        <w:rPr>
          <w:rFonts w:ascii="Times New Roman" w:hAnsi="Times New Roman"/>
          <w:sz w:val="28"/>
          <w:szCs w:val="28"/>
          <w:lang w:eastAsia="ru-RU"/>
        </w:rPr>
        <w:t>.</w:t>
      </w:r>
    </w:p>
    <w:p w:rsidR="00E45325" w:rsidRPr="002A1698" w:rsidRDefault="00E45325" w:rsidP="002A1698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5325" w:rsidRPr="002A1698" w:rsidRDefault="00E45325" w:rsidP="002A1698">
      <w:pPr>
        <w:pStyle w:val="aa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</w:rPr>
        <w:t xml:space="preserve">Последствия </w:t>
      </w:r>
      <w:r w:rsidRPr="002A1698">
        <w:rPr>
          <w:rFonts w:ascii="Times New Roman" w:hAnsi="Times New Roman"/>
          <w:bCs/>
          <w:sz w:val="28"/>
          <w:szCs w:val="28"/>
        </w:rPr>
        <w:t>Великой депрессии 1928-1933 годов</w:t>
      </w: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Style w:val="reachbanner"/>
          <w:rFonts w:ascii="Times New Roman" w:hAnsi="Times New Roman"/>
          <w:sz w:val="28"/>
          <w:szCs w:val="28"/>
        </w:rPr>
      </w:pPr>
    </w:p>
    <w:p w:rsidR="00433BB3" w:rsidRPr="002A1698" w:rsidRDefault="002C48AA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Style w:val="reachbanner"/>
          <w:rFonts w:ascii="Times New Roman" w:hAnsi="Times New Roman"/>
          <w:sz w:val="28"/>
          <w:szCs w:val="28"/>
        </w:rPr>
        <w:t>Совокупность выше перечисленных факторов привела к очень серьёзным для США последствиям:</w:t>
      </w:r>
    </w:p>
    <w:p w:rsidR="00E45325" w:rsidRPr="002A1698" w:rsidRDefault="00E45325" w:rsidP="002A1698">
      <w:pPr>
        <w:pStyle w:val="aa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уровень промышленного производства был отброшен к уровню начала XX века, то есть на 30 лет назад;</w:t>
      </w:r>
    </w:p>
    <w:p w:rsidR="00704B5F" w:rsidRPr="002A1698" w:rsidRDefault="00704B5F" w:rsidP="002A1698">
      <w:pPr>
        <w:pStyle w:val="aa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62A">
        <w:rPr>
          <w:rFonts w:ascii="Times New Roman" w:hAnsi="Times New Roman"/>
          <w:sz w:val="28"/>
          <w:szCs w:val="28"/>
        </w:rPr>
        <w:t>естественный прирост</w:t>
      </w:r>
      <w:r w:rsidRPr="002A1698">
        <w:rPr>
          <w:rFonts w:ascii="Times New Roman" w:hAnsi="Times New Roman"/>
          <w:sz w:val="28"/>
          <w:szCs w:val="28"/>
        </w:rPr>
        <w:t xml:space="preserve"> населения в США в период Великой депрессии резко снизился;</w:t>
      </w:r>
    </w:p>
    <w:p w:rsidR="00E45325" w:rsidRPr="002A1698" w:rsidRDefault="002C48AA" w:rsidP="002A1698">
      <w:pPr>
        <w:pStyle w:val="aa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Style w:val="reachbanner"/>
          <w:rFonts w:ascii="Times New Roman" w:hAnsi="Times New Roman"/>
          <w:sz w:val="28"/>
          <w:szCs w:val="28"/>
        </w:rPr>
        <w:t xml:space="preserve">безработица к 1933 году достигла 25 % трудоспособного населения (работы лишились около 13 миллионов американцев) (см. рисунок </w:t>
      </w:r>
      <w:r w:rsidR="00704B5F" w:rsidRPr="002A1698">
        <w:rPr>
          <w:rStyle w:val="reachbanner"/>
          <w:rFonts w:ascii="Times New Roman" w:hAnsi="Times New Roman"/>
          <w:sz w:val="28"/>
          <w:szCs w:val="28"/>
        </w:rPr>
        <w:t>2</w:t>
      </w:r>
      <w:r w:rsidRPr="002A1698">
        <w:rPr>
          <w:rStyle w:val="reachbanner"/>
          <w:rFonts w:ascii="Times New Roman" w:hAnsi="Times New Roman"/>
          <w:sz w:val="28"/>
          <w:szCs w:val="28"/>
        </w:rPr>
        <w:t>)</w:t>
      </w:r>
      <w:r w:rsidR="00E45325" w:rsidRPr="002A1698">
        <w:rPr>
          <w:rFonts w:ascii="Times New Roman" w:hAnsi="Times New Roman"/>
          <w:sz w:val="28"/>
          <w:szCs w:val="28"/>
          <w:lang w:eastAsia="ru-RU"/>
        </w:rPr>
        <w:t>;</w:t>
      </w:r>
    </w:p>
    <w:p w:rsidR="00E45325" w:rsidRPr="002A1698" w:rsidRDefault="00E45325" w:rsidP="002A1698">
      <w:pPr>
        <w:pStyle w:val="aa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ухудшилось положение фермеров, мелких торговцев, представителей среднего класса. Многие оказались за чертой бедности</w:t>
      </w:r>
      <w:r w:rsidR="002C48AA" w:rsidRPr="002A1698">
        <w:rPr>
          <w:rFonts w:ascii="Times New Roman" w:hAnsi="Times New Roman"/>
          <w:sz w:val="28"/>
          <w:szCs w:val="28"/>
          <w:lang w:eastAsia="ru-RU"/>
        </w:rPr>
        <w:t>;</w:t>
      </w:r>
    </w:p>
    <w:p w:rsidR="002C48AA" w:rsidRPr="002A1698" w:rsidRDefault="002C48AA" w:rsidP="002A1698">
      <w:pPr>
        <w:pStyle w:val="aa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Style w:val="reachbanner"/>
          <w:rFonts w:ascii="Times New Roman" w:hAnsi="Times New Roman"/>
          <w:sz w:val="28"/>
          <w:szCs w:val="28"/>
        </w:rPr>
        <w:t>доход на душу населения снизился на 45%;</w:t>
      </w:r>
    </w:p>
    <w:p w:rsidR="00E45325" w:rsidRPr="002A1698" w:rsidRDefault="00E45325" w:rsidP="002A1698">
      <w:pPr>
        <w:pStyle w:val="aa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возросло количество сторонников как коммунистических, так и правоэкстремистских (фашистских) партий (например, в Германии пришла к власти Национал-социалистическая немецкая рабочая партия</w:t>
      </w:r>
      <w:r w:rsidR="002C48AA" w:rsidRPr="002A1698">
        <w:rPr>
          <w:rFonts w:ascii="Times New Roman" w:hAnsi="Times New Roman"/>
          <w:sz w:val="28"/>
          <w:szCs w:val="28"/>
          <w:lang w:eastAsia="ru-RU"/>
        </w:rPr>
        <w:t>);</w:t>
      </w:r>
    </w:p>
    <w:p w:rsidR="002C48AA" w:rsidRPr="002A1698" w:rsidRDefault="002C48AA" w:rsidP="002A1698">
      <w:pPr>
        <w:pStyle w:val="aa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Style w:val="reachbanner"/>
          <w:rFonts w:ascii="Times New Roman" w:hAnsi="Times New Roman"/>
          <w:sz w:val="28"/>
          <w:szCs w:val="28"/>
        </w:rPr>
        <w:t>ВВП в 1930—1931 годы падает соответственно на 9,4 и 8,5 %. В 1932 году ВВП сократился на 13,4 %, всего за три кризисных года - на 31</w:t>
      </w:r>
      <w:r w:rsidR="002A1698">
        <w:rPr>
          <w:rStyle w:val="reachbanner"/>
          <w:rFonts w:ascii="Times New Roman" w:hAnsi="Times New Roman"/>
          <w:sz w:val="28"/>
          <w:szCs w:val="28"/>
        </w:rPr>
        <w:t xml:space="preserve"> </w:t>
      </w:r>
      <w:r w:rsidRPr="002A1698">
        <w:rPr>
          <w:rStyle w:val="reachbanner"/>
          <w:rFonts w:ascii="Times New Roman" w:hAnsi="Times New Roman"/>
          <w:sz w:val="28"/>
          <w:szCs w:val="28"/>
        </w:rPr>
        <w:t>%. Запасы промышленности в сравнении с 1930 годом потеряли 80 % своей стоимости, цены на сельскохозяйственные товары с 1929 года снизились более чем вдвое. За три года обанкротились 40 % банков, денежная масса сократилась по номиналу на 31%</w:t>
      </w:r>
      <w:r w:rsidR="00704B5F" w:rsidRPr="002A1698">
        <w:rPr>
          <w:rStyle w:val="reachbanner"/>
          <w:rFonts w:ascii="Times New Roman" w:hAnsi="Times New Roman"/>
          <w:sz w:val="28"/>
          <w:szCs w:val="28"/>
        </w:rPr>
        <w:t xml:space="preserve"> (см. рисунок 1)</w:t>
      </w:r>
      <w:r w:rsidR="00704B5F" w:rsidRPr="002A1698">
        <w:rPr>
          <w:rFonts w:ascii="Times New Roman" w:hAnsi="Times New Roman"/>
          <w:sz w:val="28"/>
          <w:szCs w:val="28"/>
          <w:lang w:eastAsia="ru-RU"/>
        </w:rPr>
        <w:t>;</w:t>
      </w:r>
    </w:p>
    <w:p w:rsidR="002C48AA" w:rsidRPr="002A1698" w:rsidRDefault="002C48AA" w:rsidP="002A1698">
      <w:pPr>
        <w:pStyle w:val="aa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reachbanner"/>
          <w:rFonts w:ascii="Times New Roman" w:hAnsi="Times New Roman"/>
          <w:sz w:val="28"/>
          <w:szCs w:val="28"/>
          <w:lang w:eastAsia="ru-RU"/>
        </w:rPr>
      </w:pPr>
      <w:r w:rsidRPr="002A1698">
        <w:rPr>
          <w:rStyle w:val="reachbanner"/>
          <w:rFonts w:ascii="Times New Roman" w:hAnsi="Times New Roman"/>
          <w:sz w:val="28"/>
          <w:szCs w:val="28"/>
        </w:rPr>
        <w:t>течение первого месяца кризиса акции, котировавшиеся на Нью-йоркской фондовой бирже, подешевели на треть, что составило 32 миллиарда долларов. Падение курса акций продолжалось безостановочно три года: акции «United Steel» подешевели в 17 раз, «General Motors» - в 80 раз, «Chrysler» - в 27 раз.</w:t>
      </w:r>
    </w:p>
    <w:p w:rsidR="002A1698" w:rsidRPr="002A1698" w:rsidRDefault="002A1698" w:rsidP="002A1698">
      <w:pPr>
        <w:pStyle w:val="aa"/>
        <w:widowControl w:val="0"/>
        <w:spacing w:after="0" w:line="360" w:lineRule="auto"/>
        <w:ind w:left="34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B5F" w:rsidRPr="002A1698" w:rsidRDefault="0087362A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9pt;height:164.25pt;visibility:visible">
            <v:imagedata r:id="rId7" o:title=""/>
          </v:shape>
        </w:pict>
      </w:r>
    </w:p>
    <w:p w:rsidR="001F735C" w:rsidRDefault="001F735C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A1698">
        <w:rPr>
          <w:rFonts w:ascii="Times New Roman" w:hAnsi="Times New Roman"/>
          <w:b/>
          <w:sz w:val="28"/>
          <w:szCs w:val="24"/>
          <w:lang w:eastAsia="ru-RU"/>
        </w:rPr>
        <w:t>Рисунок 1</w:t>
      </w:r>
      <w:r w:rsidR="002A1698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2A1698">
        <w:rPr>
          <w:rFonts w:ascii="Times New Roman" w:hAnsi="Times New Roman"/>
          <w:b/>
          <w:sz w:val="28"/>
          <w:szCs w:val="24"/>
          <w:lang w:eastAsia="ru-RU"/>
        </w:rPr>
        <w:t xml:space="preserve">— </w:t>
      </w:r>
      <w:r w:rsidRPr="002A1698">
        <w:rPr>
          <w:rFonts w:ascii="Times New Roman" w:hAnsi="Times New Roman"/>
          <w:b/>
          <w:sz w:val="28"/>
          <w:szCs w:val="24"/>
        </w:rPr>
        <w:t>ВВП США в 1910–60 гг, года Великой депрессии (1929–1939) выделены</w:t>
      </w:r>
    </w:p>
    <w:p w:rsidR="002A1698" w:rsidRP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E45325" w:rsidRPr="002A1698" w:rsidRDefault="0087362A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pict>
          <v:shape id="Рисунок 4" o:spid="_x0000_i1026" type="#_x0000_t75" style="width:249pt;height:164.25pt;visibility:visible">
            <v:imagedata r:id="rId8" o:title=""/>
          </v:shape>
        </w:pict>
      </w:r>
    </w:p>
    <w:p w:rsidR="00E45325" w:rsidRPr="002A1698" w:rsidRDefault="00E45325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2A1698">
        <w:rPr>
          <w:rFonts w:ascii="Times New Roman" w:hAnsi="Times New Roman"/>
          <w:b/>
          <w:sz w:val="28"/>
          <w:szCs w:val="24"/>
          <w:lang w:eastAsia="ru-RU"/>
        </w:rPr>
        <w:t xml:space="preserve">Рисунок 2 — </w:t>
      </w:r>
      <w:r w:rsidRPr="002A1698">
        <w:rPr>
          <w:rFonts w:ascii="Times New Roman" w:hAnsi="Times New Roman"/>
          <w:b/>
          <w:sz w:val="28"/>
          <w:szCs w:val="24"/>
        </w:rPr>
        <w:t>Безработица в США в 1910–60 гг, года Великой депрессии (1929–1939) выделены</w:t>
      </w:r>
    </w:p>
    <w:p w:rsidR="0057703D" w:rsidRPr="002A1698" w:rsidRDefault="002A1698" w:rsidP="002A1698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7703D" w:rsidRPr="002A1698">
        <w:rPr>
          <w:bCs/>
          <w:sz w:val="28"/>
          <w:szCs w:val="28"/>
        </w:rPr>
        <w:t>Новый курс Рузвельта</w:t>
      </w:r>
    </w:p>
    <w:p w:rsidR="002A1698" w:rsidRDefault="002A1698" w:rsidP="002A169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703D" w:rsidRPr="002A1698" w:rsidRDefault="0057703D" w:rsidP="002A169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1698">
        <w:rPr>
          <w:sz w:val="28"/>
          <w:szCs w:val="28"/>
        </w:rPr>
        <w:t xml:space="preserve">Начало выхода из кризиса было положено уже в январе 1932 года, когда </w:t>
      </w:r>
      <w:r w:rsidRPr="0087362A">
        <w:rPr>
          <w:sz w:val="28"/>
          <w:szCs w:val="28"/>
        </w:rPr>
        <w:t>Конгресс США</w:t>
      </w:r>
      <w:r w:rsidRPr="002A1698">
        <w:rPr>
          <w:sz w:val="28"/>
          <w:szCs w:val="28"/>
        </w:rPr>
        <w:t xml:space="preserve"> создал Финансовую корпорацию реконструкции (RFC). Эта организация была призвана оказывать финансовую помощь железным дорогам, финансовым институтам и бизнес-корпорациям. В июле её роль была расширена для оказания помощи сельскому хозяйству и финансирования государственных и местных общественных работ.</w:t>
      </w:r>
    </w:p>
    <w:p w:rsidR="0057703D" w:rsidRPr="002A1698" w:rsidRDefault="0057703D" w:rsidP="002A169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1698">
        <w:rPr>
          <w:sz w:val="28"/>
          <w:szCs w:val="28"/>
        </w:rPr>
        <w:t xml:space="preserve">Был принят закон о Федеральном жилищном банке, который должен предоставлять кредиты организациям, занимающимся ипотечным кредитованием (прообраз будущей </w:t>
      </w:r>
      <w:r w:rsidRPr="0087362A">
        <w:rPr>
          <w:sz w:val="28"/>
          <w:szCs w:val="28"/>
        </w:rPr>
        <w:t>Fannie Mae</w:t>
      </w:r>
      <w:r w:rsidRPr="002A1698">
        <w:rPr>
          <w:sz w:val="28"/>
          <w:szCs w:val="28"/>
        </w:rPr>
        <w:t>). Был принят первый из двух законов, носящих имя Гласа—Стигала, направленный на либерализацию ФРС и разрешающий, в частности, ей кредитовать банки-члены. Было признано необходимым активизировать бюджетное перераспределение доходов от богатых к бедным, чтобы стимулировать потребление. Максимальная ставка подоходного налога была повышена с 25 до 63</w:t>
      </w:r>
      <w:r w:rsidR="002A1698">
        <w:rPr>
          <w:sz w:val="28"/>
          <w:szCs w:val="28"/>
        </w:rPr>
        <w:t xml:space="preserve"> </w:t>
      </w:r>
      <w:r w:rsidRPr="002A1698">
        <w:rPr>
          <w:sz w:val="28"/>
          <w:szCs w:val="28"/>
        </w:rPr>
        <w:t>%.</w:t>
      </w:r>
    </w:p>
    <w:p w:rsidR="0057703D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Однако общественность считала, что меры, предпринимаемые администрацией Гувера,</w:t>
      </w:r>
      <w:r w:rsidRPr="002A1698">
        <w:rPr>
          <w:rFonts w:ascii="Times New Roman" w:hAnsi="Times New Roman"/>
          <w:sz w:val="28"/>
        </w:rPr>
        <w:t xml:space="preserve"> </w:t>
      </w:r>
      <w:r w:rsidRPr="002A1698">
        <w:rPr>
          <w:rFonts w:ascii="Times New Roman" w:hAnsi="Times New Roman"/>
          <w:sz w:val="28"/>
          <w:szCs w:val="28"/>
        </w:rPr>
        <w:t xml:space="preserve">тридцать первого </w:t>
      </w:r>
      <w:r w:rsidRPr="0087362A">
        <w:rPr>
          <w:rFonts w:ascii="Times New Roman" w:hAnsi="Times New Roman"/>
          <w:sz w:val="28"/>
          <w:szCs w:val="28"/>
        </w:rPr>
        <w:t>президента США</w:t>
      </w:r>
      <w:r w:rsidRPr="002A1698">
        <w:rPr>
          <w:rFonts w:ascii="Times New Roman" w:hAnsi="Times New Roman"/>
          <w:sz w:val="28"/>
          <w:szCs w:val="28"/>
        </w:rPr>
        <w:t xml:space="preserve"> с </w:t>
      </w:r>
      <w:r w:rsidRPr="0087362A">
        <w:rPr>
          <w:rFonts w:ascii="Times New Roman" w:hAnsi="Times New Roman"/>
          <w:sz w:val="28"/>
          <w:szCs w:val="28"/>
        </w:rPr>
        <w:t>1929</w:t>
      </w:r>
      <w:r w:rsidRPr="002A1698">
        <w:rPr>
          <w:rFonts w:ascii="Times New Roman" w:hAnsi="Times New Roman"/>
          <w:sz w:val="28"/>
          <w:szCs w:val="28"/>
        </w:rPr>
        <w:t xml:space="preserve"> по </w:t>
      </w:r>
      <w:r w:rsidRPr="0087362A">
        <w:rPr>
          <w:rFonts w:ascii="Times New Roman" w:hAnsi="Times New Roman"/>
          <w:sz w:val="28"/>
          <w:szCs w:val="28"/>
        </w:rPr>
        <w:t>1933</w:t>
      </w:r>
      <w:r w:rsidRPr="002A1698">
        <w:rPr>
          <w:rFonts w:ascii="Times New Roman" w:hAnsi="Times New Roman"/>
          <w:sz w:val="28"/>
          <w:szCs w:val="28"/>
        </w:rPr>
        <w:t xml:space="preserve">, от </w:t>
      </w:r>
      <w:r w:rsidRPr="0087362A">
        <w:rPr>
          <w:rFonts w:ascii="Times New Roman" w:hAnsi="Times New Roman"/>
          <w:sz w:val="28"/>
          <w:szCs w:val="28"/>
        </w:rPr>
        <w:t>Республиканской партии</w:t>
      </w:r>
      <w:r w:rsidRPr="002A1698">
        <w:rPr>
          <w:rFonts w:ascii="Times New Roman" w:hAnsi="Times New Roman"/>
          <w:sz w:val="28"/>
          <w:szCs w:val="28"/>
          <w:lang w:eastAsia="ru-RU"/>
        </w:rPr>
        <w:t>, недостаточны и слишком запоздали. Франклин Рузвельт легко победил Гувера на президентских выборах осенью 1932 года, одновременно демократы смогли завоевать контроль над Конгрессом.</w:t>
      </w:r>
    </w:p>
    <w:p w:rsidR="0057703D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Для выхода из кризиса в 1933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г. начал осуществляться Новый курс Рузвельта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— различные меры, направленные на регулирование экономики. Некоторые из них, по современным представлениям, помогли устранить причины Великой депрессии, некоторые носили социальную направленность, помогая наиболее пострадавшим выжить, другие меры усугубили положение.</w:t>
      </w:r>
    </w:p>
    <w:p w:rsidR="0057703D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Почти сразу же после вступления в должность, в марте 1933 года, Рузвельту пришлось столкнуться с третьей волной банковской паники, на которую новый президент отреагировал закрытием банков на неделю и подготовкой за это время программы гарантирования вкладов.</w:t>
      </w:r>
    </w:p>
    <w:p w:rsidR="00C45790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Первые 100 дней президентства Рузвельта были отмечены интенсивной законодательной деятельностью. Конгресс разрешил создать Федеральную корпорацию страхования вкладов и Федеральную администрацию чрезвычайной помощи (ФАЧП), создание которой предписывалось Законом о восстановлении национальной экономики от 16 июля 1933 года. В задачи ФАЧП входило:</w:t>
      </w:r>
    </w:p>
    <w:p w:rsidR="00C45790" w:rsidRPr="002A1698" w:rsidRDefault="0057703D" w:rsidP="002A1698">
      <w:pPr>
        <w:pStyle w:val="aa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 xml:space="preserve">строительство, ремонт и улучшение шоссе и магистралей, общественных зданий и любых других государственных предприятий и коммунальных удобств; </w:t>
      </w:r>
    </w:p>
    <w:p w:rsidR="0057703D" w:rsidRPr="002A1698" w:rsidRDefault="0057703D" w:rsidP="002A1698">
      <w:pPr>
        <w:pStyle w:val="aa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сохранение естественных богатств и развитие их добычи, включая сюда контроль, использование и очищение вод, предотвращение почвенной и береговой эрозии, развитие водной энергетики, передачу электрической энергии, строительство различных речных и портовых сооружений и предотвращение наводнений.</w:t>
      </w:r>
    </w:p>
    <w:p w:rsidR="0057703D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Безработные активно привлекались к общественным работам. В общей сложности в 1933—1939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гг. на общественных работах под эгидой Администрации общественных работ (PWA) и администрации гражданских работ Civil Works Administration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— СВА (это строительство каналов, дорог, мостов зачастую в необжитых и болотистых малярийных районах) численность занятых на общественных работах достигала 4 миллиона человек.</w:t>
      </w:r>
    </w:p>
    <w:p w:rsidR="00C45790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 xml:space="preserve">Через Конгресс были проведены также несколько законопроектов, регулирующих финансовую сферу: </w:t>
      </w:r>
    </w:p>
    <w:p w:rsidR="00C45790" w:rsidRPr="002A1698" w:rsidRDefault="00C45790" w:rsidP="002A1698">
      <w:pPr>
        <w:pStyle w:val="aa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чрезвычайный банковский закон;</w:t>
      </w:r>
      <w:r w:rsidR="0057703D" w:rsidRPr="002A16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5790" w:rsidRPr="002A1698" w:rsidRDefault="00C45790" w:rsidP="002A1698">
      <w:pPr>
        <w:pStyle w:val="aa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з</w:t>
      </w:r>
      <w:r w:rsidR="0057703D" w:rsidRPr="002A1698">
        <w:rPr>
          <w:rFonts w:ascii="Times New Roman" w:hAnsi="Times New Roman"/>
          <w:sz w:val="28"/>
          <w:szCs w:val="28"/>
          <w:lang w:eastAsia="ru-RU"/>
        </w:rPr>
        <w:t>акон Гласса-Стиголла (1933 года) о разграничении инвес</w:t>
      </w:r>
      <w:r w:rsidRPr="002A1698">
        <w:rPr>
          <w:rFonts w:ascii="Times New Roman" w:hAnsi="Times New Roman"/>
          <w:sz w:val="28"/>
          <w:szCs w:val="28"/>
          <w:lang w:eastAsia="ru-RU"/>
        </w:rPr>
        <w:t>тиционных и коммерческих банков;</w:t>
      </w:r>
      <w:r w:rsidR="0057703D" w:rsidRPr="002A16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5790" w:rsidRPr="002A1698" w:rsidRDefault="0057703D" w:rsidP="002A1698">
      <w:pPr>
        <w:pStyle w:val="aa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закон о к</w:t>
      </w:r>
      <w:r w:rsidR="00C45790" w:rsidRPr="002A1698">
        <w:rPr>
          <w:rFonts w:ascii="Times New Roman" w:hAnsi="Times New Roman"/>
          <w:sz w:val="28"/>
          <w:szCs w:val="28"/>
          <w:lang w:eastAsia="ru-RU"/>
        </w:rPr>
        <w:t>редитовании сельского хозяйства;</w:t>
      </w:r>
      <w:r w:rsidRPr="002A16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703D" w:rsidRPr="002A1698" w:rsidRDefault="0057703D" w:rsidP="002A1698">
      <w:pPr>
        <w:pStyle w:val="aa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закон о комиссии по ценным бумагам.</w:t>
      </w:r>
    </w:p>
    <w:p w:rsidR="0057703D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В сфере сельского хозяйства принятый 12 мая 1933 года закон о регулировании реструктурировал двенадцатимиллиардный фермерский долг, сократил проценты по ипотечной задолженности и удлинил срок погашения всех долгов. Правительство получило возможность предоставить фермерам заем, и в течение последующих четырёх лет аграрные банки выдали полумиллиону земельных владельцев ссуды на общую сумму 2,2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млрд долларов на очень лёгких условиях. Для поднятия цен на сельхозпродукцию законом от 12 мая фермерам рекомендовалось уменьшить производство, урезать посевные площади, снизить поголовье скота, а для компенсации возможных убытков создавался специальный фонд.</w:t>
      </w:r>
    </w:p>
    <w:p w:rsidR="0057703D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Итоги первого года президентства Рузвельта были неоднозначны: падение ВВП значительно замедлилось и составило лишь 2,1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% в 1933 году, но безработица выросла до 24,9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%. После выкупа государством всего золота по твёрдой цене, опираясь на закон о золотом резерве, принятый в январе 1934 года, Рузвельт издал 31 января 1934 года прокламацию, которая сокращала золотое содержание доллара с 25,8 до 15 5/21 грана и устанавливала официальную цену золота на уровне 35 долларов за унцию. Иными словами, доллар был девальвирован на 41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%.</w:t>
      </w:r>
    </w:p>
    <w:p w:rsidR="0057703D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Было составлено 557 основных и 189 дополнительных так называемых «кодексов честной конкуренции» в различных отраслях. Стороны гарантировали минимум зарплаты, а также единую зарплату для всех рабочих одной категории. Эти кодексы охватили 95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% всех промышленных рабочих. Такие кодексы сильно ограничивали конкуренцию.</w:t>
      </w:r>
    </w:p>
    <w:p w:rsidR="0057703D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Методы Рузвельта, резко повышавшие роль правительства, рассматривались как покушение на Конституцию США. В 1935 году Верховный Суд США постановил, что Национальная администрация восстановления и вводящий её закон (National Industrial Recovery Act, NIRA) неконституционны. Причина была в фактической отмене в этом акте многих антимонопольных законов и закреплении за профсоюзами монополии на наем работников.</w:t>
      </w:r>
    </w:p>
    <w:p w:rsidR="0057703D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Государство решительно вторглось в сферу образования, здравоохранения, гарантировало прожиточный минимум, взяло на себя обязательство по обеспечению престарелых, инвалидов, неимущих. Расходы федерального правительства в 1932—1940 годах выросли более чем вдвое. Однако Рузвельт опасался несбалансированного бюджета и расходы на 1937 год, когда, казалось бы, экономика набрала уже достаточные обороты, были сокращены. Это снова погрузило страну в рецессию 1937—1938 годов.</w:t>
      </w:r>
    </w:p>
    <w:p w:rsidR="0057703D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Индекс промышленного производства составил в 1939 году только 90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% уровня 1932 года</w:t>
      </w:r>
      <w:r w:rsidR="00641B72" w:rsidRPr="002A169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A1698">
        <w:rPr>
          <w:rFonts w:ascii="Times New Roman" w:hAnsi="Times New Roman"/>
          <w:sz w:val="28"/>
          <w:szCs w:val="28"/>
          <w:lang w:eastAsia="ru-RU"/>
        </w:rPr>
        <w:t>В 1939 году безработица все ещё оставалась на уровне 17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%. Некоторые указывают, что причиной окончания Великой депрессии стала Вторая мировая война, вызвавшая массовые закупки государством вооружения. Бурный рост в американской промышленности начался лишь в 1939—1941 годах на волне активного наращивания военных приготовлений.</w:t>
      </w:r>
    </w:p>
    <w:p w:rsidR="00641B72" w:rsidRP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641B72" w:rsidRPr="002A1698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2A1698" w:rsidRDefault="002A1698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703D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Сейчас большинство экономистов-неоклассиков полагает, что кризис в США усугубили неверные действия властей. Классики монетаризма Милтон Фридман и Анна Шварц полагали, что ФРС виновата в создании «кризиса доверия», так как вовремя банкам не была оказана помощь и началась волна банкротств. Меры по расширению кредитования банков, аналогичные тем, которые принимались с 1932 года, по их мнению, могли быть приняты и раньше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— в 1930−м или 1931 году. В 2002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г. член совета директоров ФРС Бен Бернанке выступая на 90−летии Милтона Фридмана, сказал: «Позвольте мне немного злоупотребить моим статусом как официального представителя ФРС. Я хотел бы сказать Милтону и Анне [Шварц]: что касается Великой депрессии</w:t>
      </w:r>
      <w:r w:rsidR="002A1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698">
        <w:rPr>
          <w:rFonts w:ascii="Times New Roman" w:hAnsi="Times New Roman"/>
          <w:sz w:val="28"/>
          <w:szCs w:val="28"/>
          <w:lang w:eastAsia="ru-RU"/>
        </w:rPr>
        <w:t>— вы правы, это сделали мы. И мы очень огорчены. Но благодаря вам мы не сделаем это снова».</w:t>
      </w:r>
    </w:p>
    <w:p w:rsidR="0057703D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По подсчётам экономистов-исследователей Великой депрессии Коула и Оханиана, без мер администрации Рузвельта по сдерживанию конкуренции уровень восстановления 1939 года мог быть достигнут пятью годами раньше.</w:t>
      </w:r>
    </w:p>
    <w:p w:rsidR="0057703D" w:rsidRPr="002A1698" w:rsidRDefault="0057703D" w:rsidP="002A1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698">
        <w:rPr>
          <w:rFonts w:ascii="Times New Roman" w:hAnsi="Times New Roman"/>
          <w:sz w:val="28"/>
          <w:szCs w:val="28"/>
          <w:lang w:eastAsia="ru-RU"/>
        </w:rPr>
        <w:t>Что интересно, во время мирового финансового кризиса начавшегося в 2007—2008 годах, США использовало очень похожие методы борьбы с ходом и последствиями рецессии. Имел место выкуп государственных облигаций, кстати говоря</w:t>
      </w:r>
      <w:r w:rsidR="00C45790" w:rsidRPr="002A1698">
        <w:rPr>
          <w:rFonts w:ascii="Times New Roman" w:hAnsi="Times New Roman"/>
          <w:sz w:val="28"/>
          <w:szCs w:val="28"/>
          <w:lang w:eastAsia="ru-RU"/>
        </w:rPr>
        <w:t>,</w:t>
      </w:r>
      <w:r w:rsidRPr="002A1698">
        <w:rPr>
          <w:rFonts w:ascii="Times New Roman" w:hAnsi="Times New Roman"/>
          <w:sz w:val="28"/>
          <w:szCs w:val="28"/>
          <w:lang w:eastAsia="ru-RU"/>
        </w:rPr>
        <w:t xml:space="preserve"> очень сильно взлетевших в цене, а также постоянное снижение ставки ФРС. Денежная масса уже не была привязана к золотому запасу, что дало возможность включения «печатного станка», хотя этот факт недоказуем и неопровержим из</w:t>
      </w:r>
      <w:r w:rsidR="00C45790" w:rsidRPr="002A1698">
        <w:rPr>
          <w:rFonts w:ascii="Times New Roman" w:hAnsi="Times New Roman"/>
          <w:sz w:val="28"/>
          <w:szCs w:val="28"/>
          <w:lang w:eastAsia="ru-RU"/>
        </w:rPr>
        <w:t>-</w:t>
      </w:r>
      <w:r w:rsidRPr="002A1698">
        <w:rPr>
          <w:rFonts w:ascii="Times New Roman" w:hAnsi="Times New Roman"/>
          <w:sz w:val="28"/>
          <w:szCs w:val="28"/>
          <w:lang w:eastAsia="ru-RU"/>
        </w:rPr>
        <w:t>за закрытости информации с 2006 года. Похожи и ошибки, допущенные во время кризисов. Так было допущено банкроство Lehman Brothers, а после великой депрессии именно допущение банкротства банков признавалось одним из важнейших просчётов.</w:t>
      </w:r>
    </w:p>
    <w:p w:rsidR="00641B72" w:rsidRDefault="002A1698" w:rsidP="002A169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41B72" w:rsidRPr="002A1698">
        <w:rPr>
          <w:bCs/>
          <w:sz w:val="28"/>
          <w:szCs w:val="28"/>
        </w:rPr>
        <w:t>Список использованных источников</w:t>
      </w:r>
    </w:p>
    <w:p w:rsidR="002A1698" w:rsidRPr="002A1698" w:rsidRDefault="002A1698" w:rsidP="002A169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641B72" w:rsidRPr="002A1698" w:rsidRDefault="00641B72" w:rsidP="002A1698">
      <w:pPr>
        <w:pStyle w:val="a3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A1698">
        <w:rPr>
          <w:bCs/>
          <w:sz w:val="28"/>
          <w:szCs w:val="28"/>
        </w:rPr>
        <w:t>Фри</w:t>
      </w:r>
      <w:r w:rsidR="00D736D0" w:rsidRPr="002A1698">
        <w:rPr>
          <w:bCs/>
          <w:sz w:val="28"/>
          <w:szCs w:val="28"/>
        </w:rPr>
        <w:t>дман,</w:t>
      </w:r>
      <w:r w:rsidR="002A1698">
        <w:rPr>
          <w:bCs/>
          <w:sz w:val="28"/>
          <w:szCs w:val="28"/>
        </w:rPr>
        <w:t xml:space="preserve"> </w:t>
      </w:r>
      <w:r w:rsidR="00D736D0" w:rsidRPr="002A1698">
        <w:rPr>
          <w:bCs/>
          <w:sz w:val="28"/>
          <w:szCs w:val="28"/>
        </w:rPr>
        <w:t>М. Монетарная история Соединенных Штатов, 1867-1960 / М. Фридман. – Ваклер, 2007. - 861 с.</w:t>
      </w:r>
    </w:p>
    <w:p w:rsidR="00D736D0" w:rsidRPr="002A1698" w:rsidRDefault="00D736D0" w:rsidP="002A1698">
      <w:pPr>
        <w:pStyle w:val="a3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A1698">
        <w:rPr>
          <w:sz w:val="28"/>
          <w:szCs w:val="28"/>
        </w:rPr>
        <w:t>Гэлбрейт, Дж. Великий крах 1929 года. /</w:t>
      </w:r>
      <w:r w:rsidR="002A1698">
        <w:rPr>
          <w:sz w:val="28"/>
          <w:szCs w:val="28"/>
        </w:rPr>
        <w:t xml:space="preserve"> </w:t>
      </w:r>
      <w:r w:rsidRPr="002A1698">
        <w:rPr>
          <w:sz w:val="28"/>
          <w:szCs w:val="28"/>
        </w:rPr>
        <w:t>Дж. Гэлбрейт. – Минск: Попурри, 2009. – 255 с.</w:t>
      </w:r>
    </w:p>
    <w:p w:rsidR="00D736D0" w:rsidRPr="002A1698" w:rsidRDefault="00D736D0" w:rsidP="002A1698">
      <w:pPr>
        <w:pStyle w:val="1"/>
        <w:keepNext w:val="0"/>
        <w:widowControl w:val="0"/>
        <w:numPr>
          <w:ilvl w:val="0"/>
          <w:numId w:val="13"/>
        </w:numPr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2A1698">
        <w:rPr>
          <w:rFonts w:ascii="Times New Roman" w:hAnsi="Times New Roman"/>
          <w:b w:val="0"/>
          <w:sz w:val="28"/>
          <w:szCs w:val="28"/>
        </w:rPr>
        <w:t>Википедия [Электронный ресурс] / Великая депрессия – Режим доступа:</w:t>
      </w:r>
      <w:r w:rsidRPr="002A1698">
        <w:rPr>
          <w:rFonts w:ascii="Times New Roman" w:hAnsi="Times New Roman"/>
          <w:sz w:val="28"/>
        </w:rPr>
        <w:t xml:space="preserve"> </w:t>
      </w:r>
      <w:r w:rsidRPr="002A1698">
        <w:rPr>
          <w:rFonts w:ascii="Times New Roman" w:hAnsi="Times New Roman"/>
          <w:b w:val="0"/>
          <w:sz w:val="28"/>
          <w:szCs w:val="28"/>
        </w:rPr>
        <w:t>http://ru.wikipedia.org/wiki/ Великая_депрессия. - Дата доступа: 09.12.2010.</w:t>
      </w:r>
      <w:bookmarkStart w:id="0" w:name="_GoBack"/>
      <w:bookmarkEnd w:id="0"/>
    </w:p>
    <w:sectPr w:rsidR="00D736D0" w:rsidRPr="002A1698" w:rsidSect="002A16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81" w:rsidRDefault="00251781" w:rsidP="00C13D9C">
      <w:pPr>
        <w:spacing w:after="0" w:line="240" w:lineRule="auto"/>
      </w:pPr>
      <w:r>
        <w:separator/>
      </w:r>
    </w:p>
  </w:endnote>
  <w:endnote w:type="continuationSeparator" w:id="0">
    <w:p w:rsidR="00251781" w:rsidRDefault="00251781" w:rsidP="00C1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81" w:rsidRDefault="00251781" w:rsidP="00C13D9C">
      <w:pPr>
        <w:spacing w:after="0" w:line="240" w:lineRule="auto"/>
      </w:pPr>
      <w:r>
        <w:separator/>
      </w:r>
    </w:p>
  </w:footnote>
  <w:footnote w:type="continuationSeparator" w:id="0">
    <w:p w:rsidR="00251781" w:rsidRDefault="00251781" w:rsidP="00C1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A28"/>
    <w:multiLevelType w:val="hybridMultilevel"/>
    <w:tmpl w:val="3EF4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02AB6"/>
    <w:multiLevelType w:val="multilevel"/>
    <w:tmpl w:val="7908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67021"/>
    <w:multiLevelType w:val="hybridMultilevel"/>
    <w:tmpl w:val="0204A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D03E8"/>
    <w:multiLevelType w:val="hybridMultilevel"/>
    <w:tmpl w:val="EDAE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B47BC7"/>
    <w:multiLevelType w:val="hybridMultilevel"/>
    <w:tmpl w:val="C478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617D1"/>
    <w:multiLevelType w:val="hybridMultilevel"/>
    <w:tmpl w:val="CB004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07619"/>
    <w:multiLevelType w:val="hybridMultilevel"/>
    <w:tmpl w:val="B7A6D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51A39"/>
    <w:multiLevelType w:val="hybridMultilevel"/>
    <w:tmpl w:val="88C8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B1B47"/>
    <w:multiLevelType w:val="hybridMultilevel"/>
    <w:tmpl w:val="3210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10970"/>
    <w:multiLevelType w:val="multilevel"/>
    <w:tmpl w:val="6E06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9E40C23"/>
    <w:multiLevelType w:val="hybridMultilevel"/>
    <w:tmpl w:val="9228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F0D71"/>
    <w:multiLevelType w:val="hybridMultilevel"/>
    <w:tmpl w:val="FCD6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8C26FC"/>
    <w:multiLevelType w:val="hybridMultilevel"/>
    <w:tmpl w:val="B962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D9C"/>
    <w:rsid w:val="000812BB"/>
    <w:rsid w:val="001060A2"/>
    <w:rsid w:val="001B7CF6"/>
    <w:rsid w:val="001F735C"/>
    <w:rsid w:val="002502F9"/>
    <w:rsid w:val="00251781"/>
    <w:rsid w:val="0029650E"/>
    <w:rsid w:val="002A1698"/>
    <w:rsid w:val="002C48AA"/>
    <w:rsid w:val="002C573E"/>
    <w:rsid w:val="003C57FE"/>
    <w:rsid w:val="003D6D0D"/>
    <w:rsid w:val="00433BB3"/>
    <w:rsid w:val="0057703D"/>
    <w:rsid w:val="00641B72"/>
    <w:rsid w:val="00704B5F"/>
    <w:rsid w:val="007A22C5"/>
    <w:rsid w:val="00842B42"/>
    <w:rsid w:val="0087362A"/>
    <w:rsid w:val="008B1D38"/>
    <w:rsid w:val="009926CB"/>
    <w:rsid w:val="00B25720"/>
    <w:rsid w:val="00C13D9C"/>
    <w:rsid w:val="00C45790"/>
    <w:rsid w:val="00D1502E"/>
    <w:rsid w:val="00D736D0"/>
    <w:rsid w:val="00D736E0"/>
    <w:rsid w:val="00DC7C59"/>
    <w:rsid w:val="00E4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DDD248AA-A1B2-4793-A50D-1C8F2431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2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36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736D0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unhideWhenUsed/>
    <w:rsid w:val="00C13D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D9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13D9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C1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C13D9C"/>
    <w:rPr>
      <w:rFonts w:cs="Times New Roman"/>
    </w:rPr>
  </w:style>
  <w:style w:type="table" w:styleId="a9">
    <w:name w:val="Table Grid"/>
    <w:basedOn w:val="a1"/>
    <w:uiPriority w:val="59"/>
    <w:rsid w:val="00C13D9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ій колонтитул Знак"/>
    <w:basedOn w:val="a0"/>
    <w:link w:val="a7"/>
    <w:uiPriority w:val="99"/>
    <w:locked/>
    <w:rsid w:val="00C13D9C"/>
    <w:rPr>
      <w:rFonts w:cs="Times New Roman"/>
    </w:rPr>
  </w:style>
  <w:style w:type="paragraph" w:styleId="aa">
    <w:name w:val="List Paragraph"/>
    <w:basedOn w:val="a"/>
    <w:uiPriority w:val="34"/>
    <w:qFormat/>
    <w:rsid w:val="002965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F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eachbanner">
    <w:name w:val="_reachbanner_"/>
    <w:basedOn w:val="a0"/>
    <w:rsid w:val="002C48AA"/>
    <w:rPr>
      <w:rFonts w:cs="Times New Roman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1F7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9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9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9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9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2227</Words>
  <Characters>12694</Characters>
  <Application>Microsoft Office Word</Application>
  <DocSecurity>0</DocSecurity>
  <Lines>105</Lines>
  <Paragraphs>29</Paragraphs>
  <ScaleCrop>false</ScaleCrop>
  <Company>Home</Company>
  <LinksUpToDate>false</LinksUpToDate>
  <CharactersWithSpaces>14892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Irina</cp:lastModifiedBy>
  <cp:revision>2</cp:revision>
  <cp:lastPrinted>2010-12-09T18:23:00Z</cp:lastPrinted>
  <dcterms:created xsi:type="dcterms:W3CDTF">2014-08-16T09:37:00Z</dcterms:created>
  <dcterms:modified xsi:type="dcterms:W3CDTF">2014-08-16T09:37:00Z</dcterms:modified>
</cp:coreProperties>
</file>