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AB9" w:rsidRDefault="002A3969">
      <w:pPr>
        <w:pStyle w:val="20"/>
        <w:spacing w:line="240" w:lineRule="auto"/>
        <w:ind w:firstLine="567"/>
        <w:jc w:val="center"/>
        <w:rPr>
          <w:b/>
          <w:bCs/>
          <w:sz w:val="32"/>
          <w:szCs w:val="32"/>
        </w:rPr>
      </w:pPr>
      <w:r>
        <w:rPr>
          <w:b/>
          <w:bCs/>
          <w:sz w:val="32"/>
          <w:szCs w:val="32"/>
        </w:rPr>
        <w:t>Великая Октябрьская Революция 1917 года</w:t>
      </w:r>
    </w:p>
    <w:p w:rsidR="008D5AB9" w:rsidRDefault="008D5AB9">
      <w:pPr>
        <w:pStyle w:val="20"/>
        <w:spacing w:line="240" w:lineRule="auto"/>
        <w:ind w:firstLine="567"/>
        <w:jc w:val="center"/>
        <w:rPr>
          <w:b/>
          <w:bCs/>
          <w:sz w:val="24"/>
          <w:szCs w:val="24"/>
        </w:rPr>
      </w:pPr>
    </w:p>
    <w:p w:rsidR="008D5AB9" w:rsidRDefault="002A3969">
      <w:pPr>
        <w:pStyle w:val="20"/>
        <w:spacing w:line="240" w:lineRule="auto"/>
        <w:ind w:firstLine="567"/>
        <w:jc w:val="center"/>
        <w:rPr>
          <w:b/>
          <w:bCs/>
          <w:sz w:val="24"/>
          <w:szCs w:val="24"/>
        </w:rPr>
      </w:pPr>
      <w:r>
        <w:rPr>
          <w:b/>
          <w:bCs/>
          <w:sz w:val="24"/>
          <w:szCs w:val="24"/>
          <w:highlight w:val="yellow"/>
        </w:rPr>
        <w:t>Кризис Временного правительства (ВП</w:t>
      </w:r>
      <w:r>
        <w:rPr>
          <w:b/>
          <w:bCs/>
          <w:sz w:val="24"/>
          <w:szCs w:val="24"/>
        </w:rPr>
        <w:t>)</w:t>
      </w:r>
    </w:p>
    <w:p w:rsidR="008D5AB9" w:rsidRDefault="008D5AB9">
      <w:pPr>
        <w:pStyle w:val="20"/>
        <w:spacing w:line="240" w:lineRule="auto"/>
        <w:ind w:firstLine="567"/>
        <w:rPr>
          <w:sz w:val="24"/>
          <w:szCs w:val="24"/>
        </w:rPr>
        <w:sectPr w:rsidR="008D5AB9">
          <w:pgSz w:w="11906" w:h="16838"/>
          <w:pgMar w:top="1134" w:right="1134" w:bottom="1134" w:left="1134" w:header="709" w:footer="709" w:gutter="0"/>
          <w:cols w:space="709" w:equalWidth="0">
            <w:col w:w="8972"/>
          </w:cols>
        </w:sectPr>
      </w:pPr>
    </w:p>
    <w:p w:rsidR="008D5AB9" w:rsidRDefault="002A3969">
      <w:pPr>
        <w:pStyle w:val="20"/>
        <w:spacing w:line="240" w:lineRule="auto"/>
        <w:ind w:firstLine="567"/>
        <w:rPr>
          <w:sz w:val="24"/>
          <w:szCs w:val="24"/>
        </w:rPr>
      </w:pPr>
      <w:r>
        <w:rPr>
          <w:sz w:val="24"/>
          <w:szCs w:val="24"/>
        </w:rPr>
        <w:t xml:space="preserve">Во время действия ВП имели место 3 кризиса. Апрельский кризис: в условиях продолжающейся войны и хозяйственной разрухи вопрос о войне стал самой острой проблемой общества. По мнению ВП, победа в войне укрепила бы авторитет России, победа консолидирует общество и наведет в стране порядок. 04.03.17 Милюков отправляет ноту представителям России за рубежом, в кот. выражает твердую решимость продолжения войны до победного конца и соблюдения союзнических обязательств. Это вызвало негативную реакцию Советов. </w:t>
      </w:r>
    </w:p>
    <w:p w:rsidR="008D5AB9" w:rsidRDefault="002A3969">
      <w:pPr>
        <w:pStyle w:val="20"/>
        <w:spacing w:line="240" w:lineRule="auto"/>
        <w:ind w:firstLine="567"/>
        <w:rPr>
          <w:sz w:val="24"/>
          <w:szCs w:val="24"/>
        </w:rPr>
      </w:pPr>
      <w:r>
        <w:rPr>
          <w:sz w:val="24"/>
          <w:szCs w:val="24"/>
        </w:rPr>
        <w:t xml:space="preserve">Разразился апрельский кризис. В Петрограде начались демонстрации с требованием отставки ВП. Гучков ушел в отставку. Совет принял решение о создании коалиционного правительства. Этим событием завершился апрельский кризис. Июльский кризис: во второй половине июня - начале июля немцы начали мощное контрнаступление. Солдаты петроградского гарнизона, не желая отправляться на фронт, решили организовать восстание против ВП под руководством большевиков и анархистов. 3 июля начались демонстрации под лозунгом “Вся власть Советам”. </w:t>
      </w:r>
    </w:p>
    <w:p w:rsidR="008D5AB9" w:rsidRDefault="002A3969">
      <w:pPr>
        <w:pStyle w:val="20"/>
        <w:spacing w:line="240" w:lineRule="auto"/>
        <w:ind w:firstLine="567"/>
        <w:rPr>
          <w:sz w:val="24"/>
          <w:szCs w:val="24"/>
        </w:rPr>
      </w:pPr>
      <w:r>
        <w:rPr>
          <w:sz w:val="24"/>
          <w:szCs w:val="24"/>
        </w:rPr>
        <w:t>Вспыхнули драки и перестрелки между демонстрантами и войсковыми частями. ВП, поддержанное эсеро-меньшевистским руководством Совета, применило жестокие меры: демонстрации были расстреляны прибывшими с фронта войсками. С этого момента ЦИК Совета фактически отдал всю полноту власти ВП. Большевики ушли в подполье. Двоевластие кончилось. Кризис осенью 1917 г.: причины – полный развал экономики, хозяйственная разруха, активизация революционного движения, распад армии, потеря правительственного авторитета, забастовки рабочих, обесценение рубля, повышение цен, голод и т.д.  следствием кризиса был Корниловский мятеж, в результате которого все большую популярность получили большевики,  был окончательно потерян авторитет ВП.</w:t>
      </w:r>
    </w:p>
    <w:p w:rsidR="008D5AB9" w:rsidRDefault="008D5AB9">
      <w:pPr>
        <w:pStyle w:val="20"/>
        <w:spacing w:line="240" w:lineRule="auto"/>
        <w:ind w:firstLine="567"/>
        <w:rPr>
          <w:sz w:val="24"/>
          <w:szCs w:val="24"/>
        </w:rPr>
      </w:pPr>
    </w:p>
    <w:p w:rsidR="008D5AB9" w:rsidRDefault="008D5AB9">
      <w:pPr>
        <w:pStyle w:val="3"/>
        <w:ind w:right="0" w:firstLine="567"/>
        <w:rPr>
          <w:sz w:val="24"/>
          <w:szCs w:val="24"/>
        </w:rPr>
      </w:pPr>
    </w:p>
    <w:p w:rsidR="008D5AB9" w:rsidRDefault="002A3969">
      <w:pPr>
        <w:pStyle w:val="3"/>
        <w:ind w:right="0" w:firstLine="567"/>
        <w:jc w:val="center"/>
        <w:rPr>
          <w:sz w:val="24"/>
          <w:szCs w:val="24"/>
        </w:rPr>
      </w:pPr>
      <w:r>
        <w:rPr>
          <w:sz w:val="24"/>
          <w:szCs w:val="24"/>
          <w:highlight w:val="yellow"/>
        </w:rPr>
        <w:t>Причины и политические последствия выступления Корнилова.</w:t>
      </w:r>
    </w:p>
    <w:p w:rsidR="008D5AB9" w:rsidRDefault="008D5AB9">
      <w:pPr>
        <w:pStyle w:val="2"/>
        <w:spacing w:line="240" w:lineRule="auto"/>
        <w:ind w:firstLine="567"/>
        <w:rPr>
          <w:sz w:val="24"/>
          <w:szCs w:val="24"/>
        </w:rPr>
        <w:sectPr w:rsidR="008D5AB9">
          <w:type w:val="continuous"/>
          <w:pgSz w:w="11906" w:h="16838"/>
          <w:pgMar w:top="1134" w:right="1134" w:bottom="1134" w:left="1134" w:header="709" w:footer="709" w:gutter="0"/>
          <w:cols w:space="709" w:equalWidth="0">
            <w:col w:w="8972"/>
          </w:cols>
        </w:sectPr>
      </w:pPr>
    </w:p>
    <w:p w:rsidR="008D5AB9" w:rsidRDefault="002A3969">
      <w:pPr>
        <w:pStyle w:val="2"/>
        <w:spacing w:line="240" w:lineRule="auto"/>
        <w:ind w:firstLine="567"/>
        <w:rPr>
          <w:sz w:val="24"/>
          <w:szCs w:val="24"/>
        </w:rPr>
      </w:pPr>
      <w:r>
        <w:rPr>
          <w:sz w:val="24"/>
          <w:szCs w:val="24"/>
        </w:rPr>
        <w:t>Еще до московского совещания (12-15 августа) Корнилов предложил правительству свою программу: демобилизовать 4 млн. солдат и выделить каждому  по 8 дес. Земли, прекратить вмешательство правительства в экономику и социальную сферу.</w:t>
      </w:r>
    </w:p>
    <w:p w:rsidR="008D5AB9" w:rsidRDefault="002A3969">
      <w:pPr>
        <w:pStyle w:val="20"/>
        <w:spacing w:line="240" w:lineRule="auto"/>
        <w:ind w:firstLine="567"/>
        <w:rPr>
          <w:sz w:val="24"/>
          <w:szCs w:val="24"/>
        </w:rPr>
      </w:pPr>
      <w:r>
        <w:rPr>
          <w:sz w:val="24"/>
          <w:szCs w:val="24"/>
        </w:rPr>
        <w:t>Накануне мятежа, 26 августа Корнилов направил Керенскому своего посланца В.Н. Львова с поручением склонить Керенского к заговорщикам. В новом правительстве ему обеспечен был пост министра юстиции. Львов передал следующие требования Корнилова: 1. Объявить Петроград на военном положении. 2. Передать всю военную и гражданскую власть в руки верховного главнокомандующего. 3. Отставка всех министров Временного правительства. Керенский отдал приказ об аресте Львова, смещении Корнилова с поста главнокомандующего. Были приняты меры к подготовке отпора войскам Корнилова.</w:t>
      </w:r>
    </w:p>
    <w:p w:rsidR="008D5AB9" w:rsidRDefault="002A3969">
      <w:pPr>
        <w:ind w:firstLine="567"/>
        <w:jc w:val="both"/>
        <w:rPr>
          <w:sz w:val="24"/>
          <w:szCs w:val="24"/>
        </w:rPr>
      </w:pPr>
      <w:r>
        <w:rPr>
          <w:sz w:val="24"/>
          <w:szCs w:val="24"/>
        </w:rPr>
        <w:t xml:space="preserve">25 августа Корнилов начал свой поход на Петроград. Временное правительство действовало нерешительно, и дело организации отпора мятежникам взяли в свои руки советы. Петроградский совет дал директиву общественным организациям, армейским комитетам, петроградскому гарнизону не выполнять приказы ставки и чинить препятствия продвижению войск Корнилова. ЦИК советов и ИСКД создали чрезвычайный орган – Комитет народной борьбы с контрреволюцией, в который входили меньшевики, эсеры и большевики. </w:t>
      </w:r>
    </w:p>
    <w:p w:rsidR="008D5AB9" w:rsidRDefault="002A3969">
      <w:pPr>
        <w:ind w:firstLine="567"/>
        <w:jc w:val="both"/>
        <w:rPr>
          <w:sz w:val="24"/>
          <w:szCs w:val="24"/>
        </w:rPr>
      </w:pPr>
      <w:r>
        <w:rPr>
          <w:sz w:val="24"/>
          <w:szCs w:val="24"/>
        </w:rPr>
        <w:t>Он приступил к работе 28 августа. Меньшевики и эсеры считали участие большевиков в борьбе против корниловщины очень важным, т. к. у них были связи с солдатами гарнизона. В это время большевики активизировали работу в советах, стали восстанавливать отряды Красной гвардии, направили своих агитаторов в корниловские войска – Донскую, Уссурийскую и “Дикую” дивизии. В борьбе против Корниловского мятежа приняли участие все политические партии левее кадетов.</w:t>
      </w:r>
    </w:p>
    <w:p w:rsidR="008D5AB9" w:rsidRDefault="002A3969">
      <w:pPr>
        <w:ind w:firstLine="567"/>
        <w:jc w:val="both"/>
        <w:rPr>
          <w:sz w:val="24"/>
          <w:szCs w:val="24"/>
        </w:rPr>
      </w:pPr>
      <w:r>
        <w:rPr>
          <w:sz w:val="24"/>
          <w:szCs w:val="24"/>
        </w:rPr>
        <w:t>Всенародный отпор мятежникам: забастовка на железных дорогах, которая не позволила перебросить войска к Петрограду, революционная агитация в мятежных частях, мобилизация всех сил народа – привели к быстрому поражению контрреволюции. Генерал Корнилов был арестован, один из мятежных генералов – Крымов покончил с собой.</w:t>
      </w:r>
    </w:p>
    <w:p w:rsidR="008D5AB9" w:rsidRDefault="002A3969">
      <w:pPr>
        <w:ind w:firstLine="567"/>
        <w:jc w:val="both"/>
        <w:rPr>
          <w:sz w:val="24"/>
          <w:szCs w:val="24"/>
        </w:rPr>
      </w:pPr>
      <w:r>
        <w:rPr>
          <w:sz w:val="24"/>
          <w:szCs w:val="24"/>
        </w:rPr>
        <w:t xml:space="preserve">Последствия: </w:t>
      </w:r>
    </w:p>
    <w:p w:rsidR="008D5AB9" w:rsidRDefault="002A3969">
      <w:pPr>
        <w:ind w:firstLine="567"/>
        <w:jc w:val="both"/>
        <w:rPr>
          <w:sz w:val="24"/>
          <w:szCs w:val="24"/>
        </w:rPr>
      </w:pPr>
      <w:r>
        <w:rPr>
          <w:sz w:val="24"/>
          <w:szCs w:val="24"/>
        </w:rPr>
        <w:t xml:space="preserve">1. Совместные действия всех социалистических партий во время корниловщины создали возможность для формирования правительства без буржуазных партий. </w:t>
      </w:r>
    </w:p>
    <w:p w:rsidR="008D5AB9" w:rsidRDefault="002A3969">
      <w:pPr>
        <w:ind w:firstLine="567"/>
        <w:jc w:val="both"/>
        <w:rPr>
          <w:sz w:val="24"/>
          <w:szCs w:val="24"/>
        </w:rPr>
      </w:pPr>
      <w:r>
        <w:rPr>
          <w:sz w:val="24"/>
          <w:szCs w:val="24"/>
        </w:rPr>
        <w:t xml:space="preserve">2. Оживилась деятельность советов, поднялся их авторитет. </w:t>
      </w:r>
    </w:p>
    <w:p w:rsidR="008D5AB9" w:rsidRDefault="002A3969">
      <w:pPr>
        <w:ind w:firstLine="567"/>
        <w:jc w:val="both"/>
        <w:rPr>
          <w:sz w:val="24"/>
          <w:szCs w:val="24"/>
        </w:rPr>
      </w:pPr>
      <w:r>
        <w:rPr>
          <w:sz w:val="24"/>
          <w:szCs w:val="24"/>
        </w:rPr>
        <w:t xml:space="preserve">3. Укрепили свои позиции большевики, возросло их влияние в народе. </w:t>
      </w:r>
    </w:p>
    <w:p w:rsidR="008D5AB9" w:rsidRDefault="002A3969">
      <w:pPr>
        <w:ind w:firstLine="567"/>
        <w:jc w:val="both"/>
        <w:rPr>
          <w:sz w:val="24"/>
          <w:szCs w:val="24"/>
        </w:rPr>
      </w:pPr>
      <w:r>
        <w:rPr>
          <w:sz w:val="24"/>
          <w:szCs w:val="24"/>
        </w:rPr>
        <w:t xml:space="preserve">4. Углубились разногласия внутри партий меньшевиков и эсеров. </w:t>
      </w:r>
    </w:p>
    <w:p w:rsidR="008D5AB9" w:rsidRDefault="002A3969">
      <w:pPr>
        <w:ind w:firstLine="567"/>
        <w:jc w:val="both"/>
        <w:rPr>
          <w:sz w:val="24"/>
          <w:szCs w:val="24"/>
        </w:rPr>
      </w:pPr>
      <w:r>
        <w:rPr>
          <w:sz w:val="24"/>
          <w:szCs w:val="24"/>
        </w:rPr>
        <w:t xml:space="preserve">5. Правые силы в результате поражения мятежа были серьезно ослаблены. </w:t>
      </w:r>
    </w:p>
    <w:p w:rsidR="008D5AB9" w:rsidRDefault="002A3969">
      <w:pPr>
        <w:ind w:firstLine="567"/>
        <w:jc w:val="both"/>
        <w:rPr>
          <w:sz w:val="24"/>
          <w:szCs w:val="24"/>
        </w:rPr>
      </w:pPr>
      <w:r>
        <w:rPr>
          <w:sz w:val="24"/>
          <w:szCs w:val="24"/>
        </w:rPr>
        <w:t xml:space="preserve">6. Усилился развал армии; стало массовым дезертирство. </w:t>
      </w:r>
    </w:p>
    <w:p w:rsidR="008D5AB9" w:rsidRDefault="002A3969">
      <w:pPr>
        <w:ind w:firstLine="567"/>
        <w:jc w:val="both"/>
        <w:rPr>
          <w:sz w:val="24"/>
          <w:szCs w:val="24"/>
        </w:rPr>
      </w:pPr>
      <w:r>
        <w:rPr>
          <w:sz w:val="24"/>
          <w:szCs w:val="24"/>
        </w:rPr>
        <w:t>Окончательно было подорвано доверие солдат к офицерам. Таким образом, произошли изменения в расстановке политических сил в стране в связи с Корниловским мятежом.</w:t>
      </w:r>
    </w:p>
    <w:p w:rsidR="008D5AB9" w:rsidRDefault="008D5AB9">
      <w:pPr>
        <w:ind w:firstLine="567"/>
        <w:jc w:val="both"/>
        <w:rPr>
          <w:sz w:val="24"/>
          <w:szCs w:val="24"/>
        </w:rPr>
      </w:pPr>
    </w:p>
    <w:p w:rsidR="008D5AB9" w:rsidRDefault="008D5AB9">
      <w:pPr>
        <w:pStyle w:val="20"/>
        <w:spacing w:line="240" w:lineRule="auto"/>
        <w:ind w:firstLine="567"/>
        <w:rPr>
          <w:sz w:val="24"/>
          <w:szCs w:val="24"/>
        </w:rPr>
      </w:pPr>
    </w:p>
    <w:p w:rsidR="008D5AB9" w:rsidRDefault="002A3969">
      <w:pPr>
        <w:pStyle w:val="20"/>
        <w:spacing w:line="240" w:lineRule="auto"/>
        <w:ind w:firstLine="567"/>
        <w:jc w:val="center"/>
        <w:rPr>
          <w:b/>
          <w:bCs/>
          <w:sz w:val="24"/>
          <w:szCs w:val="24"/>
        </w:rPr>
      </w:pPr>
      <w:r>
        <w:rPr>
          <w:b/>
          <w:bCs/>
          <w:sz w:val="24"/>
          <w:szCs w:val="24"/>
          <w:highlight w:val="yellow"/>
        </w:rPr>
        <w:t>Причины победы большевиков в октябре 1917 г.</w:t>
      </w:r>
    </w:p>
    <w:p w:rsidR="008D5AB9" w:rsidRDefault="008D5AB9">
      <w:pPr>
        <w:pStyle w:val="20"/>
        <w:spacing w:line="240" w:lineRule="auto"/>
        <w:ind w:firstLine="567"/>
        <w:rPr>
          <w:sz w:val="24"/>
          <w:szCs w:val="24"/>
        </w:rPr>
        <w:sectPr w:rsidR="008D5AB9">
          <w:type w:val="continuous"/>
          <w:pgSz w:w="11906" w:h="16838"/>
          <w:pgMar w:top="1134" w:right="1134" w:bottom="1134" w:left="1134" w:header="709" w:footer="709" w:gutter="0"/>
          <w:cols w:space="709" w:equalWidth="0">
            <w:col w:w="8972"/>
          </w:cols>
        </w:sectPr>
      </w:pPr>
    </w:p>
    <w:p w:rsidR="008D5AB9" w:rsidRDefault="002A3969">
      <w:pPr>
        <w:pStyle w:val="20"/>
        <w:spacing w:line="240" w:lineRule="auto"/>
        <w:ind w:firstLine="567"/>
        <w:rPr>
          <w:sz w:val="24"/>
          <w:szCs w:val="24"/>
        </w:rPr>
      </w:pPr>
      <w:r>
        <w:rPr>
          <w:sz w:val="24"/>
          <w:szCs w:val="24"/>
        </w:rPr>
        <w:t xml:space="preserve">Октябрьский переворот стал возможным в результате взаимодействия трех основных факторов. </w:t>
      </w:r>
    </w:p>
    <w:p w:rsidR="008D5AB9" w:rsidRDefault="002A3969">
      <w:pPr>
        <w:pStyle w:val="20"/>
        <w:spacing w:line="240" w:lineRule="auto"/>
        <w:ind w:firstLine="567"/>
        <w:rPr>
          <w:sz w:val="24"/>
          <w:szCs w:val="24"/>
        </w:rPr>
      </w:pPr>
      <w:r>
        <w:rPr>
          <w:sz w:val="24"/>
          <w:szCs w:val="24"/>
        </w:rPr>
        <w:t xml:space="preserve">1. Стремительное нарастание стихии народного протеста и самодеятельности в решении самых насущных проблем – земли, хлеба, мира. </w:t>
      </w:r>
    </w:p>
    <w:p w:rsidR="008D5AB9" w:rsidRDefault="002A3969">
      <w:pPr>
        <w:pStyle w:val="20"/>
        <w:spacing w:line="240" w:lineRule="auto"/>
        <w:ind w:firstLine="567"/>
        <w:rPr>
          <w:sz w:val="24"/>
          <w:szCs w:val="24"/>
        </w:rPr>
      </w:pPr>
      <w:r>
        <w:rPr>
          <w:sz w:val="24"/>
          <w:szCs w:val="24"/>
        </w:rPr>
        <w:t xml:space="preserve">2. Преобразование этой народной стихии в политическую форму с требованием передачи власти в центре и на местах. </w:t>
      </w:r>
    </w:p>
    <w:p w:rsidR="008D5AB9" w:rsidRDefault="002A3969">
      <w:pPr>
        <w:pStyle w:val="20"/>
        <w:spacing w:line="240" w:lineRule="auto"/>
        <w:ind w:firstLine="567"/>
        <w:rPr>
          <w:sz w:val="24"/>
          <w:szCs w:val="24"/>
        </w:rPr>
      </w:pPr>
      <w:r>
        <w:rPr>
          <w:sz w:val="24"/>
          <w:szCs w:val="24"/>
        </w:rPr>
        <w:t xml:space="preserve">3.Настойчивые усилия большевиков по максимальному расширению народного движения. Руководство большевистской партии политически очень точно отреагировало на поднимающуюся волну революционного нетерпения, ожесточения, вооружив массы соответствующими политическими программами. Декреты большевиков вовремя учли негативный опыт Временного правительства. Большевики фактически дали крестьянам то, что они уже взяли сами (Декрет о земле). </w:t>
      </w:r>
    </w:p>
    <w:p w:rsidR="008D5AB9" w:rsidRDefault="002A3969">
      <w:pPr>
        <w:pStyle w:val="20"/>
        <w:spacing w:line="240" w:lineRule="auto"/>
        <w:ind w:firstLine="567"/>
        <w:rPr>
          <w:sz w:val="24"/>
          <w:szCs w:val="24"/>
        </w:rPr>
      </w:pPr>
      <w:r>
        <w:rPr>
          <w:sz w:val="24"/>
          <w:szCs w:val="24"/>
        </w:rPr>
        <w:t xml:space="preserve">Предпосылки победы большевиков можно разделить на два блока: </w:t>
      </w:r>
    </w:p>
    <w:p w:rsidR="008D5AB9" w:rsidRDefault="002A3969">
      <w:pPr>
        <w:pStyle w:val="20"/>
        <w:spacing w:line="240" w:lineRule="auto"/>
        <w:ind w:firstLine="567"/>
        <w:rPr>
          <w:sz w:val="24"/>
          <w:szCs w:val="24"/>
        </w:rPr>
      </w:pPr>
      <w:r>
        <w:rPr>
          <w:sz w:val="24"/>
          <w:szCs w:val="24"/>
        </w:rPr>
        <w:t xml:space="preserve">1.Субъективные: после краха Корнилова только Ленин и большевики могли дать России порядок; большевиков поддерживала армия. </w:t>
      </w:r>
    </w:p>
    <w:p w:rsidR="008D5AB9" w:rsidRDefault="002A3969">
      <w:pPr>
        <w:pStyle w:val="20"/>
        <w:spacing w:line="240" w:lineRule="auto"/>
        <w:ind w:firstLine="567"/>
        <w:rPr>
          <w:sz w:val="24"/>
          <w:szCs w:val="24"/>
        </w:rPr>
      </w:pPr>
      <w:r>
        <w:rPr>
          <w:sz w:val="24"/>
          <w:szCs w:val="24"/>
        </w:rPr>
        <w:t>2.Объективные: большевики обещали дать народу то, что ему было необходимо (мир, земля, хлеб); произошла радикализация масс (слияние революционеров с народом).</w:t>
      </w:r>
    </w:p>
    <w:p w:rsidR="008D5AB9" w:rsidRDefault="008D5AB9">
      <w:pPr>
        <w:ind w:firstLine="567"/>
        <w:jc w:val="both"/>
        <w:rPr>
          <w:sz w:val="24"/>
          <w:szCs w:val="24"/>
        </w:rPr>
        <w:sectPr w:rsidR="008D5AB9">
          <w:type w:val="continuous"/>
          <w:pgSz w:w="11906" w:h="16838"/>
          <w:pgMar w:top="1134" w:right="1134" w:bottom="1134" w:left="1134" w:header="709" w:footer="709" w:gutter="0"/>
          <w:cols w:space="709" w:equalWidth="0">
            <w:col w:w="8972"/>
          </w:cols>
        </w:sectPr>
      </w:pPr>
    </w:p>
    <w:p w:rsidR="008D5AB9" w:rsidRDefault="008D5AB9">
      <w:pPr>
        <w:ind w:firstLine="567"/>
        <w:jc w:val="both"/>
        <w:rPr>
          <w:b/>
          <w:bCs/>
          <w:sz w:val="24"/>
          <w:szCs w:val="24"/>
        </w:rPr>
      </w:pPr>
    </w:p>
    <w:p w:rsidR="008D5AB9" w:rsidRDefault="002A3969">
      <w:pPr>
        <w:ind w:firstLine="567"/>
        <w:jc w:val="center"/>
        <w:rPr>
          <w:b/>
          <w:bCs/>
          <w:sz w:val="24"/>
          <w:szCs w:val="24"/>
          <w:highlight w:val="yellow"/>
        </w:rPr>
      </w:pPr>
      <w:r>
        <w:rPr>
          <w:b/>
          <w:bCs/>
          <w:sz w:val="24"/>
          <w:szCs w:val="24"/>
          <w:highlight w:val="yellow"/>
        </w:rPr>
        <w:t>Причины гражданской войны, какие</w:t>
      </w:r>
    </w:p>
    <w:p w:rsidR="008D5AB9" w:rsidRDefault="002A3969">
      <w:pPr>
        <w:ind w:firstLine="567"/>
        <w:jc w:val="center"/>
        <w:rPr>
          <w:b/>
          <w:bCs/>
          <w:sz w:val="24"/>
          <w:szCs w:val="24"/>
          <w:highlight w:val="yellow"/>
        </w:rPr>
      </w:pPr>
      <w:r>
        <w:rPr>
          <w:b/>
          <w:bCs/>
          <w:sz w:val="24"/>
          <w:szCs w:val="24"/>
          <w:highlight w:val="yellow"/>
        </w:rPr>
        <w:t>социальные силы действовали на стороне</w:t>
      </w:r>
    </w:p>
    <w:p w:rsidR="008D5AB9" w:rsidRDefault="002A3969">
      <w:pPr>
        <w:ind w:firstLine="567"/>
        <w:jc w:val="center"/>
        <w:rPr>
          <w:sz w:val="24"/>
          <w:szCs w:val="24"/>
        </w:rPr>
        <w:sectPr w:rsidR="008D5AB9">
          <w:type w:val="continuous"/>
          <w:pgSz w:w="11906" w:h="16838"/>
          <w:pgMar w:top="1134" w:right="1134" w:bottom="1134" w:left="1134" w:header="709" w:footer="709" w:gutter="0"/>
          <w:cols w:space="709" w:equalWidth="0">
            <w:col w:w="8972"/>
          </w:cols>
        </w:sectPr>
      </w:pPr>
      <w:r>
        <w:rPr>
          <w:b/>
          <w:bCs/>
          <w:sz w:val="24"/>
          <w:szCs w:val="24"/>
          <w:highlight w:val="yellow"/>
        </w:rPr>
        <w:t>красных и белых</w:t>
      </w:r>
    </w:p>
    <w:p w:rsidR="008D5AB9" w:rsidRDefault="002A3969">
      <w:pPr>
        <w:ind w:firstLine="567"/>
        <w:jc w:val="both"/>
        <w:rPr>
          <w:sz w:val="24"/>
          <w:szCs w:val="24"/>
        </w:rPr>
      </w:pPr>
      <w:r>
        <w:rPr>
          <w:sz w:val="24"/>
          <w:szCs w:val="24"/>
        </w:rPr>
        <w:t>Причины гр. войны:</w:t>
      </w:r>
    </w:p>
    <w:p w:rsidR="008D5AB9" w:rsidRDefault="002A3969">
      <w:pPr>
        <w:ind w:firstLine="567"/>
        <w:jc w:val="both"/>
        <w:rPr>
          <w:sz w:val="24"/>
          <w:szCs w:val="24"/>
        </w:rPr>
      </w:pPr>
      <w:r>
        <w:rPr>
          <w:sz w:val="24"/>
          <w:szCs w:val="24"/>
        </w:rPr>
        <w:t xml:space="preserve">1. Стремление свергнутых революцией классов вернуться к прежним порядкам: вернуть власть, привилегии и крупную собственность. </w:t>
      </w:r>
    </w:p>
    <w:p w:rsidR="008D5AB9" w:rsidRDefault="002A3969">
      <w:pPr>
        <w:ind w:firstLine="567"/>
        <w:jc w:val="both"/>
        <w:rPr>
          <w:sz w:val="24"/>
          <w:szCs w:val="24"/>
        </w:rPr>
      </w:pPr>
      <w:r>
        <w:rPr>
          <w:sz w:val="24"/>
          <w:szCs w:val="24"/>
        </w:rPr>
        <w:t xml:space="preserve">2. В ноябре 17 г. против советов выступило духовенство во главе с патриархом, кот. заявил, что церковь не признает Красную республику. </w:t>
      </w:r>
    </w:p>
    <w:p w:rsidR="008D5AB9" w:rsidRDefault="002A3969">
      <w:pPr>
        <w:ind w:firstLine="567"/>
        <w:jc w:val="both"/>
        <w:rPr>
          <w:sz w:val="24"/>
          <w:szCs w:val="24"/>
        </w:rPr>
      </w:pPr>
      <w:r>
        <w:rPr>
          <w:sz w:val="24"/>
          <w:szCs w:val="24"/>
        </w:rPr>
        <w:t xml:space="preserve">.В соответствии с декретом о печати были закрыты все оппозиционные газеты. </w:t>
      </w:r>
    </w:p>
    <w:p w:rsidR="008D5AB9" w:rsidRDefault="002A3969">
      <w:pPr>
        <w:ind w:firstLine="567"/>
        <w:jc w:val="both"/>
        <w:rPr>
          <w:sz w:val="24"/>
          <w:szCs w:val="24"/>
        </w:rPr>
      </w:pPr>
      <w:r>
        <w:rPr>
          <w:sz w:val="24"/>
          <w:szCs w:val="24"/>
        </w:rPr>
        <w:t xml:space="preserve">4. Разгон учредительного собрания. </w:t>
      </w:r>
    </w:p>
    <w:p w:rsidR="008D5AB9" w:rsidRDefault="002A3969">
      <w:pPr>
        <w:ind w:firstLine="567"/>
        <w:jc w:val="both"/>
        <w:rPr>
          <w:sz w:val="24"/>
          <w:szCs w:val="24"/>
        </w:rPr>
      </w:pPr>
      <w:r>
        <w:rPr>
          <w:sz w:val="24"/>
          <w:szCs w:val="24"/>
        </w:rPr>
        <w:t>5. Кадетская партия была объявлена врагом народа. Уйдя в подполье, кадеты сотрудничали со всеми внутр. и внешн. врагами советской власти, хотя их роль в гр. войне и в белом движении была невелика.</w:t>
      </w:r>
    </w:p>
    <w:p w:rsidR="008D5AB9" w:rsidRDefault="002A3969">
      <w:pPr>
        <w:pStyle w:val="20"/>
        <w:spacing w:line="240" w:lineRule="auto"/>
        <w:ind w:firstLine="567"/>
        <w:rPr>
          <w:sz w:val="24"/>
          <w:szCs w:val="24"/>
        </w:rPr>
      </w:pPr>
      <w:r>
        <w:rPr>
          <w:sz w:val="24"/>
          <w:szCs w:val="24"/>
        </w:rPr>
        <w:t>На стороне красного движения действовали партии власти: большевики и в мае 1920 г партия левых эсеров признало необходимым бороться с контрреволюцией и поддерживать Красную армию. Белое движение: бывшие имущие классы были лишены гражданских и политических прав, права издавать газеты, продолжать политическую деятельность. В стране не осталось легальной оппозиции, и в непосредственной связи с этим сформировалась оппозиция военная – белое движение. Оно было крайне неоднородным и по партийному, и по сословному составу. В него входили монархисты и либералы, демократы и сторонники военной диктатуры, интеллигенция и офицеры, буржуазия  и дворянство. Всех их объединяла ненависть к большевикам, которые разрушали на их глазах российскую государственность и культуру. Из-за политических разногласий у белого движения не было единого признанного лидера, его организаторы и идеологи не смогли ясно и открыто сформулировать и провозгласить общегосударственную политическую и экономическую программу, которая смогла бы привлечь на их сторону большинство народа.</w:t>
      </w:r>
    </w:p>
    <w:p w:rsidR="008D5AB9" w:rsidRDefault="008D5AB9">
      <w:pPr>
        <w:pStyle w:val="20"/>
        <w:spacing w:line="240" w:lineRule="auto"/>
        <w:ind w:firstLine="567"/>
        <w:rPr>
          <w:sz w:val="24"/>
          <w:szCs w:val="24"/>
        </w:rPr>
      </w:pPr>
    </w:p>
    <w:p w:rsidR="008D5AB9" w:rsidRDefault="008D5AB9">
      <w:pPr>
        <w:pStyle w:val="20"/>
        <w:spacing w:line="240" w:lineRule="auto"/>
        <w:ind w:firstLine="567"/>
        <w:rPr>
          <w:b/>
          <w:bCs/>
          <w:sz w:val="24"/>
          <w:szCs w:val="24"/>
        </w:rPr>
        <w:sectPr w:rsidR="008D5AB9">
          <w:type w:val="continuous"/>
          <w:pgSz w:w="11906" w:h="16838"/>
          <w:pgMar w:top="1134" w:right="1134" w:bottom="1134" w:left="1134" w:header="709" w:footer="709" w:gutter="0"/>
          <w:cols w:space="709" w:equalWidth="0">
            <w:col w:w="8972"/>
          </w:cols>
        </w:sectPr>
      </w:pPr>
    </w:p>
    <w:p w:rsidR="008D5AB9" w:rsidRDefault="008D5AB9">
      <w:pPr>
        <w:pStyle w:val="20"/>
        <w:spacing w:line="240" w:lineRule="auto"/>
        <w:ind w:firstLine="567"/>
        <w:rPr>
          <w:b/>
          <w:bCs/>
          <w:sz w:val="24"/>
          <w:szCs w:val="24"/>
        </w:rPr>
      </w:pPr>
    </w:p>
    <w:p w:rsidR="008D5AB9" w:rsidRDefault="002A3969">
      <w:pPr>
        <w:pStyle w:val="20"/>
        <w:spacing w:line="240" w:lineRule="auto"/>
        <w:ind w:firstLine="567"/>
        <w:jc w:val="center"/>
        <w:rPr>
          <w:b/>
          <w:bCs/>
          <w:sz w:val="24"/>
          <w:szCs w:val="24"/>
        </w:rPr>
      </w:pPr>
      <w:r>
        <w:rPr>
          <w:b/>
          <w:bCs/>
          <w:sz w:val="24"/>
          <w:szCs w:val="24"/>
          <w:highlight w:val="yellow"/>
        </w:rPr>
        <w:t>Что осуществило Временное правительство, придя к власти</w:t>
      </w:r>
    </w:p>
    <w:p w:rsidR="008D5AB9" w:rsidRDefault="008D5AB9">
      <w:pPr>
        <w:pStyle w:val="20"/>
        <w:spacing w:line="240" w:lineRule="auto"/>
        <w:ind w:firstLine="567"/>
        <w:rPr>
          <w:sz w:val="24"/>
          <w:szCs w:val="24"/>
        </w:rPr>
        <w:sectPr w:rsidR="008D5AB9">
          <w:type w:val="continuous"/>
          <w:pgSz w:w="11906" w:h="16838"/>
          <w:pgMar w:top="1134" w:right="1134" w:bottom="1134" w:left="1134" w:header="709" w:footer="709" w:gutter="0"/>
          <w:cols w:space="709" w:equalWidth="0">
            <w:col w:w="8972"/>
          </w:cols>
        </w:sectPr>
      </w:pPr>
    </w:p>
    <w:p w:rsidR="008D5AB9" w:rsidRDefault="002A3969">
      <w:pPr>
        <w:pStyle w:val="20"/>
        <w:spacing w:line="240" w:lineRule="auto"/>
        <w:ind w:firstLine="567"/>
        <w:rPr>
          <w:sz w:val="24"/>
          <w:szCs w:val="24"/>
        </w:rPr>
      </w:pPr>
      <w:r>
        <w:rPr>
          <w:sz w:val="24"/>
          <w:szCs w:val="24"/>
        </w:rPr>
        <w:t xml:space="preserve">Придя к власти, временное правительство не ставило цели изменить экономические и общественные отношения в стране. Оно намеревалось лишь несколько обновить государственные институты, предоставив Учредительному собранию заняться проведением фундаментальных преобразований. Программа правительства утверждала: провозглашение гражданских свобод, губернаторы и комиссары на местах упразднялись, полиция заменена милицией, амнистия политических заключенных, созыв Учредительного собрания, отмена смертной казни, прекращение всякой сословной, религиозной и национальной дискриминации, признание право Польши и Финляндии на независимость, обещание автономии национальным меньшинствам. Правительство призвало народ к продолжению войны до победного конца. Временное правительство было за частную собственность и поделение крестьянских земель. Но в документах обходились многие важные вопросы, и, прежде всего,  аграрный вопрос. В первый месяц своей деятельности правительство осуществило всеобщую амнистию, отменило смертную казнь, объявило о смещении прежней администрации, приступило к разработке избирательного закона о выборах в Учредительное собрание.  </w:t>
      </w:r>
    </w:p>
    <w:p w:rsidR="008D5AB9" w:rsidRDefault="008D5AB9">
      <w:pPr>
        <w:pStyle w:val="20"/>
        <w:spacing w:line="240" w:lineRule="auto"/>
        <w:ind w:firstLine="567"/>
        <w:rPr>
          <w:sz w:val="24"/>
          <w:szCs w:val="24"/>
        </w:rPr>
      </w:pPr>
    </w:p>
    <w:p w:rsidR="008D5AB9" w:rsidRDefault="008D5AB9">
      <w:pPr>
        <w:pStyle w:val="20"/>
        <w:spacing w:line="240" w:lineRule="auto"/>
        <w:ind w:firstLine="567"/>
        <w:rPr>
          <w:sz w:val="24"/>
          <w:szCs w:val="24"/>
        </w:rPr>
        <w:sectPr w:rsidR="008D5AB9">
          <w:type w:val="continuous"/>
          <w:pgSz w:w="11906" w:h="16838"/>
          <w:pgMar w:top="1134" w:right="1134" w:bottom="1134" w:left="1134" w:header="709" w:footer="709" w:gutter="0"/>
          <w:cols w:space="709" w:equalWidth="0">
            <w:col w:w="8972"/>
          </w:cols>
        </w:sectPr>
      </w:pPr>
    </w:p>
    <w:p w:rsidR="008D5AB9" w:rsidRDefault="008D5AB9">
      <w:pPr>
        <w:pStyle w:val="20"/>
        <w:spacing w:line="240" w:lineRule="auto"/>
        <w:ind w:firstLine="567"/>
        <w:rPr>
          <w:sz w:val="24"/>
          <w:szCs w:val="24"/>
        </w:rPr>
      </w:pPr>
    </w:p>
    <w:p w:rsidR="008D5AB9" w:rsidRDefault="002A3969">
      <w:pPr>
        <w:pStyle w:val="20"/>
        <w:spacing w:line="240" w:lineRule="auto"/>
        <w:ind w:firstLine="567"/>
        <w:jc w:val="center"/>
        <w:rPr>
          <w:b/>
          <w:bCs/>
          <w:sz w:val="24"/>
          <w:szCs w:val="24"/>
        </w:rPr>
      </w:pPr>
      <w:r>
        <w:rPr>
          <w:b/>
          <w:bCs/>
          <w:sz w:val="24"/>
          <w:szCs w:val="24"/>
          <w:highlight w:val="yellow"/>
        </w:rPr>
        <w:t>Партийный состав Учредительного собрания (УС</w:t>
      </w:r>
      <w:r>
        <w:rPr>
          <w:b/>
          <w:bCs/>
          <w:sz w:val="24"/>
          <w:szCs w:val="24"/>
        </w:rPr>
        <w:t>)</w:t>
      </w:r>
    </w:p>
    <w:p w:rsidR="008D5AB9" w:rsidRDefault="002A3969">
      <w:pPr>
        <w:pStyle w:val="20"/>
        <w:spacing w:line="240" w:lineRule="auto"/>
        <w:ind w:firstLine="567"/>
        <w:rPr>
          <w:sz w:val="24"/>
          <w:szCs w:val="24"/>
        </w:rPr>
      </w:pPr>
      <w:r>
        <w:rPr>
          <w:sz w:val="24"/>
          <w:szCs w:val="24"/>
        </w:rPr>
        <w:t xml:space="preserve">Большевики взяли власть, но они обещали народу созвать УС. Все декреты второго съезда Советов принимались временно и нуждались в утверждении законодательным органом, т.е. УС. Выборы в УС состоялись 12 ноября 1917 на основе всеобщего избирательного права. Если сравнивать с системой выборов в Советы, то УС было действительно общенациональным представительством. В итоге: эсеры получили 59%, большевики-24%, кадеты-17%. Выборы в УС показали, что основная масса населения России не поддерживала большевиков. Представительство  в УС различных политических сил открывало реальную возможность для их диалога, поиска компромиссов с целью не допускать гражданскую войну. Однако большевики не были склонны к компромиссам и приняли решение о разгоне УС. Утром 5 января 1918 толпы демонстрантов двинулись к Таврическому. Большевики приняли меры к тому, чтобы демонстранты в поддержку УС не были допущены. В результате произошло столкновение с армией, были убитые и раненые. В результате УС было открыто с опозданием в несколько часов. Председатель – меньшевик Чернов. Была предложена повестка дня, предложенная эсерами. Зал был наполнен матросами, солдатами и большевистской молодежью, которая поднимала шум, как только начинал выступать не большевик. Утром 6 января большевики и левые эсеры покинули заседание. Остальных делегатов Дыбенко приказал разогнать силой. 7 января ВЦИК официально подтвердил разгон УС. Разгон УС, нежелание большевиков и левых эсеров сотрудничать с другими социал. партиями означал отказ правящих партий от гражданского мира, курс на развязывание гражданской войны. В этом выразилась твердая позиция большевиков, считавших гражд.войну неизбежной и даже желательной. Еще один итог УС – упрочнение сотрудничества большевиков и левых эсеров.   </w:t>
      </w:r>
    </w:p>
    <w:p w:rsidR="008D5AB9" w:rsidRDefault="008D5AB9">
      <w:pPr>
        <w:pStyle w:val="20"/>
        <w:spacing w:line="240" w:lineRule="auto"/>
        <w:ind w:firstLine="567"/>
        <w:rPr>
          <w:sz w:val="24"/>
          <w:szCs w:val="24"/>
        </w:rPr>
      </w:pPr>
    </w:p>
    <w:p w:rsidR="008D5AB9" w:rsidRDefault="002A3969">
      <w:pPr>
        <w:pStyle w:val="20"/>
        <w:spacing w:line="240" w:lineRule="auto"/>
        <w:ind w:firstLine="567"/>
        <w:rPr>
          <w:sz w:val="24"/>
          <w:szCs w:val="24"/>
        </w:rPr>
        <w:sectPr w:rsidR="008D5AB9">
          <w:type w:val="continuous"/>
          <w:pgSz w:w="11906" w:h="16838"/>
          <w:pgMar w:top="1134" w:right="1134" w:bottom="1134" w:left="1134" w:header="709" w:footer="709" w:gutter="0"/>
          <w:cols w:space="709" w:equalWidth="0">
            <w:col w:w="8972"/>
          </w:cols>
        </w:sectPr>
      </w:pPr>
      <w:r>
        <w:rPr>
          <w:b/>
          <w:bCs/>
          <w:sz w:val="24"/>
          <w:szCs w:val="24"/>
          <w:highlight w:val="yellow"/>
        </w:rPr>
        <w:t>Суть разногласий в партии большевиков по вопросу о заключении сепаратного мира с Германией. Последствия Брестского мира</w:t>
      </w:r>
      <w:r>
        <w:rPr>
          <w:b/>
          <w:bCs/>
          <w:sz w:val="24"/>
          <w:szCs w:val="24"/>
        </w:rPr>
        <w:t>.</w:t>
      </w:r>
    </w:p>
    <w:p w:rsidR="008D5AB9" w:rsidRDefault="002A3969">
      <w:pPr>
        <w:pStyle w:val="20"/>
        <w:spacing w:line="240" w:lineRule="auto"/>
        <w:ind w:firstLine="567"/>
        <w:rPr>
          <w:sz w:val="24"/>
          <w:szCs w:val="24"/>
        </w:rPr>
      </w:pPr>
      <w:r>
        <w:rPr>
          <w:sz w:val="24"/>
          <w:szCs w:val="24"/>
        </w:rPr>
        <w:t xml:space="preserve">Внутри большевистской партии по вопросу о мире с Германией возникли серьезные разногласия. Выявились следующие точки зрения: </w:t>
      </w:r>
    </w:p>
    <w:p w:rsidR="008D5AB9" w:rsidRDefault="002A3969">
      <w:pPr>
        <w:pStyle w:val="20"/>
        <w:spacing w:line="240" w:lineRule="auto"/>
        <w:ind w:firstLine="567"/>
        <w:rPr>
          <w:sz w:val="24"/>
          <w:szCs w:val="24"/>
        </w:rPr>
      </w:pPr>
      <w:r>
        <w:rPr>
          <w:sz w:val="24"/>
          <w:szCs w:val="24"/>
        </w:rPr>
        <w:t xml:space="preserve">Ленин – за мир на любых условиях. (Приводил следующие аргументы: </w:t>
      </w:r>
    </w:p>
    <w:p w:rsidR="008D5AB9" w:rsidRDefault="002A3969">
      <w:pPr>
        <w:pStyle w:val="20"/>
        <w:spacing w:line="240" w:lineRule="auto"/>
        <w:ind w:firstLine="567"/>
        <w:rPr>
          <w:sz w:val="24"/>
          <w:szCs w:val="24"/>
        </w:rPr>
      </w:pPr>
      <w:r>
        <w:rPr>
          <w:sz w:val="24"/>
          <w:szCs w:val="24"/>
        </w:rPr>
        <w:t xml:space="preserve">1. В стране экономическая разруха, голод. </w:t>
      </w:r>
    </w:p>
    <w:p w:rsidR="008D5AB9" w:rsidRDefault="002A3969">
      <w:pPr>
        <w:pStyle w:val="20"/>
        <w:spacing w:line="240" w:lineRule="auto"/>
        <w:ind w:firstLine="567"/>
        <w:rPr>
          <w:sz w:val="24"/>
          <w:szCs w:val="24"/>
        </w:rPr>
      </w:pPr>
      <w:r>
        <w:rPr>
          <w:sz w:val="24"/>
          <w:szCs w:val="24"/>
        </w:rPr>
        <w:t xml:space="preserve">2. Практически нет армии (старая разрушена, а новая еще не создана). </w:t>
      </w:r>
    </w:p>
    <w:p w:rsidR="008D5AB9" w:rsidRDefault="002A3969">
      <w:pPr>
        <w:pStyle w:val="20"/>
        <w:spacing w:line="240" w:lineRule="auto"/>
        <w:ind w:firstLine="567"/>
        <w:rPr>
          <w:sz w:val="24"/>
          <w:szCs w:val="24"/>
        </w:rPr>
      </w:pPr>
      <w:r>
        <w:rPr>
          <w:sz w:val="24"/>
          <w:szCs w:val="24"/>
        </w:rPr>
        <w:t xml:space="preserve">3.Необходима передышка). </w:t>
      </w:r>
    </w:p>
    <w:p w:rsidR="008D5AB9" w:rsidRDefault="002A3969">
      <w:pPr>
        <w:pStyle w:val="20"/>
        <w:spacing w:line="240" w:lineRule="auto"/>
        <w:ind w:firstLine="567"/>
        <w:rPr>
          <w:sz w:val="24"/>
          <w:szCs w:val="24"/>
        </w:rPr>
      </w:pPr>
      <w:r>
        <w:rPr>
          <w:sz w:val="24"/>
          <w:szCs w:val="24"/>
        </w:rPr>
        <w:t xml:space="preserve">4. “Левые коммунисты” во главе с Бухариным отстаивали идею немедленного продолжения революционной войны. </w:t>
      </w:r>
    </w:p>
    <w:p w:rsidR="008D5AB9" w:rsidRDefault="002A3969">
      <w:pPr>
        <w:pStyle w:val="20"/>
        <w:spacing w:line="240" w:lineRule="auto"/>
        <w:ind w:firstLine="567"/>
        <w:rPr>
          <w:sz w:val="24"/>
          <w:szCs w:val="24"/>
        </w:rPr>
      </w:pPr>
      <w:r>
        <w:rPr>
          <w:sz w:val="24"/>
          <w:szCs w:val="24"/>
        </w:rPr>
        <w:t xml:space="preserve">5. Троцкий – был за мир до тех пор, пока речь шла о мире без аннексий и контрибуций. Он стал противником мира, когда выяснилось, что мир может быть только аннексионным. Требовал не принимать условий Германии. 4. Левые эсеры против такого мира (предложения свои не вносили). </w:t>
      </w:r>
    </w:p>
    <w:p w:rsidR="008D5AB9" w:rsidRDefault="002A3969">
      <w:pPr>
        <w:pStyle w:val="20"/>
        <w:spacing w:line="240" w:lineRule="auto"/>
        <w:ind w:firstLine="567"/>
        <w:rPr>
          <w:sz w:val="24"/>
          <w:szCs w:val="24"/>
        </w:rPr>
      </w:pPr>
      <w:r>
        <w:rPr>
          <w:sz w:val="24"/>
          <w:szCs w:val="24"/>
        </w:rPr>
        <w:t xml:space="preserve">Последствия Брестского мира: </w:t>
      </w:r>
    </w:p>
    <w:p w:rsidR="008D5AB9" w:rsidRDefault="002A3969">
      <w:pPr>
        <w:pStyle w:val="20"/>
        <w:spacing w:line="240" w:lineRule="auto"/>
        <w:ind w:firstLine="567"/>
        <w:rPr>
          <w:sz w:val="24"/>
          <w:szCs w:val="24"/>
        </w:rPr>
      </w:pPr>
      <w:r>
        <w:rPr>
          <w:sz w:val="24"/>
          <w:szCs w:val="24"/>
        </w:rPr>
        <w:t xml:space="preserve">1. Россия потеряла огромную территорию. </w:t>
      </w:r>
    </w:p>
    <w:p w:rsidR="008D5AB9" w:rsidRDefault="002A3969">
      <w:pPr>
        <w:pStyle w:val="20"/>
        <w:spacing w:line="240" w:lineRule="auto"/>
        <w:ind w:firstLine="567"/>
        <w:rPr>
          <w:sz w:val="24"/>
          <w:szCs w:val="24"/>
        </w:rPr>
      </w:pPr>
      <w:r>
        <w:rPr>
          <w:sz w:val="24"/>
          <w:szCs w:val="24"/>
        </w:rPr>
        <w:t xml:space="preserve">2. Брестский мир способствовал углублению раскола внутри партии большевиков ряд коммунистов ушли с занимаемых руководящих должностей. Резко упал авторитет Ленина. </w:t>
      </w:r>
    </w:p>
    <w:p w:rsidR="008D5AB9" w:rsidRDefault="002A3969">
      <w:pPr>
        <w:pStyle w:val="20"/>
        <w:spacing w:line="240" w:lineRule="auto"/>
        <w:ind w:firstLine="567"/>
        <w:rPr>
          <w:sz w:val="24"/>
          <w:szCs w:val="24"/>
        </w:rPr>
      </w:pPr>
      <w:r>
        <w:rPr>
          <w:sz w:val="24"/>
          <w:szCs w:val="24"/>
        </w:rPr>
        <w:t xml:space="preserve">3. Разрушился союз большевиков и левых эсеров. </w:t>
      </w:r>
    </w:p>
    <w:p w:rsidR="008D5AB9" w:rsidRDefault="002A3969">
      <w:pPr>
        <w:pStyle w:val="20"/>
        <w:spacing w:line="240" w:lineRule="auto"/>
        <w:ind w:firstLine="567"/>
        <w:rPr>
          <w:sz w:val="24"/>
          <w:szCs w:val="24"/>
        </w:rPr>
      </w:pPr>
      <w:r>
        <w:rPr>
          <w:sz w:val="24"/>
          <w:szCs w:val="24"/>
        </w:rPr>
        <w:t xml:space="preserve">4. Сам договор не соблюдался со стороны Германии ни одного дня. Война по существу не прекращалась ни на Украине, ни в Закавказье, ни в России. </w:t>
      </w:r>
    </w:p>
    <w:p w:rsidR="008D5AB9" w:rsidRDefault="002A3969">
      <w:pPr>
        <w:pStyle w:val="20"/>
        <w:spacing w:line="240" w:lineRule="auto"/>
        <w:ind w:firstLine="567"/>
        <w:rPr>
          <w:sz w:val="24"/>
          <w:szCs w:val="24"/>
        </w:rPr>
      </w:pPr>
      <w:r>
        <w:rPr>
          <w:sz w:val="24"/>
          <w:szCs w:val="24"/>
        </w:rPr>
        <w:t xml:space="preserve">5.брестский мир скомпрометировал русскую революцию в глазах революционных сил Запада. </w:t>
      </w:r>
    </w:p>
    <w:p w:rsidR="008D5AB9" w:rsidRDefault="008D5AB9">
      <w:pPr>
        <w:pStyle w:val="20"/>
        <w:spacing w:line="240" w:lineRule="auto"/>
        <w:ind w:firstLine="567"/>
        <w:rPr>
          <w:sz w:val="24"/>
          <w:szCs w:val="24"/>
        </w:rPr>
      </w:pPr>
    </w:p>
    <w:p w:rsidR="008D5AB9" w:rsidRDefault="008D5AB9">
      <w:pPr>
        <w:pStyle w:val="20"/>
        <w:spacing w:line="240" w:lineRule="auto"/>
        <w:ind w:firstLine="567"/>
        <w:rPr>
          <w:b/>
          <w:bCs/>
          <w:sz w:val="24"/>
          <w:szCs w:val="24"/>
        </w:rPr>
        <w:sectPr w:rsidR="008D5AB9">
          <w:type w:val="continuous"/>
          <w:pgSz w:w="11906" w:h="16838"/>
          <w:pgMar w:top="1134" w:right="1134" w:bottom="1134" w:left="1134" w:header="709" w:footer="709" w:gutter="0"/>
          <w:cols w:space="709" w:equalWidth="0">
            <w:col w:w="8972"/>
          </w:cols>
        </w:sectPr>
      </w:pPr>
    </w:p>
    <w:p w:rsidR="008D5AB9" w:rsidRDefault="008D5AB9">
      <w:pPr>
        <w:pStyle w:val="20"/>
        <w:spacing w:line="240" w:lineRule="auto"/>
        <w:ind w:firstLine="567"/>
        <w:rPr>
          <w:b/>
          <w:bCs/>
          <w:sz w:val="24"/>
          <w:szCs w:val="24"/>
        </w:rPr>
      </w:pPr>
    </w:p>
    <w:p w:rsidR="008D5AB9" w:rsidRDefault="002A3969">
      <w:pPr>
        <w:pStyle w:val="20"/>
        <w:spacing w:line="240" w:lineRule="auto"/>
        <w:ind w:firstLine="567"/>
        <w:rPr>
          <w:b/>
          <w:bCs/>
          <w:sz w:val="24"/>
          <w:szCs w:val="24"/>
        </w:rPr>
      </w:pPr>
      <w:r>
        <w:rPr>
          <w:b/>
          <w:bCs/>
          <w:sz w:val="24"/>
          <w:szCs w:val="24"/>
          <w:highlight w:val="yellow"/>
        </w:rPr>
        <w:t>Союз большевиков с левыми эсерами в декабре 1917 – июле 1918 г.г.</w:t>
      </w:r>
    </w:p>
    <w:p w:rsidR="008D5AB9" w:rsidRDefault="008D5AB9">
      <w:pPr>
        <w:pStyle w:val="20"/>
        <w:spacing w:line="240" w:lineRule="auto"/>
        <w:ind w:firstLine="567"/>
        <w:rPr>
          <w:sz w:val="24"/>
          <w:szCs w:val="24"/>
        </w:rPr>
        <w:sectPr w:rsidR="008D5AB9">
          <w:type w:val="continuous"/>
          <w:pgSz w:w="11906" w:h="16838"/>
          <w:pgMar w:top="1134" w:right="1134" w:bottom="1134" w:left="1134" w:header="709" w:footer="709" w:gutter="0"/>
          <w:cols w:space="709" w:equalWidth="0">
            <w:col w:w="8972"/>
          </w:cols>
        </w:sectPr>
      </w:pPr>
    </w:p>
    <w:p w:rsidR="008D5AB9" w:rsidRDefault="002A3969">
      <w:pPr>
        <w:pStyle w:val="20"/>
        <w:spacing w:line="240" w:lineRule="auto"/>
        <w:ind w:firstLine="567"/>
        <w:rPr>
          <w:sz w:val="24"/>
          <w:szCs w:val="24"/>
        </w:rPr>
      </w:pPr>
      <w:r>
        <w:rPr>
          <w:sz w:val="24"/>
          <w:szCs w:val="24"/>
        </w:rPr>
        <w:t xml:space="preserve">25 октября 1917г. в Смольном открылся 2 Всероссийский съезд Советов рабочих, крестьянских и солдатских депутатов. Более половины составляли большевики. Разногласия по вопросу о вооруженном восстании с меньшевиками из Временного правительства и отказ большинства депутатов принять предложение Мартова о создании общедемократического правительства привели к уходу меньшевиков, правых эсеров и меньшевиков - интернационалистов. </w:t>
      </w:r>
    </w:p>
    <w:p w:rsidR="008D5AB9" w:rsidRDefault="002A3969">
      <w:pPr>
        <w:pStyle w:val="20"/>
        <w:spacing w:line="240" w:lineRule="auto"/>
        <w:ind w:firstLine="567"/>
        <w:rPr>
          <w:sz w:val="24"/>
          <w:szCs w:val="24"/>
        </w:rPr>
      </w:pPr>
      <w:r>
        <w:rPr>
          <w:sz w:val="24"/>
          <w:szCs w:val="24"/>
        </w:rPr>
        <w:t xml:space="preserve">Однако в работе съезда ещё участвовали левые эсеры. Большевик отвергли идею создания однородного социалистического правительства, но стремились расширить политическую базу. 2 Всероссийский крестьянский съезд (26.11-10.12.1917г.г., Петроград) большинство на котором принадлежало л.эсерам, поддержал Октябрьский переворот, одобрил декреты Сов. Власти и постановил объединить избранный им Исполнительный Комитет  с ЦИК. Так был образован ВЦИК. </w:t>
      </w:r>
    </w:p>
    <w:p w:rsidR="008D5AB9" w:rsidRDefault="002A3969">
      <w:pPr>
        <w:pStyle w:val="20"/>
        <w:spacing w:line="240" w:lineRule="auto"/>
        <w:ind w:firstLine="567"/>
        <w:rPr>
          <w:sz w:val="24"/>
          <w:szCs w:val="24"/>
        </w:rPr>
      </w:pPr>
      <w:r>
        <w:rPr>
          <w:sz w:val="24"/>
          <w:szCs w:val="24"/>
        </w:rPr>
        <w:t xml:space="preserve">Принятие эсеровской аграрной программы закрепило союз большевиков с л.эсерами. Этот блок позволил большевикам удержаться у власти, т.к. они получили поддержку крестьянства. Л.эсеры вошли и в состав правительства, заняв посты наркомов юстиции, почт и телеграфа, земледелия. </w:t>
      </w:r>
    </w:p>
    <w:p w:rsidR="008D5AB9" w:rsidRDefault="008D5AB9">
      <w:pPr>
        <w:pStyle w:val="20"/>
        <w:spacing w:line="240" w:lineRule="auto"/>
        <w:ind w:firstLine="567"/>
        <w:rPr>
          <w:sz w:val="24"/>
          <w:szCs w:val="24"/>
        </w:rPr>
      </w:pPr>
    </w:p>
    <w:p w:rsidR="008D5AB9" w:rsidRDefault="008D5AB9">
      <w:pPr>
        <w:pStyle w:val="20"/>
        <w:spacing w:line="240" w:lineRule="auto"/>
        <w:ind w:firstLine="567"/>
        <w:rPr>
          <w:sz w:val="24"/>
          <w:szCs w:val="24"/>
        </w:rPr>
        <w:sectPr w:rsidR="008D5AB9">
          <w:type w:val="continuous"/>
          <w:pgSz w:w="11906" w:h="16838"/>
          <w:pgMar w:top="1134" w:right="1134" w:bottom="1134" w:left="1134" w:header="709" w:footer="709" w:gutter="0"/>
          <w:cols w:space="709" w:equalWidth="0">
            <w:col w:w="8972"/>
          </w:cols>
        </w:sectPr>
      </w:pPr>
    </w:p>
    <w:p w:rsidR="008D5AB9" w:rsidRDefault="008D5AB9">
      <w:pPr>
        <w:pStyle w:val="20"/>
        <w:spacing w:line="240" w:lineRule="auto"/>
        <w:ind w:firstLine="567"/>
        <w:rPr>
          <w:sz w:val="24"/>
          <w:szCs w:val="24"/>
        </w:rPr>
      </w:pPr>
    </w:p>
    <w:p w:rsidR="008D5AB9" w:rsidRDefault="008D5AB9">
      <w:pPr>
        <w:pStyle w:val="20"/>
        <w:spacing w:line="240" w:lineRule="auto"/>
        <w:ind w:firstLine="567"/>
        <w:rPr>
          <w:sz w:val="24"/>
          <w:szCs w:val="24"/>
        </w:rPr>
      </w:pPr>
    </w:p>
    <w:p w:rsidR="008D5AB9" w:rsidRDefault="008D5AB9">
      <w:pPr>
        <w:pStyle w:val="20"/>
        <w:spacing w:line="240" w:lineRule="auto"/>
        <w:ind w:firstLine="567"/>
        <w:rPr>
          <w:b/>
          <w:bCs/>
          <w:sz w:val="24"/>
          <w:szCs w:val="24"/>
        </w:rPr>
      </w:pPr>
    </w:p>
    <w:p w:rsidR="008D5AB9" w:rsidRDefault="002A3969">
      <w:pPr>
        <w:pStyle w:val="20"/>
        <w:spacing w:line="240" w:lineRule="auto"/>
        <w:ind w:firstLine="567"/>
        <w:rPr>
          <w:sz w:val="24"/>
          <w:szCs w:val="24"/>
        </w:rPr>
      </w:pPr>
      <w:r>
        <w:rPr>
          <w:sz w:val="24"/>
          <w:szCs w:val="24"/>
        </w:rPr>
        <w:t xml:space="preserve"> </w:t>
      </w:r>
      <w:bookmarkStart w:id="0" w:name="_GoBack"/>
      <w:bookmarkEnd w:id="0"/>
    </w:p>
    <w:sectPr w:rsidR="008D5AB9">
      <w:type w:val="continuous"/>
      <w:pgSz w:w="11906" w:h="16838"/>
      <w:pgMar w:top="1134" w:right="1134" w:bottom="1134" w:left="1134" w:header="709" w:footer="709" w:gutter="0"/>
      <w:cols w:space="709" w:equalWidth="0">
        <w:col w:w="89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969"/>
    <w:rsid w:val="002A3969"/>
    <w:rsid w:val="008D5AB9"/>
    <w:rsid w:val="00B53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B9A266-783C-4F40-80D0-83F830EA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pPr>
      <w:autoSpaceDE w:val="0"/>
      <w:autoSpaceDN w:val="0"/>
      <w:spacing w:after="0" w:line="240" w:lineRule="auto"/>
    </w:pPr>
    <w:rPr>
      <w:rFonts w:ascii="Times New Roman" w:hAnsi="Times New Roman" w:cs="Times New Roman"/>
      <w:sz w:val="20"/>
      <w:szCs w:val="20"/>
    </w:rPr>
  </w:style>
  <w:style w:type="character" w:customStyle="1" w:styleId="a4">
    <w:name w:val="Основной шрифт"/>
    <w:uiPriority w:val="99"/>
  </w:style>
  <w:style w:type="paragraph" w:customStyle="1" w:styleId="2">
    <w:name w:val="Основной текст 2"/>
    <w:basedOn w:val="a"/>
    <w:uiPriority w:val="99"/>
    <w:pPr>
      <w:spacing w:line="240" w:lineRule="atLeast"/>
      <w:ind w:firstLine="284"/>
      <w:jc w:val="both"/>
    </w:pPr>
  </w:style>
  <w:style w:type="paragraph" w:customStyle="1" w:styleId="20">
    <w:name w:val="Основной текст с отступом 2"/>
    <w:basedOn w:val="a"/>
    <w:uiPriority w:val="99"/>
    <w:pPr>
      <w:spacing w:line="240" w:lineRule="atLeast"/>
      <w:ind w:firstLine="284"/>
      <w:jc w:val="both"/>
    </w:pPr>
    <w:rPr>
      <w:sz w:val="16"/>
      <w:szCs w:val="16"/>
    </w:rPr>
  </w:style>
  <w:style w:type="paragraph" w:customStyle="1" w:styleId="3">
    <w:name w:val="Основной текст с отступом 3"/>
    <w:basedOn w:val="a"/>
    <w:uiPriority w:val="99"/>
    <w:pPr>
      <w:ind w:right="4904" w:firstLine="284"/>
      <w:jc w:val="both"/>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1953</Words>
  <Characters>11134</Characters>
  <Application>Microsoft Office Word</Application>
  <DocSecurity>0</DocSecurity>
  <Lines>92</Lines>
  <Paragraphs>26</Paragraphs>
  <ScaleCrop>false</ScaleCrop>
  <Company> </Company>
  <LinksUpToDate>false</LinksUpToDate>
  <CharactersWithSpaces>13061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и политические последствия выступления Корнилова</dc:title>
  <dc:subject/>
  <dc:creator>Аня</dc:creator>
  <cp:keywords/>
  <dc:description/>
  <cp:lastModifiedBy>Irina</cp:lastModifiedBy>
  <cp:revision>2</cp:revision>
  <cp:lastPrinted>1998-05-05T10:27:00Z</cp:lastPrinted>
  <dcterms:created xsi:type="dcterms:W3CDTF">2014-08-15T05:54:00Z</dcterms:created>
  <dcterms:modified xsi:type="dcterms:W3CDTF">2014-08-15T05:54:00Z</dcterms:modified>
</cp:coreProperties>
</file>