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6B" w:rsidRDefault="00F35E6B">
      <w:pPr>
        <w:widowControl w:val="0"/>
        <w:autoSpaceDE w:val="0"/>
        <w:autoSpaceDN w:val="0"/>
        <w:adjustRightInd w:val="0"/>
        <w:ind w:firstLine="720"/>
        <w:jc w:val="center"/>
        <w:rPr>
          <w:rFonts w:ascii="Monotype Corsiva" w:hAnsi="Monotype Corsiva"/>
          <w:sz w:val="48"/>
          <w:lang w:val="en-US"/>
        </w:rPr>
      </w:pPr>
    </w:p>
    <w:p w:rsidR="00F35E6B" w:rsidRDefault="00F35E6B">
      <w:pPr>
        <w:widowControl w:val="0"/>
        <w:autoSpaceDE w:val="0"/>
        <w:autoSpaceDN w:val="0"/>
        <w:adjustRightInd w:val="0"/>
        <w:ind w:firstLine="720"/>
        <w:jc w:val="center"/>
        <w:rPr>
          <w:u w:val="single"/>
          <w:lang w:val="en-US"/>
        </w:rPr>
      </w:pPr>
      <w:r>
        <w:rPr>
          <w:rFonts w:ascii="Monotype Corsiva" w:hAnsi="Monotype Corsiva"/>
          <w:sz w:val="48"/>
          <w:u w:val="single"/>
        </w:rPr>
        <w:t>Введение.</w:t>
      </w:r>
    </w:p>
    <w:p w:rsidR="00F35E6B" w:rsidRDefault="00F35E6B">
      <w:pPr>
        <w:widowControl w:val="0"/>
        <w:autoSpaceDE w:val="0"/>
        <w:autoSpaceDN w:val="0"/>
        <w:adjustRightInd w:val="0"/>
        <w:ind w:firstLine="720"/>
        <w:jc w:val="both"/>
        <w:rPr>
          <w:lang w:val="en-US"/>
        </w:rPr>
      </w:pPr>
    </w:p>
    <w:p w:rsidR="00F35E6B" w:rsidRDefault="00F35E6B">
      <w:pPr>
        <w:pStyle w:val="3"/>
        <w:rPr>
          <w:lang w:val="en-US"/>
        </w:rPr>
      </w:pPr>
      <w:r>
        <w:t xml:space="preserve">По данным молодёжных социологических опросов известно, что более 98% всех молодых людей и девушек знают, о существовании венерических заболеваний и СПИДа. Более 80% говорят, что избежать заражения и нежелательной беременности можно, используя презерватив. Однако только 47% из тех, кто ведёт половую жизнь используют их. Почему же наши знания мы не всегда применяем на практике? Может быть, нам кажется, что это всё нас не касается? Может, мы думаем, что использование презервативов подрывает доверие партнёров друг к другу или говорит о распущенности или неразборчивости? Может, мы не уверены в том, что презерватив действительно защищает? </w:t>
      </w:r>
    </w:p>
    <w:p w:rsidR="00F35E6B" w:rsidRDefault="00F35E6B">
      <w:pPr>
        <w:widowControl w:val="0"/>
        <w:autoSpaceDE w:val="0"/>
        <w:autoSpaceDN w:val="0"/>
        <w:adjustRightInd w:val="0"/>
        <w:ind w:firstLine="720"/>
        <w:jc w:val="both"/>
        <w:rPr>
          <w:lang w:val="en-US"/>
        </w:rPr>
      </w:pPr>
    </w:p>
    <w:p w:rsidR="00F35E6B" w:rsidRDefault="00F35E6B">
      <w:pPr>
        <w:widowControl w:val="0"/>
        <w:autoSpaceDE w:val="0"/>
        <w:autoSpaceDN w:val="0"/>
        <w:adjustRightInd w:val="0"/>
        <w:ind w:firstLine="720"/>
        <w:jc w:val="center"/>
        <w:rPr>
          <w:rFonts w:ascii="Monotype Corsiva" w:hAnsi="Monotype Corsiva"/>
          <w:sz w:val="48"/>
          <w:u w:val="single"/>
          <w:lang w:val="en-US"/>
        </w:rPr>
      </w:pPr>
      <w:r>
        <w:rPr>
          <w:rFonts w:ascii="Monotype Corsiva" w:hAnsi="Monotype Corsiva"/>
          <w:sz w:val="48"/>
          <w:u w:val="single"/>
        </w:rPr>
        <w:t>Вич и СПИД. В чём отличие?</w:t>
      </w:r>
    </w:p>
    <w:p w:rsidR="00F35E6B" w:rsidRDefault="00F35E6B">
      <w:pPr>
        <w:widowControl w:val="0"/>
        <w:autoSpaceDE w:val="0"/>
        <w:autoSpaceDN w:val="0"/>
        <w:adjustRightInd w:val="0"/>
        <w:ind w:firstLine="720"/>
        <w:jc w:val="both"/>
        <w:rPr>
          <w:lang w:val="en-US"/>
        </w:rPr>
      </w:pPr>
    </w:p>
    <w:p w:rsidR="00F35E6B" w:rsidRDefault="00F35E6B">
      <w:pPr>
        <w:widowControl w:val="0"/>
        <w:autoSpaceDE w:val="0"/>
        <w:autoSpaceDN w:val="0"/>
        <w:adjustRightInd w:val="0"/>
        <w:ind w:firstLine="720"/>
        <w:jc w:val="both"/>
        <w:rPr>
          <w:sz w:val="28"/>
        </w:rPr>
      </w:pPr>
      <w:r>
        <w:rPr>
          <w:sz w:val="28"/>
        </w:rPr>
        <w:t xml:space="preserve">Болезнь, которая поражает иммунную систему СПИД(Синдром приобретённого иммуно Дефецита человека) - это инфекционное заболевание , вызываемое вирусом имунодефецита человека (ВИЧ), который разрушает клетки защитной(иммунной) системы человека. Имунная система - одна из важнейших в нашем организме. Она отвечает за борьбу с болезнями. При попадании в организм возбудителей болезни иммунная система вырабатывает антитела для борьбы с ними. </w:t>
      </w:r>
    </w:p>
    <w:p w:rsidR="00F35E6B" w:rsidRDefault="00F35E6B">
      <w:pPr>
        <w:widowControl w:val="0"/>
        <w:autoSpaceDE w:val="0"/>
        <w:autoSpaceDN w:val="0"/>
        <w:adjustRightInd w:val="0"/>
        <w:ind w:firstLine="720"/>
        <w:jc w:val="both"/>
        <w:rPr>
          <w:sz w:val="28"/>
        </w:rPr>
      </w:pPr>
      <w:r>
        <w:rPr>
          <w:sz w:val="28"/>
        </w:rPr>
        <w:t xml:space="preserve">Специальные антитела организм вырабатывает и для борьбы с ВИЧ, но они не в силах справиться с этой инфекцией. Первые 5-10 лет после заражения вирус иммуннодефецита размножается, уничтожая важные клетки иммунной системы - СД4 Т-клетки(нормальный уровень СД4 Т-клеток - 800-1000 клеток на куб. мм.) Это приводит к иммуннодефециту - ослаблению иммунитета, когда человеку становится труднее бороться с любыми заболеваниями. СПИД быстрее развивается у тех, чье здоровье изначально слабее, чему способствует курение, злоупотребление алкоголем, употребление любых наркотиков, плохое питание. Диагноз "СПИД" ставится, если у ВИЧ инфицированного человека диагностируются одно или несколько оппортунистических заболеваний(заболеваний, необычных для людей с неповреждённым иммунитетом) или количество клеток СД падает меньше 200 клеток на куб. мм. </w:t>
      </w:r>
    </w:p>
    <w:p w:rsidR="00F35E6B" w:rsidRDefault="00F35E6B">
      <w:pPr>
        <w:widowControl w:val="0"/>
        <w:autoSpaceDE w:val="0"/>
        <w:autoSpaceDN w:val="0"/>
        <w:adjustRightInd w:val="0"/>
        <w:ind w:firstLine="720"/>
        <w:jc w:val="both"/>
        <w:rPr>
          <w:sz w:val="28"/>
        </w:rPr>
      </w:pPr>
      <w:r>
        <w:rPr>
          <w:sz w:val="28"/>
        </w:rPr>
        <w:t xml:space="preserve">Естественный способ определить, инфицирован человек или нет - это тест крови на ВИЧ-инфекцию. К сожалению ВИЧ быстро распространяется в России. Если в 1998 году в России было 8384 ВИЧ инфицированных, то к концу 1999 года уже было зарегистрировано 23500 человек. Специалисты говорят, что в Россию пришла настоящая эпидемия СПИДа. </w:t>
      </w:r>
    </w:p>
    <w:p w:rsidR="00F35E6B" w:rsidRDefault="00F35E6B">
      <w:pPr>
        <w:widowControl w:val="0"/>
        <w:autoSpaceDE w:val="0"/>
        <w:autoSpaceDN w:val="0"/>
        <w:adjustRightInd w:val="0"/>
        <w:ind w:firstLine="720"/>
        <w:jc w:val="both"/>
      </w:pPr>
    </w:p>
    <w:p w:rsidR="00F35E6B" w:rsidRDefault="00F35E6B">
      <w:pPr>
        <w:widowControl w:val="0"/>
        <w:autoSpaceDE w:val="0"/>
        <w:autoSpaceDN w:val="0"/>
        <w:adjustRightInd w:val="0"/>
        <w:ind w:firstLine="720"/>
        <w:jc w:val="center"/>
        <w:rPr>
          <w:rFonts w:ascii="Monotype Corsiva" w:hAnsi="Monotype Corsiva"/>
          <w:sz w:val="48"/>
          <w:u w:val="single"/>
          <w:lang w:val="en-US"/>
        </w:rPr>
      </w:pPr>
      <w:r>
        <w:rPr>
          <w:rFonts w:ascii="Monotype Corsiva" w:hAnsi="Monotype Corsiva"/>
          <w:sz w:val="48"/>
          <w:u w:val="single"/>
        </w:rPr>
        <w:t>Как происходит заражение ВИЧ-СПИДом?</w:t>
      </w:r>
    </w:p>
    <w:p w:rsidR="00F35E6B" w:rsidRDefault="00F35E6B">
      <w:pPr>
        <w:widowControl w:val="0"/>
        <w:autoSpaceDE w:val="0"/>
        <w:autoSpaceDN w:val="0"/>
        <w:adjustRightInd w:val="0"/>
        <w:ind w:firstLine="720"/>
        <w:jc w:val="center"/>
        <w:rPr>
          <w:lang w:val="en-US"/>
        </w:rPr>
      </w:pPr>
    </w:p>
    <w:p w:rsidR="00F35E6B" w:rsidRDefault="00F35E6B">
      <w:pPr>
        <w:pStyle w:val="3"/>
        <w:rPr>
          <w:lang w:val="en-US"/>
        </w:rPr>
      </w:pPr>
      <w:r>
        <w:t xml:space="preserve">Заразиться ВИЧ можно разными путями: во время занятий сексом без использования презерватива; при попадании в организм инфицированной крови, например: - при использовании заражённого шприца или иглы; - при переливании заражённой донорской крови. от матери к ребёнку во время беременности. ВИЧ передаётся через кровь, сперму, влагалищные выделения и материнское молоко, но не через другие жидкости организма (такие как слюна, пот слёзы, моча и фекалии). </w:t>
      </w:r>
    </w:p>
    <w:p w:rsidR="00F35E6B" w:rsidRDefault="00F35E6B">
      <w:pPr>
        <w:widowControl w:val="0"/>
        <w:autoSpaceDE w:val="0"/>
        <w:autoSpaceDN w:val="0"/>
        <w:adjustRightInd w:val="0"/>
        <w:ind w:firstLine="720"/>
        <w:jc w:val="both"/>
        <w:rPr>
          <w:lang w:val="en-US"/>
        </w:rPr>
      </w:pPr>
    </w:p>
    <w:p w:rsidR="00F35E6B" w:rsidRDefault="00F35E6B">
      <w:pPr>
        <w:widowControl w:val="0"/>
        <w:autoSpaceDE w:val="0"/>
        <w:autoSpaceDN w:val="0"/>
        <w:adjustRightInd w:val="0"/>
        <w:ind w:firstLine="720"/>
        <w:jc w:val="center"/>
        <w:rPr>
          <w:rFonts w:ascii="Monotype Corsiva" w:hAnsi="Monotype Corsiva"/>
          <w:sz w:val="48"/>
          <w:u w:val="single"/>
          <w:lang w:val="en-US"/>
        </w:rPr>
      </w:pPr>
      <w:r>
        <w:rPr>
          <w:rFonts w:ascii="Monotype Corsiva" w:hAnsi="Monotype Corsiva"/>
          <w:sz w:val="48"/>
          <w:u w:val="single"/>
        </w:rPr>
        <w:t>Как ВИЧ_СПИД не передаётся?</w:t>
      </w:r>
    </w:p>
    <w:p w:rsidR="00F35E6B" w:rsidRDefault="00F35E6B">
      <w:pPr>
        <w:widowControl w:val="0"/>
        <w:autoSpaceDE w:val="0"/>
        <w:autoSpaceDN w:val="0"/>
        <w:adjustRightInd w:val="0"/>
        <w:ind w:firstLine="720"/>
        <w:jc w:val="both"/>
        <w:rPr>
          <w:u w:val="single"/>
          <w:lang w:val="en-US"/>
        </w:rPr>
      </w:pPr>
    </w:p>
    <w:p w:rsidR="00F35E6B" w:rsidRDefault="00F35E6B">
      <w:pPr>
        <w:pStyle w:val="3"/>
      </w:pPr>
      <w:r>
        <w:t xml:space="preserve">Люди боятся заразится ВИЧ при обычном бытовом контакте. Эти страхи необоснованны. </w:t>
      </w:r>
    </w:p>
    <w:p w:rsidR="00F35E6B" w:rsidRDefault="00F35E6B">
      <w:pPr>
        <w:widowControl w:val="0"/>
        <w:autoSpaceDE w:val="0"/>
        <w:autoSpaceDN w:val="0"/>
        <w:adjustRightInd w:val="0"/>
        <w:ind w:firstLine="720"/>
        <w:jc w:val="both"/>
        <w:rPr>
          <w:rFonts w:ascii="Comic Sans MS" w:hAnsi="Comic Sans MS"/>
          <w:sz w:val="28"/>
        </w:rPr>
      </w:pPr>
      <w:r>
        <w:rPr>
          <w:rFonts w:ascii="Comic Sans MS" w:hAnsi="Comic Sans MS"/>
          <w:sz w:val="28"/>
        </w:rPr>
        <w:t xml:space="preserve">Ты не можешь заразиться: </w:t>
      </w:r>
    </w:p>
    <w:p w:rsidR="00F35E6B" w:rsidRDefault="00F35E6B">
      <w:pPr>
        <w:widowControl w:val="0"/>
        <w:numPr>
          <w:ilvl w:val="0"/>
          <w:numId w:val="1"/>
        </w:numPr>
        <w:autoSpaceDE w:val="0"/>
        <w:autoSpaceDN w:val="0"/>
        <w:adjustRightInd w:val="0"/>
        <w:jc w:val="both"/>
        <w:rPr>
          <w:sz w:val="28"/>
        </w:rPr>
      </w:pPr>
      <w:r>
        <w:rPr>
          <w:sz w:val="28"/>
        </w:rPr>
        <w:t>при рукопожатии или объятиях с инфицированным человеком;</w:t>
      </w:r>
    </w:p>
    <w:p w:rsidR="00F35E6B" w:rsidRDefault="00F35E6B">
      <w:pPr>
        <w:widowControl w:val="0"/>
        <w:numPr>
          <w:ilvl w:val="0"/>
          <w:numId w:val="1"/>
        </w:numPr>
        <w:autoSpaceDE w:val="0"/>
        <w:autoSpaceDN w:val="0"/>
        <w:adjustRightInd w:val="0"/>
        <w:jc w:val="both"/>
        <w:rPr>
          <w:sz w:val="28"/>
        </w:rPr>
      </w:pPr>
      <w:r>
        <w:rPr>
          <w:sz w:val="28"/>
        </w:rPr>
        <w:t xml:space="preserve">через пот или слёзы; </w:t>
      </w:r>
    </w:p>
    <w:p w:rsidR="00F35E6B" w:rsidRDefault="00F35E6B">
      <w:pPr>
        <w:widowControl w:val="0"/>
        <w:numPr>
          <w:ilvl w:val="0"/>
          <w:numId w:val="1"/>
        </w:numPr>
        <w:autoSpaceDE w:val="0"/>
        <w:autoSpaceDN w:val="0"/>
        <w:adjustRightInd w:val="0"/>
        <w:jc w:val="both"/>
        <w:rPr>
          <w:sz w:val="28"/>
        </w:rPr>
      </w:pPr>
      <w:r>
        <w:rPr>
          <w:sz w:val="28"/>
        </w:rPr>
        <w:t xml:space="preserve">при кашли и чихании; </w:t>
      </w:r>
    </w:p>
    <w:p w:rsidR="00F35E6B" w:rsidRDefault="00F35E6B">
      <w:pPr>
        <w:widowControl w:val="0"/>
        <w:numPr>
          <w:ilvl w:val="0"/>
          <w:numId w:val="1"/>
        </w:numPr>
        <w:autoSpaceDE w:val="0"/>
        <w:autoSpaceDN w:val="0"/>
        <w:adjustRightInd w:val="0"/>
        <w:jc w:val="both"/>
        <w:rPr>
          <w:sz w:val="28"/>
        </w:rPr>
      </w:pPr>
      <w:r>
        <w:rPr>
          <w:sz w:val="28"/>
        </w:rPr>
        <w:t xml:space="preserve">при использовании посуды или постельного белья инфицированного; </w:t>
      </w:r>
    </w:p>
    <w:p w:rsidR="00F35E6B" w:rsidRDefault="00F35E6B">
      <w:pPr>
        <w:widowControl w:val="0"/>
        <w:numPr>
          <w:ilvl w:val="0"/>
          <w:numId w:val="1"/>
        </w:numPr>
        <w:autoSpaceDE w:val="0"/>
        <w:autoSpaceDN w:val="0"/>
        <w:adjustRightInd w:val="0"/>
        <w:jc w:val="both"/>
        <w:rPr>
          <w:sz w:val="28"/>
        </w:rPr>
      </w:pPr>
      <w:r>
        <w:rPr>
          <w:sz w:val="28"/>
        </w:rPr>
        <w:t xml:space="preserve">при использовании общих с инфицированным человеком ванны или унитаза; </w:t>
      </w:r>
    </w:p>
    <w:p w:rsidR="00F35E6B" w:rsidRDefault="00F35E6B">
      <w:pPr>
        <w:widowControl w:val="0"/>
        <w:numPr>
          <w:ilvl w:val="0"/>
          <w:numId w:val="1"/>
        </w:numPr>
        <w:autoSpaceDE w:val="0"/>
        <w:autoSpaceDN w:val="0"/>
        <w:adjustRightInd w:val="0"/>
        <w:jc w:val="both"/>
        <w:rPr>
          <w:sz w:val="28"/>
        </w:rPr>
      </w:pPr>
      <w:r>
        <w:rPr>
          <w:sz w:val="28"/>
        </w:rPr>
        <w:t xml:space="preserve">в общественном транспорте; </w:t>
      </w:r>
    </w:p>
    <w:p w:rsidR="00F35E6B" w:rsidRDefault="00F35E6B">
      <w:pPr>
        <w:widowControl w:val="0"/>
        <w:numPr>
          <w:ilvl w:val="0"/>
          <w:numId w:val="1"/>
        </w:numPr>
        <w:autoSpaceDE w:val="0"/>
        <w:autoSpaceDN w:val="0"/>
        <w:adjustRightInd w:val="0"/>
        <w:jc w:val="both"/>
        <w:rPr>
          <w:sz w:val="28"/>
        </w:rPr>
      </w:pPr>
      <w:r>
        <w:rPr>
          <w:sz w:val="28"/>
        </w:rPr>
        <w:t xml:space="preserve">через животных или при укусах насекомых; </w:t>
      </w:r>
    </w:p>
    <w:p w:rsidR="00F35E6B" w:rsidRDefault="00F35E6B">
      <w:pPr>
        <w:widowControl w:val="0"/>
        <w:numPr>
          <w:ilvl w:val="0"/>
          <w:numId w:val="1"/>
        </w:numPr>
        <w:autoSpaceDE w:val="0"/>
        <w:autoSpaceDN w:val="0"/>
        <w:adjustRightInd w:val="0"/>
        <w:jc w:val="both"/>
        <w:rPr>
          <w:sz w:val="28"/>
        </w:rPr>
      </w:pPr>
      <w:r>
        <w:rPr>
          <w:sz w:val="28"/>
        </w:rPr>
        <w:t xml:space="preserve">при поцелуе и через слюну. </w:t>
      </w:r>
    </w:p>
    <w:p w:rsidR="00F35E6B" w:rsidRDefault="00F35E6B">
      <w:pPr>
        <w:widowControl w:val="0"/>
        <w:autoSpaceDE w:val="0"/>
        <w:autoSpaceDN w:val="0"/>
        <w:adjustRightInd w:val="0"/>
        <w:ind w:left="1080"/>
        <w:jc w:val="both"/>
      </w:pPr>
    </w:p>
    <w:p w:rsidR="00F35E6B" w:rsidRDefault="00F35E6B">
      <w:pPr>
        <w:pStyle w:val="a3"/>
        <w:rPr>
          <w:u w:val="single"/>
        </w:rPr>
      </w:pPr>
      <w:r>
        <w:rPr>
          <w:u w:val="single"/>
        </w:rPr>
        <w:t>Заболевания передающиеся при сексуальных контактах.(Венерические заболевания)</w:t>
      </w:r>
    </w:p>
    <w:p w:rsidR="00F35E6B" w:rsidRDefault="00F35E6B">
      <w:pPr>
        <w:widowControl w:val="0"/>
        <w:autoSpaceDE w:val="0"/>
        <w:autoSpaceDN w:val="0"/>
        <w:adjustRightInd w:val="0"/>
        <w:ind w:firstLine="720"/>
        <w:jc w:val="both"/>
      </w:pPr>
    </w:p>
    <w:p w:rsidR="00F35E6B" w:rsidRDefault="00F35E6B">
      <w:pPr>
        <w:widowControl w:val="0"/>
        <w:autoSpaceDE w:val="0"/>
        <w:autoSpaceDN w:val="0"/>
        <w:adjustRightInd w:val="0"/>
        <w:ind w:firstLine="720"/>
        <w:jc w:val="both"/>
        <w:rPr>
          <w:sz w:val="28"/>
          <w:lang w:val="en-US"/>
        </w:rPr>
      </w:pPr>
      <w:r>
        <w:rPr>
          <w:sz w:val="28"/>
        </w:rPr>
        <w:t xml:space="preserve">При занятии сексом без использования презерватива можно заразиться не только ВИЧ, но и другими вененическими заболеваниями(гонореей, сифилисом, хламидиозом и др.). Эти заболевания очень распространены. В России количество людей, заразившихся этими болезнями, быстро растёт. В 1992 году количество новых случаев заражения сифилисом составило 13.3 на 100 000 человек, а в 1997 году - уже 277.3 Некоторые венерические заболевания могут просто вызывать неудобства, другие же приводят к бесплодию или к более серьёзным последствиям, если их не вылечить вовремя. К тому же люди, страдающие этими болезнями, более уязвимы перед ВИЧ-инфекцией. Вирус быстрее попадает в организм через язвы, раны и другие кожные повреждения, вызываемые венерическими заболеваниями. </w:t>
      </w:r>
    </w:p>
    <w:p w:rsidR="00F35E6B" w:rsidRDefault="00F35E6B">
      <w:pPr>
        <w:widowControl w:val="0"/>
        <w:autoSpaceDE w:val="0"/>
        <w:autoSpaceDN w:val="0"/>
        <w:adjustRightInd w:val="0"/>
        <w:ind w:firstLine="720"/>
        <w:jc w:val="both"/>
        <w:rPr>
          <w:sz w:val="28"/>
          <w:lang w:val="en-US"/>
        </w:rPr>
      </w:pPr>
    </w:p>
    <w:p w:rsidR="00F35E6B" w:rsidRDefault="00F35E6B">
      <w:pPr>
        <w:widowControl w:val="0"/>
        <w:autoSpaceDE w:val="0"/>
        <w:autoSpaceDN w:val="0"/>
        <w:adjustRightInd w:val="0"/>
        <w:ind w:firstLine="720"/>
        <w:jc w:val="both"/>
        <w:rPr>
          <w:sz w:val="28"/>
          <w:lang w:val="en-US"/>
        </w:rPr>
      </w:pPr>
      <w:r>
        <w:rPr>
          <w:rFonts w:ascii="Monotype Corsiva" w:hAnsi="Monotype Corsiva"/>
          <w:sz w:val="48"/>
          <w:u w:val="single"/>
        </w:rPr>
        <w:t>Употребляя наркотики,</w:t>
      </w:r>
      <w:r>
        <w:t xml:space="preserve"> </w:t>
      </w:r>
      <w:r>
        <w:rPr>
          <w:sz w:val="28"/>
        </w:rPr>
        <w:t>ты тоже рискуешь. Наркотики угрожают твоему здоровью и повышают риск заражения ВИЧ-инфекцией. Помимо того, что наркотики убивают сами по себе, они ещё способствуют распространению многих опасных заболеваний. ВИЧ-инфекция, а также вирусы гепатита В и С могут попасть в кровь через иглус остатками чужой крови. Опасность заражения несут все приспособления для приготовления и введения наркотиков(шприц, фильтр, ложки, общая посуда и даже вода), которые используются группой людей. Инфекция может содержаться и в самом наркотике, если при приготовлении в него была добавлена кровь инфицированного. Само собой разумеется, что люди, употребляющие наркотики, также всегда должны предохраняться во время секса. Помни, что алкоголь - это тоже наркотик, под его воздействием ты теряешь контроль над ситуацией и можешь сделать что-нибудь, о чём впоследствии пожалеешь.</w:t>
      </w:r>
    </w:p>
    <w:p w:rsidR="00F35E6B" w:rsidRDefault="00F35E6B">
      <w:pPr>
        <w:widowControl w:val="0"/>
        <w:autoSpaceDE w:val="0"/>
        <w:autoSpaceDN w:val="0"/>
        <w:adjustRightInd w:val="0"/>
        <w:ind w:firstLine="720"/>
        <w:jc w:val="both"/>
        <w:rPr>
          <w:sz w:val="28"/>
          <w:lang w:val="en-US"/>
        </w:rPr>
      </w:pPr>
    </w:p>
    <w:p w:rsidR="00F35E6B" w:rsidRDefault="00F35E6B">
      <w:pPr>
        <w:widowControl w:val="0"/>
        <w:autoSpaceDE w:val="0"/>
        <w:autoSpaceDN w:val="0"/>
        <w:adjustRightInd w:val="0"/>
        <w:ind w:firstLine="720"/>
        <w:jc w:val="center"/>
        <w:rPr>
          <w:rFonts w:ascii="Monotype Corsiva" w:hAnsi="Monotype Corsiva"/>
          <w:sz w:val="48"/>
          <w:u w:val="single"/>
        </w:rPr>
      </w:pPr>
      <w:r>
        <w:rPr>
          <w:rFonts w:ascii="Monotype Corsiva" w:hAnsi="Monotype Corsiva"/>
          <w:sz w:val="48"/>
          <w:u w:val="single"/>
        </w:rPr>
        <w:t>На игле.</w:t>
      </w:r>
    </w:p>
    <w:p w:rsidR="00F35E6B" w:rsidRDefault="00F35E6B">
      <w:pPr>
        <w:widowControl w:val="0"/>
        <w:autoSpaceDE w:val="0"/>
        <w:autoSpaceDN w:val="0"/>
        <w:adjustRightInd w:val="0"/>
        <w:ind w:firstLine="720"/>
        <w:jc w:val="both"/>
      </w:pPr>
    </w:p>
    <w:p w:rsidR="00F35E6B" w:rsidRDefault="00F35E6B">
      <w:pPr>
        <w:widowControl w:val="0"/>
        <w:autoSpaceDE w:val="0"/>
        <w:autoSpaceDN w:val="0"/>
        <w:adjustRightInd w:val="0"/>
        <w:ind w:firstLine="720"/>
        <w:jc w:val="both"/>
        <w:rPr>
          <w:sz w:val="28"/>
        </w:rPr>
      </w:pPr>
      <w:r>
        <w:rPr>
          <w:sz w:val="28"/>
        </w:rPr>
        <w:t>По данным главы МВД, оборот "тяжёлых" наркотиков России за год приносит криминальным элементам доход на сумму свыше одного миллиарда долларов. В стране уже насчитывается более двух миллионов активных наркоманов. При этом на официальном учёте состоят 250 тыс., что почти в три раза больше, чем пять лет назад. За последние пять лет количество женщин-наркоманок увеличилось в шесть с лишним раз, а постоянно употребляющих нарктотики подростков почти в 3 раза. Территория Р. Ф. совсем недавно использовалась в основном для транзита наркотиков из Азии в Европу. Лишь незначительное их количество поступало на наш внутренний рынок. В последнее время ситуация круто меняется. Вся большая часть перевозимого зелья остаётся в нашей стране для внутреннего потребления - по некоторым оценкам более 40%. Меры, принимавшиеся до сих пор, особого эффекта не дали. Только за последние четыре года контрабанда наркотических веществ в Россию возросла приблизительно в 130 раз. Растёт число подпольных лабораторий по производству "белой" смерти. Если в 1996 году их было выявлено около 700, то за 9 месяцев 1997 года - более 800. Но всё это лишь часть криминального айсберга наркобизнеса. О реальных масштабах постигшего нас бедствия можно только догадываться. Ведь мировая статистика утверждает, что задерживается всего десятая часть находящихся в обороте наркотических веществ. Правда, и эти подсчёты весьма условны. В последние годы дельцы от наркобизнеса во всём мире всё чаще обращают свои взгляды на возникшие после распада СССР независимые государства Центральной Азии, рассматривая их как новые, перспективные маршруты транспортировки в Россию и далее - в страны Европы наркотиков опийной группы. Именно в этом регионе наркомафия сейчас особенно активизирована, прослеживается чёткое распределение ролей между национальными наркогруппировками. Так, афганские и пакистанские занимаются производством наркотиков, а таджикские переправляют всё это на территорию стран СНГ. По некоторым данным, крупнейший оптовый рынок зелья - Афганистан. Лидеры движения "Талибан" не отрицают, что приблизительно половина мирового оборота наркотических веществ опийной группы имеет афганское происхождение. В России же их - до 60%.</w:t>
      </w:r>
    </w:p>
    <w:p w:rsidR="00F35E6B" w:rsidRDefault="00F35E6B">
      <w:pPr>
        <w:widowControl w:val="0"/>
        <w:autoSpaceDE w:val="0"/>
        <w:autoSpaceDN w:val="0"/>
        <w:adjustRightInd w:val="0"/>
        <w:ind w:firstLine="720"/>
        <w:jc w:val="both"/>
        <w:rPr>
          <w:sz w:val="28"/>
        </w:rPr>
      </w:pPr>
      <w:r>
        <w:rPr>
          <w:sz w:val="28"/>
        </w:rPr>
        <w:t xml:space="preserve">Причём наркодельцы умело используют в своих целях родоплеменные связи жителей пограничья. По признанию таджикских властей, даже некоторые тамошние государственные чиновники, представители силовых структур, правоохранительных органов причастны к преступному бизнесу. Отмечены случаи, когда наркотики, изъятые российскими пограничниками МВД Таджикистана, вместо уничтожения вновь пускаются в оборот, а задержанных преступников отпускают с миром. </w:t>
      </w:r>
    </w:p>
    <w:p w:rsidR="00F35E6B" w:rsidRDefault="00F35E6B">
      <w:pPr>
        <w:widowControl w:val="0"/>
        <w:autoSpaceDE w:val="0"/>
        <w:autoSpaceDN w:val="0"/>
        <w:adjustRightInd w:val="0"/>
        <w:ind w:firstLine="720"/>
        <w:jc w:val="both"/>
        <w:rPr>
          <w:sz w:val="28"/>
        </w:rPr>
      </w:pPr>
      <w:r>
        <w:rPr>
          <w:sz w:val="28"/>
        </w:rPr>
        <w:t>Криминальный группировки не оставляют попыток ещё более увеличить поток зелья через афганско-таджикскую границу.  Для этого они всё более активно используют помощь пособников из местных – те ведут наблюдение за передвижением российских пограничников. Переправа из Афганистана, как правило, происходит по сигналу с таджикской стороны в заранее обусловленном месте. А ожидающие сообщники обеспечивают дальнейшее перемещение наркотиков в глубь Республики Таджикистан.</w:t>
      </w:r>
    </w:p>
    <w:p w:rsidR="00F35E6B" w:rsidRDefault="00F35E6B">
      <w:pPr>
        <w:widowControl w:val="0"/>
        <w:autoSpaceDE w:val="0"/>
        <w:autoSpaceDN w:val="0"/>
        <w:adjustRightInd w:val="0"/>
        <w:ind w:firstLine="720"/>
        <w:jc w:val="both"/>
        <w:rPr>
          <w:sz w:val="28"/>
        </w:rPr>
      </w:pPr>
      <w:r>
        <w:rPr>
          <w:sz w:val="28"/>
        </w:rPr>
        <w:t>Наркотические вещества переправляются через границу в основном небольшими группами курьеров, партиями, вес которых – от 2 до 200 килограммов. Нередко их прикрывают вооружённые боевики, как с таджикской, так и с афганской стороны. Только в 1997 году нашими пограничниками здесь пресечено более 150 попыток таких переправ. При этом изъято около 2.2 тонн наркотического дурмана.</w:t>
      </w:r>
    </w:p>
    <w:p w:rsidR="00F35E6B" w:rsidRDefault="00F35E6B">
      <w:pPr>
        <w:widowControl w:val="0"/>
        <w:autoSpaceDE w:val="0"/>
        <w:autoSpaceDN w:val="0"/>
        <w:adjustRightInd w:val="0"/>
        <w:ind w:firstLine="720"/>
        <w:jc w:val="both"/>
        <w:rPr>
          <w:sz w:val="28"/>
        </w:rPr>
      </w:pPr>
      <w:r>
        <w:rPr>
          <w:sz w:val="28"/>
        </w:rPr>
        <w:t>Высокую оценку деятельности пограничных групп ФПС России в республике Таджикистан по пресечению контрабанды наркотиков на таджико-афганской границе дали представители программы ООН по международному контролю над наркотиками. Правительство республики Таджикистан и руководство объединенной таджикской, оппозиции также считают российских пограничников единственной реальной силой в регионе, способной противостоять незаконному перемещению наркотических веществ через границу.</w:t>
      </w:r>
    </w:p>
    <w:p w:rsidR="00F35E6B" w:rsidRDefault="00F35E6B">
      <w:pPr>
        <w:widowControl w:val="0"/>
        <w:autoSpaceDE w:val="0"/>
        <w:autoSpaceDN w:val="0"/>
        <w:adjustRightInd w:val="0"/>
        <w:ind w:firstLine="720"/>
        <w:jc w:val="both"/>
      </w:pPr>
    </w:p>
    <w:p w:rsidR="00F35E6B" w:rsidRDefault="00F35E6B">
      <w:pPr>
        <w:widowControl w:val="0"/>
        <w:autoSpaceDE w:val="0"/>
        <w:autoSpaceDN w:val="0"/>
        <w:adjustRightInd w:val="0"/>
        <w:ind w:firstLine="720"/>
        <w:jc w:val="center"/>
        <w:rPr>
          <w:rFonts w:ascii="Monotype Corsiva" w:hAnsi="Monotype Corsiva"/>
          <w:sz w:val="48"/>
          <w:u w:val="single"/>
        </w:rPr>
      </w:pPr>
    </w:p>
    <w:p w:rsidR="00F35E6B" w:rsidRDefault="00F35E6B">
      <w:pPr>
        <w:widowControl w:val="0"/>
        <w:autoSpaceDE w:val="0"/>
        <w:autoSpaceDN w:val="0"/>
        <w:adjustRightInd w:val="0"/>
        <w:ind w:firstLine="720"/>
        <w:jc w:val="center"/>
        <w:rPr>
          <w:rFonts w:ascii="Monotype Corsiva" w:hAnsi="Monotype Corsiva"/>
          <w:sz w:val="48"/>
          <w:u w:val="single"/>
        </w:rPr>
      </w:pPr>
      <w:r>
        <w:rPr>
          <w:rFonts w:ascii="Monotype Corsiva" w:hAnsi="Monotype Corsiva"/>
          <w:sz w:val="48"/>
          <w:u w:val="single"/>
        </w:rPr>
        <w:t>Бытовой сифилис.</w:t>
      </w:r>
    </w:p>
    <w:p w:rsidR="00F35E6B" w:rsidRDefault="00F35E6B">
      <w:pPr>
        <w:widowControl w:val="0"/>
        <w:autoSpaceDE w:val="0"/>
        <w:autoSpaceDN w:val="0"/>
        <w:adjustRightInd w:val="0"/>
        <w:ind w:firstLine="720"/>
        <w:rPr>
          <w:u w:val="single"/>
        </w:rPr>
      </w:pPr>
    </w:p>
    <w:p w:rsidR="00F35E6B" w:rsidRDefault="00F35E6B">
      <w:pPr>
        <w:pStyle w:val="2"/>
        <w:rPr>
          <w:sz w:val="28"/>
          <w:lang w:val="en-US"/>
        </w:rPr>
      </w:pPr>
      <w:r>
        <w:rPr>
          <w:sz w:val="28"/>
        </w:rPr>
        <w:t xml:space="preserve">На так давно нам пришлось консультировать ещё сравнительно молодого мужчину, отца семейства. Густая бородка скрывала язву на нижней губе – округлую, чёткими, ровными краями, покрытую кровянистой корочкой. Ощупав её, мы обнаружили у основания плотный и, как сказал пациент, совершенно безболезненный инфильтрат(уплотнение). Дальнейшие обследование показало, что уплотнены, увеличены до размера фасоли и шейные подчелюстные лимфатические узлы, а тело покрыто обильной мелкой пятнисто-розовой сыпью, не причиняющей никакого беспокойства. В складках кожи над её уровнем несколько возвышались мокнущие образования(папулезная сыпь). </w:t>
      </w:r>
    </w:p>
    <w:p w:rsidR="00F35E6B" w:rsidRDefault="00F35E6B">
      <w:pPr>
        <w:pStyle w:val="2"/>
        <w:rPr>
          <w:sz w:val="28"/>
        </w:rPr>
      </w:pPr>
      <w:r>
        <w:rPr>
          <w:sz w:val="28"/>
        </w:rPr>
        <w:t xml:space="preserve">Эти признаки почти не оставляли сомнений: сифилис. Диагноз подтвердился, когда при лабораторном исследовании в отделяемом из мокнущих элементов сыпи и язвы на губе была обнаружена бледная трепокема – возбудитель этого хронического венерического инфекционного заболевания, поражающего весь организм. </w:t>
      </w:r>
    </w:p>
    <w:p w:rsidR="00F35E6B" w:rsidRDefault="00F35E6B">
      <w:pPr>
        <w:pStyle w:val="2"/>
        <w:rPr>
          <w:sz w:val="28"/>
        </w:rPr>
      </w:pPr>
      <w:r>
        <w:rPr>
          <w:sz w:val="28"/>
        </w:rPr>
        <w:t>Всё говорило о том, что заражение произошло бытовым путём, ибо язва(твёрдый шанкр), которая возникает на месте внедрения бледной трепокемы, располагалась на губе, а не на половых органах, как бывает при половом заражении(оно, кстати говоря, наблюдается чаще и, как правило, является следствием внебрачных половых контактов).</w:t>
      </w:r>
    </w:p>
    <w:p w:rsidR="00F35E6B" w:rsidRDefault="00F35E6B">
      <w:pPr>
        <w:pStyle w:val="2"/>
        <w:rPr>
          <w:sz w:val="28"/>
        </w:rPr>
      </w:pPr>
      <w:r>
        <w:rPr>
          <w:sz w:val="28"/>
        </w:rPr>
        <w:t>Когда мы стали расспрашивать пациента, что предшествовало появлению язвы, выяснилось: примерно месяца два-два с половиной назад он случайно оказался в незнакомой мужской компании. Отмечалось какое-то торжество, и вино лилось рекой. Вскоре все сильно захмелели, почувствовали себя «настоящими» друзьями; и один из новых друзей поспешил скрепить дружбу поцелуем. Поцелуй оказался настолько сильным, что у нашего будущего пациента распухла нижняя губа и на ней выступила кровь. Впрочем, ссадина быстро зажила. А примерно месяц спустя на её месте образовалась язва.</w:t>
      </w:r>
    </w:p>
    <w:p w:rsidR="00F35E6B" w:rsidRDefault="00F35E6B">
      <w:pPr>
        <w:pStyle w:val="2"/>
        <w:rPr>
          <w:sz w:val="28"/>
        </w:rPr>
      </w:pPr>
      <w:r>
        <w:rPr>
          <w:sz w:val="28"/>
        </w:rPr>
        <w:t>Увы, заражение венерическими заболеваниями очень часто сопутствует алкогольному опьянению, когда человек теряет контроль над собой. Так было и с нашим пациентом. Ведь если бы не действие алкоголя, вряд ли бы он стал целоваться с совершенно незнакомым человеком.</w:t>
      </w:r>
    </w:p>
    <w:p w:rsidR="00F35E6B" w:rsidRDefault="00F35E6B">
      <w:pPr>
        <w:pStyle w:val="2"/>
        <w:rPr>
          <w:sz w:val="28"/>
          <w:lang w:val="en-US"/>
        </w:rPr>
      </w:pPr>
      <w:r>
        <w:rPr>
          <w:sz w:val="28"/>
        </w:rPr>
        <w:t>Нашего пациента и виновника его заражения(его мы разыскали и выявили все признаки острозаразной запущенной формы сифилиса, в том числе и высыпания на слизистой оболочке рта, в изобилие содержащие следующие бледную трепокему) срочно направили на стационарное лечение.</w:t>
      </w:r>
    </w:p>
    <w:p w:rsidR="00F35E6B" w:rsidRDefault="00F35E6B">
      <w:pPr>
        <w:pStyle w:val="2"/>
        <w:rPr>
          <w:sz w:val="28"/>
        </w:rPr>
      </w:pPr>
      <w:r>
        <w:rPr>
          <w:sz w:val="28"/>
        </w:rPr>
        <w:t xml:space="preserve">Теперь предстояло проверить , не заразил ли наш пациент кого-либо из близких. Ведь </w:t>
      </w:r>
    </w:p>
    <w:p w:rsidR="00F35E6B" w:rsidRDefault="00F35E6B">
      <w:pPr>
        <w:pStyle w:val="2"/>
        <w:ind w:firstLine="0"/>
        <w:jc w:val="both"/>
        <w:rPr>
          <w:sz w:val="28"/>
        </w:rPr>
      </w:pPr>
      <w:r>
        <w:rPr>
          <w:sz w:val="28"/>
        </w:rPr>
        <w:t xml:space="preserve">по истечению инкубационного , скрытого периода болезни , который длится примерно месяц, </w:t>
      </w:r>
    </w:p>
    <w:p w:rsidR="00F35E6B" w:rsidRDefault="00F35E6B">
      <w:pPr>
        <w:pStyle w:val="2"/>
        <w:ind w:firstLine="0"/>
        <w:jc w:val="both"/>
        <w:rPr>
          <w:sz w:val="28"/>
        </w:rPr>
      </w:pPr>
      <w:r>
        <w:rPr>
          <w:sz w:val="28"/>
        </w:rPr>
        <w:t xml:space="preserve">он сам стал источником заражения и мог передать инфекцию как бытовым , так и половым </w:t>
      </w:r>
    </w:p>
    <w:p w:rsidR="00F35E6B" w:rsidRDefault="00F35E6B">
      <w:pPr>
        <w:pStyle w:val="2"/>
        <w:ind w:firstLine="0"/>
        <w:jc w:val="both"/>
        <w:rPr>
          <w:sz w:val="28"/>
        </w:rPr>
      </w:pPr>
      <w:r>
        <w:rPr>
          <w:sz w:val="28"/>
        </w:rPr>
        <w:t>путём.</w:t>
      </w:r>
    </w:p>
    <w:p w:rsidR="00F35E6B" w:rsidRDefault="00F35E6B">
      <w:pPr>
        <w:pStyle w:val="2"/>
        <w:jc w:val="both"/>
        <w:rPr>
          <w:sz w:val="28"/>
        </w:rPr>
      </w:pPr>
      <w:r>
        <w:rPr>
          <w:sz w:val="28"/>
        </w:rPr>
        <w:t xml:space="preserve">У жены мы сразу же обнаружили признаки, свидетельствующие о том, что муж заразил её во время интимной близости. У обоих сыновей нашего пациента видимых признаков болезни не было. Но  тщательное обследование, в том числе и исследование крови на реакцию Вассермана, показало, что у младшего(пятилетнего) сына – сифилис. Как же могло произойти заражение мальчика? По утрам отец частенько брал его к себе в постель повозиться, побороться. По всей вероятности, во время этих бурных игр на теле ребёнка возникла царапина, пусть даже совсем незначительная, невидимая глазом. И этого оказалось достаточно, чтобы, соприкоснувшись тела отца, покрытым сыпью, он заразился. Ведь бледные трепонемы могут проникнуть в организм только через повреждения кожи и слизистых оболочек. </w:t>
      </w:r>
    </w:p>
    <w:p w:rsidR="00F35E6B" w:rsidRDefault="00F35E6B">
      <w:pPr>
        <w:pStyle w:val="2"/>
        <w:jc w:val="both"/>
        <w:rPr>
          <w:sz w:val="28"/>
        </w:rPr>
      </w:pPr>
      <w:r>
        <w:rPr>
          <w:sz w:val="28"/>
        </w:rPr>
        <w:t>Наблюдения врачей говорят о том, что бытовое заражение сифилисом чаще всего происходит через поцелуи; а также передаётся через сигарету, если её курят по очереди с больным, через рюмку или стакан, если пьют из них, пуская по кругу, через зубную щётку, губку, мочалку, если ими пользоваться сразу после больного. Ведь во влажной среде вне организма человека бледные трепонемы способны сохранять свою болезнетворность в течение нескольких часов. Но как только высыхают, они теряют активность. Гибнут они и под действием дезинфицирующих средств, кислот и щелочей.</w:t>
      </w:r>
    </w:p>
    <w:p w:rsidR="00F35E6B" w:rsidRDefault="00F35E6B">
      <w:pPr>
        <w:pStyle w:val="2"/>
        <w:jc w:val="both"/>
        <w:rPr>
          <w:sz w:val="28"/>
        </w:rPr>
      </w:pPr>
      <w:r>
        <w:rPr>
          <w:sz w:val="28"/>
        </w:rPr>
        <w:t xml:space="preserve">Как бы ни произошло заражение – бытовым или половым путём, бледные трепонемы попадают в кровь, разносятся они с её потоком по всему организму и вызывают в нём сложные физико-химические и иммунобиологические изменения. Поэтому, если больной бытовым сифилисом не лечится, ему угрожают, такие же тяжёлые последствия, какие могут возникнуть, если заболевание развилось в результате полового заражения. </w:t>
      </w:r>
    </w:p>
    <w:p w:rsidR="00F35E6B" w:rsidRDefault="00F35E6B">
      <w:pPr>
        <w:pStyle w:val="2"/>
        <w:jc w:val="both"/>
        <w:rPr>
          <w:sz w:val="28"/>
        </w:rPr>
      </w:pPr>
      <w:r>
        <w:rPr>
          <w:sz w:val="28"/>
        </w:rPr>
        <w:t xml:space="preserve">Есть требования, которые должны выполнять и больные. В частности, на больных бытовым сифилисом распространяются те же правила поведения, что и на больных, заразившихся бытовым путём. Они также несут уголовно-правовую ответственность за уклонение от лечения, нарушение режима, предписанного врачом. Они ни в коем случае не должны прерывать назначенное лечение или растягивать его – это может повлечь за собой рецидивы и утяжеление лечения заболевания. А после окончания лечения они обязаны находиться под наблюдением врача на протяжении того времени, которое он определит. </w:t>
      </w:r>
    </w:p>
    <w:p w:rsidR="00F35E6B" w:rsidRDefault="00F35E6B">
      <w:pPr>
        <w:pStyle w:val="2"/>
        <w:jc w:val="both"/>
        <w:rPr>
          <w:sz w:val="28"/>
        </w:rPr>
      </w:pPr>
      <w:r>
        <w:rPr>
          <w:sz w:val="28"/>
        </w:rPr>
        <w:t>В заключении хотим ещё и ещё раз настоятельно посоветовать: если так случилось, что появился повод заподозрить возможное заражение сифилисом, немедленно обратитесь к врачу-дерматовенерологу по месту жительства.</w:t>
      </w:r>
    </w:p>
    <w:p w:rsidR="00F35E6B" w:rsidRDefault="00F35E6B">
      <w:pPr>
        <w:pStyle w:val="2"/>
        <w:jc w:val="both"/>
      </w:pPr>
    </w:p>
    <w:p w:rsidR="00F35E6B" w:rsidRDefault="00F35E6B">
      <w:pPr>
        <w:pStyle w:val="2"/>
        <w:jc w:val="center"/>
        <w:rPr>
          <w:rFonts w:ascii="Monotype Corsiva" w:hAnsi="Monotype Corsiva"/>
          <w:sz w:val="48"/>
          <w:u w:val="single"/>
        </w:rPr>
      </w:pPr>
    </w:p>
    <w:p w:rsidR="00F35E6B" w:rsidRDefault="00F35E6B">
      <w:pPr>
        <w:pStyle w:val="2"/>
        <w:jc w:val="center"/>
        <w:rPr>
          <w:rFonts w:ascii="Monotype Corsiva" w:hAnsi="Monotype Corsiva"/>
          <w:sz w:val="48"/>
          <w:u w:val="single"/>
        </w:rPr>
      </w:pPr>
      <w:r>
        <w:rPr>
          <w:rFonts w:ascii="Monotype Corsiva" w:hAnsi="Monotype Corsiva"/>
          <w:sz w:val="48"/>
          <w:u w:val="single"/>
        </w:rPr>
        <w:t>Памятка для учащихся</w:t>
      </w:r>
    </w:p>
    <w:p w:rsidR="00F35E6B" w:rsidRDefault="00F35E6B">
      <w:pPr>
        <w:pStyle w:val="2"/>
        <w:jc w:val="center"/>
      </w:pPr>
    </w:p>
    <w:p w:rsidR="00F35E6B" w:rsidRDefault="00F35E6B">
      <w:pPr>
        <w:pStyle w:val="2"/>
        <w:rPr>
          <w:sz w:val="28"/>
        </w:rPr>
      </w:pPr>
      <w:r>
        <w:rPr>
          <w:sz w:val="28"/>
        </w:rPr>
        <w:t>С каждым годом всё чаще и больше регистрируются людей, употребляющих наркотики, расширяется список веществ, употребляемых для наркотического и токсикоманического опьянения, все моложе становится возраст, с которого молодежь начинает употреблять эти страшные вещества и попадает в зависимость от них.</w:t>
      </w:r>
    </w:p>
    <w:p w:rsidR="00F35E6B" w:rsidRDefault="00F35E6B">
      <w:pPr>
        <w:pStyle w:val="2"/>
        <w:rPr>
          <w:sz w:val="28"/>
        </w:rPr>
      </w:pPr>
      <w:r>
        <w:rPr>
          <w:sz w:val="28"/>
        </w:rPr>
        <w:t xml:space="preserve">На 1 мая 2000 г. в республике зарегистрировано 482 ВИЧ-инфицированных, умерло 10 человек. Возраст ВИЧ-инфицированных в нашей республике от 13 до 25 лет, т. е. Уже появились заражённые этой смертельной болезнью в школах, профтехучилищах, техникумах, ВУЗах. Как правило начинают наркоманы в 14 лет с анаши, в 18 переходят на героин. Двух-трёх лет бывает достаточно, чтобы попасть от него в зависимость. Больше 35 лет наркоманы не живут. Из 5142 человек, злоупотребляющих наркотическими средствами и состоящих на учёте в органах внутренних дел и здравоохранения Татарстана, 542 – это учащиеся и студенты. Диагноз «наркомания» поставлен  2885 татарстанцам. В их числе 90 несовершеннолетних, из которых двоим нет ещё и 14 лет. От передозировки наркотиков умерло 181 человек, большинство из них молодые люди до 30 лет. По прогнозам Республиканского СПИД-центра к концу 2000 года число ВИЧ-инфицированных людей возрастёт до 1500 человек. Абсолютное большинство ВИЧ-инфицированных заражаются половым путём, особенно от женщин лёгкого поведения, 70% которых является наркоманами, а также во время внутривенного употребления наркотиков. Сегодня в Татарстане 87.8% от всех зараженных – наркоманы. </w:t>
      </w:r>
    </w:p>
    <w:p w:rsidR="00F35E6B" w:rsidRDefault="00F35E6B">
      <w:pPr>
        <w:pStyle w:val="2"/>
        <w:rPr>
          <w:sz w:val="28"/>
          <w:lang w:val="en-US"/>
        </w:rPr>
      </w:pPr>
      <w:r>
        <w:rPr>
          <w:sz w:val="28"/>
        </w:rPr>
        <w:t>Мы хотим напомнить тебе, к чему приводит отказ от здорового образа жизни:</w:t>
      </w:r>
    </w:p>
    <w:p w:rsidR="00F35E6B" w:rsidRDefault="00F35E6B">
      <w:pPr>
        <w:pStyle w:val="2"/>
        <w:rPr>
          <w:sz w:val="28"/>
          <w:lang w:val="en-US"/>
        </w:rPr>
      </w:pPr>
    </w:p>
    <w:p w:rsidR="00F35E6B" w:rsidRDefault="00F35E6B">
      <w:pPr>
        <w:pStyle w:val="2"/>
      </w:pPr>
    </w:p>
    <w:p w:rsidR="00F35E6B" w:rsidRDefault="00F35E6B">
      <w:pPr>
        <w:pStyle w:val="2"/>
        <w:jc w:val="center"/>
        <w:rPr>
          <w:lang w:val="en-US"/>
        </w:rPr>
      </w:pPr>
    </w:p>
    <w:p w:rsidR="00F35E6B" w:rsidRDefault="00F35E6B">
      <w:pPr>
        <w:pStyle w:val="2"/>
        <w:jc w:val="center"/>
        <w:rPr>
          <w:lang w:val="en-US"/>
        </w:rPr>
      </w:pPr>
    </w:p>
    <w:p w:rsidR="00F35E6B" w:rsidRDefault="00F35E6B">
      <w:pPr>
        <w:pStyle w:val="2"/>
        <w:jc w:val="center"/>
        <w:rPr>
          <w:rFonts w:ascii="Monotype Corsiva" w:hAnsi="Monotype Corsiva"/>
          <w:sz w:val="48"/>
          <w:u w:val="single"/>
        </w:rPr>
      </w:pPr>
      <w:r>
        <w:rPr>
          <w:rFonts w:ascii="Monotype Corsiva" w:hAnsi="Monotype Corsiva"/>
          <w:sz w:val="48"/>
          <w:u w:val="single"/>
        </w:rPr>
        <w:t>Курение:</w:t>
      </w:r>
    </w:p>
    <w:p w:rsidR="00F35E6B" w:rsidRDefault="00F35E6B">
      <w:pPr>
        <w:pStyle w:val="2"/>
      </w:pPr>
    </w:p>
    <w:p w:rsidR="00F35E6B" w:rsidRDefault="00F35E6B">
      <w:pPr>
        <w:pStyle w:val="2"/>
        <w:rPr>
          <w:sz w:val="28"/>
        </w:rPr>
      </w:pPr>
      <w:r>
        <w:rPr>
          <w:sz w:val="28"/>
        </w:rPr>
        <w:t xml:space="preserve">Поражает жизненно важные органы – лёгкие, сердце, половые железы; гибнут нервные клетки головного мозга – нейроны; курение – главная причина развития злокачественных опухолей; может привести к выкидышу или рождению недоношенного ребёнка. </w:t>
      </w:r>
    </w:p>
    <w:p w:rsidR="00F35E6B" w:rsidRDefault="00F35E6B">
      <w:pPr>
        <w:pStyle w:val="2"/>
      </w:pPr>
    </w:p>
    <w:p w:rsidR="00F35E6B" w:rsidRDefault="00F35E6B">
      <w:pPr>
        <w:pStyle w:val="2"/>
        <w:jc w:val="center"/>
        <w:rPr>
          <w:rFonts w:ascii="Monotype Corsiva" w:hAnsi="Monotype Corsiva"/>
          <w:sz w:val="48"/>
          <w:u w:val="single"/>
        </w:rPr>
      </w:pPr>
      <w:r>
        <w:rPr>
          <w:rFonts w:ascii="Monotype Corsiva" w:hAnsi="Monotype Corsiva"/>
          <w:sz w:val="48"/>
          <w:u w:val="single"/>
        </w:rPr>
        <w:t>Алкоголь:</w:t>
      </w:r>
    </w:p>
    <w:p w:rsidR="00F35E6B" w:rsidRDefault="00F35E6B">
      <w:pPr>
        <w:pStyle w:val="2"/>
        <w:rPr>
          <w:sz w:val="28"/>
        </w:rPr>
      </w:pPr>
      <w:r>
        <w:rPr>
          <w:sz w:val="28"/>
        </w:rPr>
        <w:t>Поражает жизненно важные органы: печень, сердце, половые железы; влияет на развитие плода беременной женщины; приносит вред мозгу; разрушает отношения в семье, отрицательно влияет на наследственность человека.</w:t>
      </w:r>
    </w:p>
    <w:p w:rsidR="00F35E6B" w:rsidRDefault="00F35E6B">
      <w:pPr>
        <w:pStyle w:val="2"/>
      </w:pPr>
    </w:p>
    <w:p w:rsidR="00F35E6B" w:rsidRDefault="00F35E6B">
      <w:pPr>
        <w:pStyle w:val="2"/>
        <w:jc w:val="center"/>
        <w:rPr>
          <w:rFonts w:ascii="Monotype Corsiva" w:hAnsi="Monotype Corsiva"/>
          <w:sz w:val="48"/>
          <w:u w:val="single"/>
        </w:rPr>
      </w:pPr>
      <w:r>
        <w:rPr>
          <w:rFonts w:ascii="Monotype Corsiva" w:hAnsi="Monotype Corsiva"/>
          <w:sz w:val="48"/>
          <w:u w:val="single"/>
        </w:rPr>
        <w:t>Половая распущенность:</w:t>
      </w:r>
    </w:p>
    <w:p w:rsidR="00F35E6B" w:rsidRDefault="00F35E6B">
      <w:pPr>
        <w:pStyle w:val="2"/>
        <w:rPr>
          <w:sz w:val="28"/>
        </w:rPr>
      </w:pPr>
      <w:r>
        <w:rPr>
          <w:sz w:val="28"/>
        </w:rPr>
        <w:t xml:space="preserve">Опасность заражения любым видом венерических заболеваний; опасность заражения ВИЧ-инфекцией, приводящей к СПИДу и, как следствие, к смерти; нежелательная беременность, аборты и другие физиологические и психологические проблемы и травмы. </w:t>
      </w:r>
    </w:p>
    <w:p w:rsidR="00F35E6B" w:rsidRDefault="00F35E6B">
      <w:pPr>
        <w:pStyle w:val="2"/>
      </w:pPr>
    </w:p>
    <w:p w:rsidR="00F35E6B" w:rsidRDefault="00F35E6B">
      <w:pPr>
        <w:pStyle w:val="2"/>
        <w:jc w:val="center"/>
        <w:rPr>
          <w:rFonts w:ascii="Monotype Corsiva" w:hAnsi="Monotype Corsiva"/>
          <w:sz w:val="48"/>
        </w:rPr>
      </w:pPr>
      <w:r>
        <w:rPr>
          <w:rFonts w:ascii="Monotype Corsiva" w:hAnsi="Monotype Corsiva"/>
          <w:sz w:val="48"/>
        </w:rPr>
        <w:t>Наркотики:</w:t>
      </w:r>
    </w:p>
    <w:p w:rsidR="00F35E6B" w:rsidRDefault="00F35E6B">
      <w:pPr>
        <w:pStyle w:val="2"/>
        <w:rPr>
          <w:sz w:val="28"/>
        </w:rPr>
      </w:pPr>
      <w:r>
        <w:rPr>
          <w:sz w:val="28"/>
        </w:rPr>
        <w:t>Проблемы с концентрацией, провалы в памяти, паранойя; сильное привыкание и невозможность выхода из круга зависимости(2-3%); высокий риск заражения СПИДом, разрушение мозговой деятельности, смерть.</w:t>
      </w:r>
    </w:p>
    <w:p w:rsidR="00F35E6B" w:rsidRDefault="00F35E6B">
      <w:pPr>
        <w:pStyle w:val="2"/>
        <w:rPr>
          <w:sz w:val="28"/>
        </w:rPr>
      </w:pPr>
    </w:p>
    <w:p w:rsidR="00F35E6B" w:rsidRDefault="00F35E6B">
      <w:pPr>
        <w:pStyle w:val="2"/>
        <w:rPr>
          <w:sz w:val="28"/>
        </w:rPr>
      </w:pPr>
      <w:r>
        <w:rPr>
          <w:sz w:val="28"/>
        </w:rPr>
        <w:t>Мы хотим, чтобы к тебе пришло понимание ценности здорового образа жизни, а с ним и желание строить своё будущее и будущее своей страны!</w:t>
      </w:r>
    </w:p>
    <w:p w:rsidR="00F35E6B" w:rsidRDefault="00F35E6B">
      <w:pPr>
        <w:pStyle w:val="2"/>
        <w:jc w:val="center"/>
      </w:pPr>
      <w:r>
        <w:rPr>
          <w:sz w:val="28"/>
        </w:rPr>
        <w:br w:type="page"/>
      </w:r>
    </w:p>
    <w:p w:rsidR="00F35E6B" w:rsidRDefault="00F35E6B">
      <w:pPr>
        <w:pStyle w:val="2"/>
        <w:jc w:val="center"/>
        <w:rPr>
          <w:sz w:val="44"/>
        </w:rPr>
      </w:pPr>
      <w:r>
        <w:rPr>
          <w:sz w:val="44"/>
        </w:rPr>
        <w:t>Пл-102</w:t>
      </w: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72"/>
        </w:rPr>
      </w:pPr>
      <w:r>
        <w:rPr>
          <w:sz w:val="72"/>
        </w:rPr>
        <w:t>РЕФЕРАТ</w:t>
      </w:r>
    </w:p>
    <w:p w:rsidR="00F35E6B" w:rsidRDefault="00F35E6B">
      <w:pPr>
        <w:pStyle w:val="2"/>
        <w:jc w:val="center"/>
        <w:rPr>
          <w:sz w:val="44"/>
        </w:rPr>
      </w:pPr>
      <w:r>
        <w:rPr>
          <w:sz w:val="44"/>
        </w:rPr>
        <w:t xml:space="preserve">Тема: «Профилактика ВИЧ-инфекции </w:t>
      </w:r>
    </w:p>
    <w:p w:rsidR="00F35E6B" w:rsidRDefault="00F35E6B">
      <w:pPr>
        <w:pStyle w:val="2"/>
        <w:jc w:val="center"/>
        <w:rPr>
          <w:sz w:val="44"/>
        </w:rPr>
      </w:pPr>
      <w:r>
        <w:rPr>
          <w:sz w:val="44"/>
        </w:rPr>
        <w:t>и наркомании, формирование</w:t>
      </w:r>
    </w:p>
    <w:p w:rsidR="00F35E6B" w:rsidRDefault="00F35E6B">
      <w:pPr>
        <w:pStyle w:val="2"/>
        <w:jc w:val="center"/>
        <w:rPr>
          <w:sz w:val="44"/>
        </w:rPr>
      </w:pPr>
      <w:r>
        <w:rPr>
          <w:sz w:val="44"/>
        </w:rPr>
        <w:t>нравственного полового воспитания».</w:t>
      </w: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center"/>
        <w:rPr>
          <w:sz w:val="44"/>
        </w:rPr>
      </w:pPr>
    </w:p>
    <w:p w:rsidR="00F35E6B" w:rsidRDefault="00F35E6B">
      <w:pPr>
        <w:pStyle w:val="2"/>
        <w:jc w:val="right"/>
        <w:rPr>
          <w:sz w:val="44"/>
        </w:rPr>
      </w:pPr>
    </w:p>
    <w:p w:rsidR="00F35E6B" w:rsidRDefault="00F35E6B">
      <w:pPr>
        <w:pStyle w:val="2"/>
        <w:ind w:left="4320"/>
        <w:rPr>
          <w:sz w:val="36"/>
        </w:rPr>
      </w:pPr>
      <w:r>
        <w:rPr>
          <w:sz w:val="36"/>
        </w:rPr>
        <w:t>Научный руководитель</w:t>
      </w:r>
    </w:p>
    <w:p w:rsidR="00F35E6B" w:rsidRDefault="00F35E6B">
      <w:pPr>
        <w:pStyle w:val="2"/>
        <w:ind w:left="4320"/>
        <w:rPr>
          <w:sz w:val="36"/>
        </w:rPr>
      </w:pPr>
      <w:r>
        <w:rPr>
          <w:sz w:val="36"/>
        </w:rPr>
        <w:t>_________________________</w:t>
      </w:r>
    </w:p>
    <w:p w:rsidR="00F35E6B" w:rsidRDefault="00F35E6B">
      <w:pPr>
        <w:pStyle w:val="2"/>
        <w:ind w:left="5760" w:firstLine="0"/>
        <w:rPr>
          <w:sz w:val="36"/>
        </w:rPr>
      </w:pPr>
      <w:r>
        <w:rPr>
          <w:sz w:val="36"/>
        </w:rPr>
        <w:tab/>
      </w:r>
      <w:r>
        <w:rPr>
          <w:sz w:val="36"/>
        </w:rPr>
        <w:tab/>
      </w:r>
    </w:p>
    <w:p w:rsidR="00F35E6B" w:rsidRDefault="00F35E6B">
      <w:pPr>
        <w:pStyle w:val="2"/>
        <w:ind w:left="4320"/>
        <w:rPr>
          <w:sz w:val="36"/>
        </w:rPr>
      </w:pPr>
      <w:r>
        <w:rPr>
          <w:sz w:val="36"/>
        </w:rPr>
        <w:t>Исполнитель: группа 192.</w:t>
      </w:r>
    </w:p>
    <w:p w:rsidR="00F35E6B" w:rsidRDefault="00F35E6B">
      <w:pPr>
        <w:pStyle w:val="2"/>
        <w:ind w:left="5040" w:firstLine="0"/>
        <w:rPr>
          <w:sz w:val="36"/>
        </w:rPr>
      </w:pPr>
      <w:r>
        <w:rPr>
          <w:sz w:val="36"/>
        </w:rPr>
        <w:t>Специальность: тракторист-машинист.</w:t>
      </w:r>
    </w:p>
    <w:p w:rsidR="00F35E6B" w:rsidRDefault="00F35E6B">
      <w:pPr>
        <w:pStyle w:val="2"/>
        <w:ind w:left="5040" w:firstLine="0"/>
        <w:rPr>
          <w:sz w:val="36"/>
        </w:rPr>
      </w:pPr>
    </w:p>
    <w:p w:rsidR="00F35E6B" w:rsidRDefault="00F35E6B">
      <w:pPr>
        <w:pStyle w:val="2"/>
        <w:ind w:left="5040" w:firstLine="0"/>
        <w:rPr>
          <w:sz w:val="36"/>
        </w:rPr>
      </w:pPr>
    </w:p>
    <w:p w:rsidR="00F35E6B" w:rsidRDefault="00F35E6B">
      <w:pPr>
        <w:pStyle w:val="2"/>
        <w:ind w:left="5040" w:firstLine="0"/>
        <w:rPr>
          <w:sz w:val="36"/>
        </w:rPr>
      </w:pPr>
    </w:p>
    <w:p w:rsidR="00F35E6B" w:rsidRDefault="00F35E6B">
      <w:pPr>
        <w:pStyle w:val="2"/>
        <w:ind w:left="5040" w:firstLine="0"/>
        <w:rPr>
          <w:sz w:val="36"/>
        </w:rPr>
      </w:pPr>
      <w:r>
        <w:rPr>
          <w:sz w:val="36"/>
        </w:rPr>
        <w:t>2002 г.</w:t>
      </w:r>
      <w:bookmarkStart w:id="0" w:name="_GoBack"/>
      <w:bookmarkEnd w:id="0"/>
    </w:p>
    <w:sectPr w:rsidR="00F35E6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F458C"/>
    <w:multiLevelType w:val="hybridMultilevel"/>
    <w:tmpl w:val="8E9EDA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CE9"/>
    <w:rsid w:val="002F5A96"/>
    <w:rsid w:val="006F0CE9"/>
    <w:rsid w:val="008D0D4C"/>
    <w:rsid w:val="00F35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36542-3552-48C6-A342-FF61B300A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ind w:firstLine="720"/>
      <w:jc w:val="center"/>
    </w:pPr>
    <w:rPr>
      <w:rFonts w:ascii="Monotype Corsiva" w:hAnsi="Monotype Corsiva"/>
      <w:sz w:val="48"/>
    </w:rPr>
  </w:style>
  <w:style w:type="paragraph" w:styleId="2">
    <w:name w:val="Body Text Indent 2"/>
    <w:basedOn w:val="a"/>
    <w:semiHidden/>
    <w:pPr>
      <w:widowControl w:val="0"/>
      <w:autoSpaceDE w:val="0"/>
      <w:autoSpaceDN w:val="0"/>
      <w:adjustRightInd w:val="0"/>
      <w:ind w:firstLine="720"/>
    </w:pPr>
  </w:style>
  <w:style w:type="paragraph" w:styleId="3">
    <w:name w:val="Body Text Indent 3"/>
    <w:basedOn w:val="a"/>
    <w:semiHidden/>
    <w:pPr>
      <w:widowControl w:val="0"/>
      <w:autoSpaceDE w:val="0"/>
      <w:autoSpaceDN w:val="0"/>
      <w:adjustRightInd w:val="0"/>
      <w:ind w:firstLine="72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2537</Words>
  <Characters>14465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club "Nirvana"</Company>
  <LinksUpToDate>false</LinksUpToDate>
  <CharactersWithSpaces>16969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Aidar Khairullin</dc:creator>
  <cp:keywords/>
  <dc:description/>
  <cp:lastModifiedBy>admin</cp:lastModifiedBy>
  <cp:revision>2</cp:revision>
  <dcterms:created xsi:type="dcterms:W3CDTF">2014-02-07T07:33:00Z</dcterms:created>
  <dcterms:modified xsi:type="dcterms:W3CDTF">2014-02-07T07:33:00Z</dcterms:modified>
</cp:coreProperties>
</file>