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4D" w:rsidRDefault="001D045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Подвиды</w:t>
      </w:r>
      <w:r>
        <w:br/>
      </w:r>
      <w:r>
        <w:rPr>
          <w:b/>
          <w:bCs/>
        </w:rPr>
        <w:t>3 Биология вида</w:t>
      </w:r>
      <w:r>
        <w:br/>
      </w:r>
      <w:r>
        <w:rPr>
          <w:b/>
          <w:bCs/>
        </w:rPr>
        <w:t>4 Местообитания</w:t>
      </w:r>
      <w:r>
        <w:br/>
      </w:r>
      <w:r>
        <w:rPr>
          <w:b/>
          <w:bCs/>
        </w:rPr>
        <w:t>5 Ареал</w:t>
      </w:r>
      <w:r>
        <w:br/>
      </w:r>
      <w:r>
        <w:rPr>
          <w:b/>
          <w:bCs/>
        </w:rPr>
        <w:t>6 Численность</w:t>
      </w:r>
      <w:r>
        <w:br/>
      </w:r>
      <w:r>
        <w:rPr>
          <w:b/>
          <w:bCs/>
        </w:rPr>
        <w:t>7 Замечания по охране</w:t>
      </w:r>
      <w:r>
        <w:br/>
      </w:r>
      <w:r>
        <w:rPr>
          <w:b/>
          <w:bCs/>
        </w:rPr>
        <w:t>Список литературы</w:t>
      </w:r>
    </w:p>
    <w:p w:rsidR="00AA5A4D" w:rsidRDefault="001D045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A5A4D" w:rsidRDefault="001D0453">
      <w:pPr>
        <w:pStyle w:val="a3"/>
      </w:pPr>
      <w:r>
        <w:t>Жужелица венгерская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Carabus hungaricus</w:t>
      </w:r>
      <w:r>
        <w:t>) — жук из семейства жужелиц</w:t>
      </w:r>
    </w:p>
    <w:p w:rsidR="00AA5A4D" w:rsidRDefault="001D0453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AA5A4D" w:rsidRDefault="001D0453">
      <w:pPr>
        <w:pStyle w:val="a3"/>
      </w:pPr>
      <w:r>
        <w:t>Жук длиной 21-30 мм., черного цвета. Переднеспинка широкая, без краевых щетинконосных пор, надкрылья сильно выпуклые, со сглаженными промежутками и крупными у подвида C. h. scythus или плоскими, у подвида C. h. mingens, ямками. У отдельных экземпляров имеет место уплощенные первичные промежутки.</w:t>
      </w:r>
    </w:p>
    <w:p w:rsidR="00AA5A4D" w:rsidRDefault="001D0453">
      <w:pPr>
        <w:pStyle w:val="21"/>
        <w:pageBreakBefore/>
        <w:numPr>
          <w:ilvl w:val="0"/>
          <w:numId w:val="0"/>
        </w:numPr>
      </w:pPr>
      <w:r>
        <w:t>2. Подвиды</w:t>
      </w:r>
    </w:p>
    <w:p w:rsidR="00AA5A4D" w:rsidRDefault="001D045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Carabus (Pachystus) hungaricus mingens</w:t>
      </w:r>
      <w:r>
        <w:t xml:space="preserve"> Quensel, 1806: - В России распространён на Кавказе.</w:t>
      </w:r>
    </w:p>
    <w:p w:rsidR="00AA5A4D" w:rsidRDefault="001D045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Carabus (Pachystus) hungaricus scythus</w:t>
      </w:r>
      <w:r>
        <w:t xml:space="preserve"> Motschulsky, 1847:- В России распространён на юге европейской части.</w:t>
      </w:r>
    </w:p>
    <w:p w:rsidR="00AA5A4D" w:rsidRDefault="001D045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Carabus (Pachystus) hungaricus cribellatus</w:t>
      </w:r>
      <w:r>
        <w:t xml:space="preserve"> M.F.Adams, 1812: - В России распространён от Урала до Якутии.</w:t>
      </w:r>
    </w:p>
    <w:p w:rsidR="00AA5A4D" w:rsidRDefault="001D045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Carabus (Pachystus) hungaricus gastridulus</w:t>
      </w:r>
    </w:p>
    <w:p w:rsidR="00AA5A4D" w:rsidRDefault="001D045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Carabus (Pachystus) hungaricus frivaldskyanus</w:t>
      </w:r>
    </w:p>
    <w:p w:rsidR="00AA5A4D" w:rsidRDefault="001D0453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Carabus (Pachystus) hungaricus hungaricus</w:t>
      </w:r>
      <w:r>
        <w:t xml:space="preserve"> Fabricius, 1792:</w:t>
      </w:r>
    </w:p>
    <w:p w:rsidR="00AA5A4D" w:rsidRDefault="001D0453">
      <w:pPr>
        <w:pStyle w:val="21"/>
        <w:pageBreakBefore/>
        <w:numPr>
          <w:ilvl w:val="0"/>
          <w:numId w:val="0"/>
        </w:numPr>
      </w:pPr>
      <w:r>
        <w:t>3. Биология вида</w:t>
      </w:r>
    </w:p>
    <w:p w:rsidR="00AA5A4D" w:rsidRDefault="001D0453">
      <w:pPr>
        <w:pStyle w:val="a3"/>
      </w:pPr>
      <w:r>
        <w:t>Жуки и личинки - хищники-полифаги: питаются червями, слизнями, личинками жуков-щелкунов и некоторыми другими беспозвоночными. Жуки встречаются с мая по сентябрь. Активны преимущественно ночью. Личинки развиваются летом. Зимуют жуки.</w:t>
      </w:r>
    </w:p>
    <w:p w:rsidR="00AA5A4D" w:rsidRDefault="001D0453">
      <w:pPr>
        <w:pStyle w:val="21"/>
        <w:pageBreakBefore/>
        <w:numPr>
          <w:ilvl w:val="0"/>
          <w:numId w:val="0"/>
        </w:numPr>
      </w:pPr>
      <w:r>
        <w:t>4. Местообитания</w:t>
      </w:r>
    </w:p>
    <w:p w:rsidR="00AA5A4D" w:rsidRDefault="001D0453">
      <w:pPr>
        <w:pStyle w:val="a3"/>
      </w:pPr>
      <w:r>
        <w:t>Целинные степи, с преимущественно полынно-злаковой растительностью и в прилегающих к ним биотопах - лесополосы, луга, в горных степях до высоты 1200 м н.у.м. .</w:t>
      </w:r>
    </w:p>
    <w:p w:rsidR="00AA5A4D" w:rsidRDefault="001D0453">
      <w:pPr>
        <w:pStyle w:val="21"/>
        <w:pageBreakBefore/>
        <w:numPr>
          <w:ilvl w:val="0"/>
          <w:numId w:val="0"/>
        </w:numPr>
      </w:pPr>
      <w:r>
        <w:t>5. Ареал</w:t>
      </w:r>
    </w:p>
    <w:p w:rsidR="00AA5A4D" w:rsidRDefault="001D0453">
      <w:pPr>
        <w:pStyle w:val="a3"/>
      </w:pPr>
      <w:r>
        <w:t>Украина, в Молдавия, Грузия, Австрия, Чехия, Венгрия, Румыния, Словакия. В России встречается от Воронежской и Саратовской областей на севере до Краснодарского и Ставропольского краев, Кабардино-Балкарии и Дагестана на юге. Находки в северной части ареала на территории России сделаны до 1940 г.</w:t>
      </w:r>
    </w:p>
    <w:p w:rsidR="00AA5A4D" w:rsidRDefault="001D0453">
      <w:pPr>
        <w:pStyle w:val="21"/>
        <w:pageBreakBefore/>
        <w:numPr>
          <w:ilvl w:val="0"/>
          <w:numId w:val="0"/>
        </w:numPr>
      </w:pPr>
      <w:r>
        <w:t>6. Численность</w:t>
      </w:r>
    </w:p>
    <w:p w:rsidR="00AA5A4D" w:rsidRDefault="001D0453">
      <w:pPr>
        <w:pStyle w:val="a3"/>
      </w:pPr>
      <w:r>
        <w:t>Наибольшая сезонная численность отмечена в апреле-мае и сентябре-октябре. Сильное снижение численности из-за разрушения природных местообитаний вида. Основной лимитирующий фактор распашка целинных степей.</w:t>
      </w:r>
    </w:p>
    <w:p w:rsidR="00AA5A4D" w:rsidRDefault="001D0453">
      <w:pPr>
        <w:pStyle w:val="21"/>
        <w:pageBreakBefore/>
        <w:numPr>
          <w:ilvl w:val="0"/>
          <w:numId w:val="0"/>
        </w:numPr>
      </w:pPr>
      <w:r>
        <w:t>7. Замечания по охране</w:t>
      </w:r>
    </w:p>
    <w:p w:rsidR="00AA5A4D" w:rsidRDefault="001D0453">
      <w:pPr>
        <w:pStyle w:val="a3"/>
      </w:pPr>
      <w:r>
        <w:t>Занесена в Красную книгу России (II категория - сокращающийся в численности вид) Охраняется в заповедниках Северо-Осетинский и Галичья гора</w:t>
      </w:r>
    </w:p>
    <w:p w:rsidR="00AA5A4D" w:rsidRDefault="001D045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A5A4D" w:rsidRDefault="001D045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Стриганова Б. Р., Захаров А. А.</w:t>
      </w:r>
      <w:r>
        <w:t xml:space="preserve"> Пятиязычный словарь названий животных: Насекомые (латинский-русский-английский-немецкий-французский) / Под ред. д-ра биол. наук, проф. Б. Р. Стригановой. — М.: РУССО, 2000. — С. 104. — 1060 экз. — ISBN 5-88721-162-8</w:t>
      </w:r>
    </w:p>
    <w:p w:rsidR="00AA5A4D" w:rsidRDefault="001D0453">
      <w:pPr>
        <w:pStyle w:val="a3"/>
        <w:spacing w:after="0"/>
      </w:pPr>
      <w:r>
        <w:t>Источник: http://ru.wikipedia.org/wiki/Венгерская_жужелица</w:t>
      </w:r>
      <w:bookmarkStart w:id="0" w:name="_GoBack"/>
      <w:bookmarkEnd w:id="0"/>
    </w:p>
    <w:sectPr w:rsidR="00AA5A4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453"/>
    <w:rsid w:val="001D0453"/>
    <w:rsid w:val="00AA5A4D"/>
    <w:rsid w:val="00E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8E404-1F68-4E40-AD03-BBEBA9D6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2014-04-12T03:23:00Z</dcterms:created>
  <dcterms:modified xsi:type="dcterms:W3CDTF">2014-04-12T03:23:00Z</dcterms:modified>
</cp:coreProperties>
</file>