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6BB" w:rsidRDefault="009546BB">
      <w:pPr>
        <w:pStyle w:val="1"/>
        <w:jc w:val="center"/>
        <w:rPr>
          <w:sz w:val="24"/>
        </w:rPr>
      </w:pPr>
      <w:bookmarkStart w:id="0" w:name="_Toc472262059"/>
      <w:bookmarkStart w:id="1" w:name="_Toc471887240"/>
      <w:r>
        <w:rPr>
          <w:sz w:val="24"/>
        </w:rPr>
        <w:t>План</w:t>
      </w:r>
      <w:bookmarkEnd w:id="0"/>
    </w:p>
    <w:p w:rsidR="009546BB" w:rsidRDefault="009546BB">
      <w:pPr>
        <w:pStyle w:val="10"/>
        <w:tabs>
          <w:tab w:val="right" w:pos="9061"/>
        </w:tabs>
        <w:rPr>
          <w:noProof/>
        </w:rPr>
      </w:pPr>
    </w:p>
    <w:p w:rsidR="009546BB" w:rsidRDefault="009546BB">
      <w:pPr>
        <w:pStyle w:val="10"/>
        <w:tabs>
          <w:tab w:val="right" w:pos="9061"/>
        </w:tabs>
        <w:rPr>
          <w:noProof/>
        </w:rPr>
      </w:pPr>
      <w:r>
        <w:rPr>
          <w:noProof/>
        </w:rPr>
        <w:t>Введение</w:t>
      </w:r>
      <w:r>
        <w:rPr>
          <w:noProof/>
        </w:rPr>
        <w:tab/>
        <w:t>2</w:t>
      </w:r>
    </w:p>
    <w:p w:rsidR="009546BB" w:rsidRDefault="009546BB">
      <w:pPr>
        <w:pStyle w:val="10"/>
        <w:tabs>
          <w:tab w:val="right" w:pos="9061"/>
        </w:tabs>
        <w:rPr>
          <w:noProof/>
        </w:rPr>
      </w:pPr>
      <w:r>
        <w:rPr>
          <w:noProof/>
        </w:rPr>
        <w:t>Верховный суд РФ</w:t>
      </w:r>
      <w:r>
        <w:rPr>
          <w:noProof/>
        </w:rPr>
        <w:tab/>
        <w:t>3</w:t>
      </w:r>
    </w:p>
    <w:p w:rsidR="009546BB" w:rsidRDefault="009546BB">
      <w:pPr>
        <w:pStyle w:val="10"/>
        <w:tabs>
          <w:tab w:val="right" w:pos="9061"/>
        </w:tabs>
        <w:rPr>
          <w:noProof/>
        </w:rPr>
      </w:pPr>
      <w:r>
        <w:rPr>
          <w:noProof/>
        </w:rPr>
        <w:t>Демократические принципы судебной власти в РФ</w:t>
      </w:r>
      <w:r>
        <w:rPr>
          <w:noProof/>
        </w:rPr>
        <w:tab/>
        <w:t>3</w:t>
      </w:r>
    </w:p>
    <w:p w:rsidR="009546BB" w:rsidRDefault="009546BB">
      <w:pPr>
        <w:pStyle w:val="10"/>
        <w:tabs>
          <w:tab w:val="right" w:pos="9061"/>
        </w:tabs>
        <w:rPr>
          <w:noProof/>
        </w:rPr>
      </w:pPr>
      <w:r>
        <w:rPr>
          <w:noProof/>
        </w:rPr>
        <w:t>Конституционно- правовой статус судей</w:t>
      </w:r>
      <w:r>
        <w:rPr>
          <w:noProof/>
        </w:rPr>
        <w:tab/>
        <w:t>11</w:t>
      </w:r>
    </w:p>
    <w:p w:rsidR="009546BB" w:rsidRDefault="009546BB">
      <w:pPr>
        <w:pStyle w:val="10"/>
        <w:tabs>
          <w:tab w:val="right" w:pos="9061"/>
        </w:tabs>
        <w:rPr>
          <w:noProof/>
        </w:rPr>
      </w:pPr>
      <w:r>
        <w:rPr>
          <w:noProof/>
        </w:rPr>
        <w:t>Верховный Суд Российской Федерации</w:t>
      </w:r>
      <w:r>
        <w:rPr>
          <w:noProof/>
        </w:rPr>
        <w:tab/>
        <w:t>16</w:t>
      </w:r>
    </w:p>
    <w:p w:rsidR="009546BB" w:rsidRDefault="009546BB">
      <w:pPr>
        <w:pStyle w:val="10"/>
        <w:tabs>
          <w:tab w:val="right" w:pos="9061"/>
        </w:tabs>
        <w:rPr>
          <w:noProof/>
        </w:rPr>
      </w:pPr>
      <w:r>
        <w:rPr>
          <w:noProof/>
        </w:rPr>
        <w:t>Заключение</w:t>
      </w:r>
      <w:r>
        <w:rPr>
          <w:noProof/>
        </w:rPr>
        <w:tab/>
        <w:t>20</w:t>
      </w:r>
    </w:p>
    <w:p w:rsidR="009546BB" w:rsidRDefault="009546BB">
      <w:pPr>
        <w:pStyle w:val="10"/>
        <w:tabs>
          <w:tab w:val="right" w:pos="9061"/>
        </w:tabs>
        <w:rPr>
          <w:noProof/>
        </w:rPr>
      </w:pPr>
      <w:r>
        <w:rPr>
          <w:noProof/>
        </w:rPr>
        <w:t>Список литературы:</w:t>
      </w:r>
      <w:r>
        <w:rPr>
          <w:noProof/>
        </w:rPr>
        <w:tab/>
        <w:t>22</w:t>
      </w:r>
    </w:p>
    <w:p w:rsidR="009546BB" w:rsidRDefault="009546BB"/>
    <w:p w:rsidR="009546BB" w:rsidRDefault="009546BB">
      <w:pPr>
        <w:pStyle w:val="1"/>
        <w:rPr>
          <w:sz w:val="24"/>
        </w:rPr>
      </w:pPr>
      <w:r>
        <w:rPr>
          <w:sz w:val="24"/>
        </w:rPr>
        <w:br w:type="page"/>
      </w:r>
      <w:bookmarkStart w:id="2" w:name="_Toc472262060"/>
      <w:r>
        <w:rPr>
          <w:sz w:val="24"/>
        </w:rPr>
        <w:t>Введение</w:t>
      </w:r>
      <w:bookmarkEnd w:id="1"/>
      <w:bookmarkEnd w:id="2"/>
    </w:p>
    <w:p w:rsidR="009546BB" w:rsidRDefault="009546BB">
      <w:pPr>
        <w:pStyle w:val="a3"/>
        <w:spacing w:before="120" w:after="120"/>
        <w:ind w:firstLine="360"/>
        <w:jc w:val="both"/>
        <w:rPr>
          <w:rFonts w:ascii="Times New Roman" w:hAnsi="Times New Roman"/>
          <w:sz w:val="24"/>
        </w:rPr>
      </w:pPr>
      <w:r>
        <w:rPr>
          <w:rFonts w:ascii="Times New Roman" w:hAnsi="Times New Roman"/>
          <w:sz w:val="24"/>
        </w:rPr>
        <w:t xml:space="preserve">Конституция Российской Федерации предусматривает три вида государственной власти: законодательную, исполнительную и судебную, устанавливая, что органы законодательной, исполнительной и судебной власти самостоятельны (ст. 10 Конституции). Статья 11 Конституции предоставляет право осуществления государственной власти Президенту Российской Федерации. Федеральному собранию Российской Федерации, Правительству Российской Федерации и судам Российской Федерации. </w:t>
      </w:r>
    </w:p>
    <w:p w:rsidR="009546BB" w:rsidRDefault="009546BB">
      <w:pPr>
        <w:pStyle w:val="a3"/>
        <w:spacing w:before="120" w:after="120"/>
        <w:ind w:firstLine="360"/>
        <w:jc w:val="both"/>
        <w:rPr>
          <w:rFonts w:ascii="Times New Roman" w:hAnsi="Times New Roman"/>
          <w:sz w:val="24"/>
        </w:rPr>
      </w:pPr>
      <w:r>
        <w:rPr>
          <w:rFonts w:ascii="Times New Roman" w:hAnsi="Times New Roman"/>
          <w:sz w:val="24"/>
        </w:rPr>
        <w:t xml:space="preserve">Таким образом. Конституцией определено, что судебная власть- один из видов государственной власти. </w:t>
      </w:r>
    </w:p>
    <w:p w:rsidR="009546BB" w:rsidRDefault="009546BB">
      <w:pPr>
        <w:pStyle w:val="a3"/>
        <w:spacing w:before="120" w:after="120"/>
        <w:ind w:firstLine="360"/>
        <w:jc w:val="both"/>
        <w:rPr>
          <w:rFonts w:ascii="Times New Roman" w:hAnsi="Times New Roman"/>
          <w:sz w:val="24"/>
        </w:rPr>
      </w:pPr>
      <w:r>
        <w:rPr>
          <w:rFonts w:ascii="Times New Roman" w:hAnsi="Times New Roman"/>
          <w:sz w:val="24"/>
        </w:rPr>
        <w:t>Термин «судебная власть» употребляется в разных значениях. Так, можно говорить, что судебная власть - это суд, система соответствующих учреждений, тот или иной суд или все суды. Энциклопедический словарь определяет судебную власть как систему судебных органов государства, осуществляющих правосудие</w:t>
      </w:r>
      <w:r>
        <w:rPr>
          <w:rStyle w:val="a5"/>
          <w:rFonts w:ascii="Times New Roman" w:hAnsi="Times New Roman"/>
          <w:sz w:val="24"/>
        </w:rPr>
        <w:footnoteReference w:id="1"/>
      </w:r>
      <w:r>
        <w:rPr>
          <w:rFonts w:ascii="Times New Roman" w:hAnsi="Times New Roman"/>
          <w:sz w:val="24"/>
        </w:rPr>
        <w:t xml:space="preserve">. В ряде случаев можно встретить рекомендации «обратиться к судебной власти» для защиты тех или иных интересов, разрешения спора и т. д. Глава 7 Конституции Российской Федерации, носящая название «Судебная власть», содержит статьи, определяющие не только компетенцию различных судов, но и основы устройства судебной системы, правовое положение судей, ряд принципов судебной деятельности. </w:t>
      </w:r>
    </w:p>
    <w:p w:rsidR="009546BB" w:rsidRDefault="009546BB">
      <w:pPr>
        <w:pStyle w:val="a3"/>
        <w:spacing w:before="120" w:after="120"/>
        <w:ind w:firstLine="360"/>
        <w:jc w:val="both"/>
        <w:rPr>
          <w:rFonts w:ascii="Times New Roman" w:hAnsi="Times New Roman"/>
          <w:sz w:val="24"/>
        </w:rPr>
      </w:pPr>
      <w:r>
        <w:rPr>
          <w:rFonts w:ascii="Times New Roman" w:hAnsi="Times New Roman"/>
          <w:sz w:val="24"/>
        </w:rPr>
        <w:t xml:space="preserve">Судебная власть - вид власти. Государственную власть осуществляют соответствующие органы. Власть- это не только те или иные учреждения, должностные лица, но и те функции, которые им принадлежат, и осуществление этих функций, их реализация. Смысл слова «власть» истолковывается в основном значении как «право, сила и воля над кем-либо, свобода действий и распоряжений, начальствования», «право и возможность распоряжаться, повелевать, управлять кем-либо, чем-либо», «могущество, господство, сила». </w:t>
      </w:r>
    </w:p>
    <w:p w:rsidR="009546BB" w:rsidRDefault="009546BB">
      <w:pPr>
        <w:pStyle w:val="1"/>
      </w:pPr>
      <w:r>
        <w:br w:type="page"/>
      </w:r>
      <w:bookmarkStart w:id="3" w:name="_Toc472262061"/>
      <w:r>
        <w:t>Верховный суд РФ</w:t>
      </w:r>
      <w:bookmarkEnd w:id="3"/>
    </w:p>
    <w:p w:rsidR="009546BB" w:rsidRDefault="009546BB">
      <w:pPr>
        <w:pStyle w:val="1"/>
        <w:rPr>
          <w:sz w:val="24"/>
        </w:rPr>
      </w:pPr>
      <w:bookmarkStart w:id="4" w:name="_Toc472262062"/>
      <w:r>
        <w:rPr>
          <w:sz w:val="24"/>
        </w:rPr>
        <w:t>Демократические принципы судебной власти в РФ</w:t>
      </w:r>
      <w:bookmarkEnd w:id="4"/>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Правовое демократическое государство придерживается совершенно иных представлений о роли судебных учреждений. Рыночное хозяйство, основанное на частной собственности и свободе предпринимательства, безмерно расширяет сферу действия судов. Важнейшая задача государственной власти - охранять права и свободы человека- требует демократизации уголовного процесса и практического внедрения в жизнь права граждан на судебное обжалование действий должностных лиц. Судебная власть приобретает подлинно универсальный характер, ибо становится участником осуществления всех функций государства, она в то же время обретает независимость по отношению к другим ветвям власти. Правовое государство своим острием направлено в сторону исполнительной власти, от которой исходит главная угроза правам и свободам. Эта угроза уравновешивается законодательной властью, принимающей демократические законы, а также судами, которые, применяя право, по существу контролируют исполнительную власть. Независимая судебная власть, таким образом, становится сердцевиной правового государства и конституционализма, главной гарантией свободы народа.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Правосудие необходимо обществу еще в одном важном отношении. Оно обеспечивает разрешение всех конфликтов между людьми и государством без насилия, на основе известных всем правовых правил. Конечно, право тоже являет собой определенную меру принуждения, но эта мера согласована с обществом и воплощена в законах. Каждый человек должен жить с уверенностью, что применение к нему принуждения возможно только через суд, что при этом он будет иметь возможность защищаться от обвинений и претензий, пользоваться демократическими процессуальными правами. Судебная власть по своей материально-технической базе самая слабая из трех властей, но именно на нее, владеющую оружием естественного права, ложится главное бремя предотвращать превращение насилия в способ правления людьми, если бы законодательная власть прибегла к принятию репрессивных неконституционных законов, а исполнительная - стала осуществлять бессудные расправы. Если судебная власть этого бремени не выдерживает, она становится жалким придатком авторитаризма. </w:t>
      </w:r>
      <w:r>
        <w:rPr>
          <w:rStyle w:val="a5"/>
          <w:rFonts w:ascii="Times New Roman" w:hAnsi="Times New Roman"/>
          <w:sz w:val="24"/>
        </w:rPr>
        <w:footnoteReference w:id="2"/>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Защищая конституционные свободы, суд ставит себя в положение посредника между государством и личностью, между различными физическими и юридическими лицами. Нетрудно представить себе, с каким огромным объемом правовых конфликтов приходится при этом сталкиваться, особенно в таком динамично развивающемся обществе, каким ныне является российское общество. Но посредническая роль может быть эффективной только в том случае, если опирается на уважение и доверие с двух сторон, если реальны независимость, профессионализм, неподкупность судебного аппарата. Судебная система должна обеспечивать стабильность приговоров и решений, возможность исправления судебных ошибок, строгое соблюдение процессуальных правил на всех уровнях. И главное - приговоры и решения судов, вошедшие в законную силу, должны безотказно исполняться, не допуская никаких отклонений по соображениям целесообразности. Одна из важнейших конституционных свобод: равенство всех перед судом составляет фундамент правового государства.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Большая и труднейшая проблема для любой демократической судебной власти состоит в том, чтобы не поддаваться политическим влияниям. Нельзя, разумеется, вообще отгородиться от политики, поскольку судебная власть является составной частью государства, а государство являет собой форму политической организации общества. То же можно сказать о праве, применять которое призваны судебные органы, оно рождается из политической борьбы и в определенном смысле служит орудием политики. Юстиция поэтому неизбежно сталкивается с политическими проблемами, а судьи, как и другие люди, не могут не иметь собственных политических взглядов.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Демократическое устройство судебной системы выработало определенные принципы, способные исключить или по крайней мере ослабить политическое давление на судебную власть. Этому служит непартийный характер судейского корпуса и подлинная независимость любого суда, способного отбить любые попытки политически влиять на суд (эти попытки особенно опасны и чаще всего делаются со стороны органов исполнительной власти). Суды вынуждены разрешать социальные и политические конфликты, но они это делают лишь в строго юридических формах, т. е. оказывая защиту только законным правам участников этих конфликтов.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Проблема соотношения судебной власти и политики широко дебатируется в мировой юридической науке, жизнь полна примеров вторжения политической целесообразности в судебную деятельность. Но как только суды становятся проводниками политических влияний, они теряют свой авторитет среди граждан и подрывают фундамент правового государства.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Во всех демократических государствах роль судов признается незаменимой и, зная подъемы и спады, в целом, безусловно, возрастает. Наряду с судами общей юрисдикции в большинстве стран создана специальная юстиция (трудовые суды, административные суды и др.), конституционные суды. В ряде стран юристы и политики стали даже говорить о превращении современного правового государства в "государство судей", что одновременно подчеркивает высокую юридизацию общественных отношений и меж- личностных связей, порождающих судебные споры. Судебная власть, конечно, не может рассматриваться как самостоятельный генератор идей социального прогресса, ибо она по природе своей достаточно консервативна и статична. Но те функции, которые она несет, помогают внедрению в жизнь идеалов и институтов демократии и свободы.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В Российской. Федерации судебная власть еще не заняла подобающего ей места в общественной жизни. Граждане, воспитанные в своей массе в тоталитарный период, не имеют доверия к судебной власти с точки зрения ее приверженности законности и справедливости, не рассматривают суд как нелицеприятного защитника всех обиженных. К сожалению, этому настрою продолжает способствовать неукомплектованность судейского корпуса, недостаточные финансирование судов и юридическая подготовка многих судей. До сих пор в стране не завершена судебная реформа, не приняты многие необходимые законы в области судопроизводства. Однако в устройстве ряда важных своих частей судебная власть все же обрела демократическую направленность и формы, в целом способствуя становлению правового демократического государства и созданию надежной защиты прав и свобод граждан. </w:t>
      </w:r>
      <w:r>
        <w:rPr>
          <w:rStyle w:val="a5"/>
          <w:rFonts w:ascii="Times New Roman" w:hAnsi="Times New Roman"/>
          <w:sz w:val="24"/>
        </w:rPr>
        <w:footnoteReference w:id="3"/>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Место судебной власти в системе органов государственной власти Российской Федерации. Все конституции мира содержат разделы (главы) о судебной власти. Признание этой ветви власти самостоятельным предметом конституционного регулирования объясняется тем, что судебная власть является составной частью государственной власти. К тому же эта власть - власть, а не ординарная деятельность судебных органов - непосредственно воздействует на права и свободы человека, что требует конституционного установления ее пределов и принципов. Конституции обычно закрепляют гарантии прав граждан в их отношениях с судебной властью, организацию судебной системы и статус судей. Смысл возведения этих вопросов на уровень конституционного регулирования состоит в необходимости исключить возможность судебного произвола по отношению к гражданам, закрепить гарантии правосудия, создать иерархическую структуру, способную обеспечить возможность обжалования судебных решений и приговоров, а также - гарантировать независимость и высокий статус деятелей юстиции. </w:t>
      </w:r>
    </w:p>
    <w:p w:rsidR="009546BB" w:rsidRDefault="009546BB">
      <w:pPr>
        <w:pStyle w:val="a3"/>
        <w:spacing w:before="120" w:after="120"/>
        <w:rPr>
          <w:rFonts w:ascii="Times New Roman" w:hAnsi="Times New Roman"/>
          <w:sz w:val="24"/>
        </w:rPr>
      </w:pPr>
      <w:r>
        <w:rPr>
          <w:rFonts w:ascii="Times New Roman" w:hAnsi="Times New Roman"/>
          <w:sz w:val="24"/>
        </w:rPr>
        <w:t xml:space="preserve">В Конституции РФ термин "судебная власть" раскрывается через ряд положений, охватывающих как организацию судебной системы, так и принципы деятельности судов. Наряду с этим термином в Конституции РФ употребляется термин "правосудие", которым обозначается содержание судебной деятельности, если она соответствует всем требованиям закона. Но следует иметь в виду, что в литературе оба термина нередко употребляются как идентичные.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Место судебной власти в системе органов государственной власти Российской Федерации в решающей степени определяется положением о разделении властей, закрепленным в ст. 10 и 11 Конституции РФ. Судебная власть признается как разновидность государственной власти наряду с законодательной и исполнительной, ее органы пользуются самостоятельностью. Эта самостоятельность судебной власти проявляется в независимости судей, которые подчиняются только Конституции РФ и закону. В своей деятельности по осуществлению правосудия они никому не подотчетны.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Судебная власть принадлежит не только высшим судебным инстанциям (Верховному Суду и др.), но всем судам Российской Федерации. Они стоят в одном ряду с Президентом РФ, Федеральным Собранием, Правительством РФ, осуществляющим государственную власть в Российской Федерации (ч. 1 ст. И Конституции РФ).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Принцип разделения властей не только распределяет функции государственной власти между тремя ветвями власти, но и устанавливает их самостоятельность и взаимную уравновешиваемость. В этой системе суды связаны с законодательной и исполнительной властью обязанностью применять законы и другие нормативные правовые акты, а также в отношении назначения судей на их должности, но судебная власть обладает возможностью фактической отмены законов, указов Президента РФ и постановлений Правительства РФ, если они будут ею признаны неконституционными. Судебная власть полностью самостоятельна в вынесении судебных решений и приговоров, но их исполнение относится к обязанностям исполнительной власти. Возможность судебного обжалования гражданами действий (бездействия) должностных лиц и органов исполнительной власти позволяет судебной власти противостоять незаконным действиям этой власти. Функции и полномочия судебных органов, таким образом, служат своеобразным противовесом в отношении двух других ветвей власти, а в совокупности с ними образуют единую государственную власть.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Принцип разделения властей важен также для того, чтобы взаимный контроль и сбалансированность полномочий не привели к присвоению полномочий судебной власти какой- либо другой властью. Судить не вправе ни органы законодательной, ни органы исполнительной власти. Со своей стороны судебная власть не должна заниматься нормотворчеством, подменяя законодательные органы, вмешиваться в прерогативы исполнительной власти. Вместе с тем судебная практика, безусловно, влияет на направление законодательной деятельности, а также исправляет многие ошибки органов исполнительной власти; более того, своим толкованием права в процессе его применения, суды выявляют подлинное содержание правовых норм, часто отличное от первоначальных целей.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Положение судебной власти в системе разделения властей начинает выглядеть внешне двусмысленным, когда встает вопрос об организации этой власти в субъектах РФ. Казалось бы, что поскольку из смысла ст. 10 и 11 Конституции РФ вытекает распространение принципа разделения властей также на субъекты РФ, последние вправе самостоятельно образовывать собственные органы судебной власти, наряду с органами законодательной и исполнительной власти. С другой стороны, природа судебной власти в отличие от двух других такова, что она может функционировать только при существовании своеобразной вертикали судебных органов снизу доверху. И Конституция РФ отдает предпочтение как раз такому подходу. Данная проблема присуща многим федеративным государствам. В США, например, она решается с помощью дуализма (двойственности) судебной системы, когда на территории каждого субъекта федерации (штата) действуют одновременно федеральные суды, возглавляемые Верховным судом США, и суды данного штата, возглавляемые Верховным судом штата. При относительно четком и устоявшемся разделении юрисдикции между судами такая система в целом действует удовлетворительно. Но в России судебный федерализм признается не соответствующим ее конкретным условиям, с чем, однако, не совсем согласны многие субъекты РФ, оказавшие определенное противодействие судебной реформе. Законодательство о судах, принятое в субъектах РФ, настолько разноречиво, что Президент РФ издал Указ № 401 от 20 марта 1996 г., в котором предложил органам государственной власти субъектов РФ привести законодательство в части, касающейся деятельности судов, в соответствие с Конституцией РФ и федеральным законодательством о судах общей юрисдикции, включая военные суды, и об арбитражных судах. </w:t>
      </w:r>
      <w:r>
        <w:rPr>
          <w:rStyle w:val="a5"/>
          <w:rFonts w:ascii="Times New Roman" w:hAnsi="Times New Roman"/>
          <w:sz w:val="24"/>
        </w:rPr>
        <w:footnoteReference w:id="4"/>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В 90-е годы произошла значительная демократизация судебной системы. В декабре 1996 г. был принят Федеральный конституционный закон "О судебной системе Российской Федерации", в 1997 - Федеральные законы об исполнительном производстве, о судебных приставах, о Судебном департаменте при Верховном Суде РФ. Необходимо существенное обновление Уголовно-процессуального и Гражданского процессуального кодексов. Судебная реформа при своем завершении должна обеспечить реализацию единых конституционных принципов правосудия и статуса судей, поднять престиж судебной власти, гарантировать ее независимость и высокий профессионализм.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Конституционно-правовые принципы организации судебной власти. Разрешением гражданских споров занимаются различные частные третейские (арбитражные) суды, административные комиссии и другие квазисудебные органы, создаваемые спорящими сторонами или действующие на постоянной основе. Но их деятельность не может называться правосудием, поскольку она осуществляется не от имени государства и вне установленных законом процессуальных правил. Конституция РФ закрепляет четкое правило: правосудие в Российской Федерации осуществляется только судом (ч. 1 ст. 118). Следовательно, только суды, учреждаемые законом на основе Конституции, и привлекаемые в установленных законом случаях к осуществлению правосудия представители народа (народные, арбитражные, присяжные заседатели) вправе рассматривать уголовные, гражданские и иные дела, выносить приговоры и решения, обеспеченные государственным принуждением.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Согласно Конституции РФ (ч. 2 ст. 118) судебная власть в Российской Федерации осуществляется посредством четырех видов судопроизводства: конституционного, гражданского, административного и уголовного. Каждому из этих видов соответствует свой комплекс установленных законом процессуальных правил, закрепленных в кодексах и законах (Уголовно-процессуальный кодекс. Гражданский процессуальный кодекс. Арбитражный процессуальный кодекс и др.).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Конституция РФ не содержит перечня конкретных судебных инстанций, а ограничивается закреплением общего правила о том, что судебная система РФ устанавливается Конституцией РФ и федеральным конституционным законом. Отсюда вытекает, что ни один суд, входящий в судебную систему РФ, не может быть учрежден каким-либо правовым актом, кроме федерального конституционного закона. Следовательно, не могут создавать особые судебные системы и субъекты РФ, поскольку это привело бы к нарушению единства судебной системы страны. Разумеется, на территориях субъектов РФ существуют судебные органы общей и арбитражной юрисдикции, но они строятся на единых принципах всей федеральной судебной системы и признании Верховного Суда РФ и Высшего Арбитражного Суда РФ высшими судебными инстанциями. Поэтому эти суды называются федеральными судами.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Федеральный конституционный закон "О судебной системе Российской Федерации" от 31 декабря 1996 г. закрепляет единство судебной системы, которая обеспечивается путем: </w:t>
      </w:r>
    </w:p>
    <w:p w:rsidR="009546BB" w:rsidRDefault="009546BB">
      <w:pPr>
        <w:pStyle w:val="a3"/>
        <w:numPr>
          <w:ilvl w:val="0"/>
          <w:numId w:val="1"/>
        </w:numPr>
        <w:spacing w:before="120" w:after="120"/>
        <w:rPr>
          <w:rFonts w:ascii="Times New Roman" w:hAnsi="Times New Roman"/>
          <w:sz w:val="24"/>
        </w:rPr>
      </w:pPr>
      <w:r>
        <w:rPr>
          <w:rFonts w:ascii="Times New Roman" w:hAnsi="Times New Roman"/>
          <w:sz w:val="24"/>
        </w:rPr>
        <w:t xml:space="preserve">установления судебной системы Российской Федерации Конституцией РФ и Федеральным конституционным законом; </w:t>
      </w:r>
    </w:p>
    <w:p w:rsidR="009546BB" w:rsidRDefault="009546BB">
      <w:pPr>
        <w:pStyle w:val="a3"/>
        <w:numPr>
          <w:ilvl w:val="0"/>
          <w:numId w:val="2"/>
        </w:numPr>
        <w:spacing w:before="120" w:after="120"/>
        <w:rPr>
          <w:rFonts w:ascii="Times New Roman" w:hAnsi="Times New Roman"/>
          <w:sz w:val="24"/>
        </w:rPr>
      </w:pPr>
      <w:r>
        <w:rPr>
          <w:rFonts w:ascii="Times New Roman" w:hAnsi="Times New Roman"/>
          <w:sz w:val="24"/>
        </w:rPr>
        <w:t xml:space="preserve">соблюдения всеми федеральными судами и мировыми судьями установленных федеральными законами правил судопроизводства; </w:t>
      </w:r>
    </w:p>
    <w:p w:rsidR="009546BB" w:rsidRDefault="009546BB">
      <w:pPr>
        <w:pStyle w:val="a3"/>
        <w:numPr>
          <w:ilvl w:val="0"/>
          <w:numId w:val="3"/>
        </w:numPr>
        <w:spacing w:before="120" w:after="120"/>
        <w:rPr>
          <w:rFonts w:ascii="Times New Roman" w:hAnsi="Times New Roman"/>
          <w:sz w:val="24"/>
        </w:rPr>
      </w:pPr>
      <w:r>
        <w:rPr>
          <w:rFonts w:ascii="Times New Roman" w:hAnsi="Times New Roman"/>
          <w:sz w:val="24"/>
        </w:rPr>
        <w:t xml:space="preserve">применения всеми судами Конституции РФ, федеральных конституционных законов, федеральных законов, общепризнанных принципов и норм международного права и международных договоров Российской Федерации, а также конституций (уставов) и других законов субъектов РФ; </w:t>
      </w:r>
    </w:p>
    <w:p w:rsidR="009546BB" w:rsidRDefault="009546BB">
      <w:pPr>
        <w:pStyle w:val="a3"/>
        <w:numPr>
          <w:ilvl w:val="0"/>
          <w:numId w:val="4"/>
        </w:numPr>
        <w:spacing w:before="120" w:after="120"/>
        <w:rPr>
          <w:rFonts w:ascii="Times New Roman" w:hAnsi="Times New Roman"/>
          <w:sz w:val="24"/>
        </w:rPr>
      </w:pPr>
      <w:r>
        <w:rPr>
          <w:rFonts w:ascii="Times New Roman" w:hAnsi="Times New Roman"/>
          <w:sz w:val="24"/>
        </w:rPr>
        <w:t xml:space="preserve">признания обязательности исполнения на всей территории Российской Федерации судебных постановлений, вступивших в законную силу; </w:t>
      </w:r>
    </w:p>
    <w:p w:rsidR="009546BB" w:rsidRDefault="009546BB">
      <w:pPr>
        <w:pStyle w:val="a3"/>
        <w:numPr>
          <w:ilvl w:val="0"/>
          <w:numId w:val="4"/>
        </w:numPr>
        <w:spacing w:before="120" w:after="120"/>
        <w:rPr>
          <w:rFonts w:ascii="Times New Roman" w:hAnsi="Times New Roman"/>
          <w:sz w:val="24"/>
        </w:rPr>
      </w:pPr>
      <w:r>
        <w:rPr>
          <w:rFonts w:ascii="Times New Roman" w:hAnsi="Times New Roman"/>
          <w:sz w:val="24"/>
        </w:rPr>
        <w:t xml:space="preserve">законодательного закрепления единства статуса судей; финансирования федеральных судов и мировых судей из федерального бюджета. </w:t>
      </w:r>
    </w:p>
    <w:p w:rsidR="009546BB" w:rsidRDefault="009546BB">
      <w:pPr>
        <w:pStyle w:val="a3"/>
        <w:spacing w:before="120" w:after="120"/>
        <w:rPr>
          <w:rFonts w:ascii="Times New Roman" w:hAnsi="Times New Roman"/>
          <w:sz w:val="24"/>
        </w:rPr>
      </w:pPr>
      <w:r>
        <w:rPr>
          <w:rFonts w:ascii="Times New Roman" w:hAnsi="Times New Roman"/>
          <w:sz w:val="24"/>
        </w:rPr>
        <w:t xml:space="preserve">Закон устанавливает твердый порядок создания и упразднения судов. Так, Конституционный Суд РФ, Верховный Суд РФ, Высший Арбитражный Суд РФ, созданные в соответствии с Конституцией РФ, могут быть упразднены только путем внесения поправок в Конституцию РФ. Другие федеральные суды создаются и упраздняются только федеральным законом. Например, Федеральным законом от 29 июля 1998 г. были созданы 7 районных судов и упразднены 3 районных суда в различных субъектах РФ. Должности мировых судей и конституционные (уставные) суды субъектов РФ создаются и упраздняются законами субъектов РФ. Никакой суд не может быть упразднен, если отнесенные к его ведению вопросы осуществления правосудия не были одновременно переданы в юрисдикцию другого суда. </w:t>
      </w:r>
      <w:r>
        <w:rPr>
          <w:rStyle w:val="a5"/>
          <w:rFonts w:ascii="Times New Roman" w:hAnsi="Times New Roman"/>
          <w:sz w:val="24"/>
        </w:rPr>
        <w:footnoteReference w:id="5"/>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В настоящее время судебная система РФ состоит из следующих судов: </w:t>
      </w:r>
    </w:p>
    <w:p w:rsidR="009546BB" w:rsidRDefault="009546BB">
      <w:pPr>
        <w:pStyle w:val="a3"/>
        <w:spacing w:before="120" w:after="120"/>
        <w:rPr>
          <w:rFonts w:ascii="Times New Roman" w:hAnsi="Times New Roman"/>
          <w:sz w:val="24"/>
        </w:rPr>
      </w:pPr>
      <w:r>
        <w:rPr>
          <w:rFonts w:ascii="Times New Roman" w:hAnsi="Times New Roman"/>
          <w:sz w:val="24"/>
        </w:rPr>
        <w:t xml:space="preserve">1. Конституционная юстиция. Она включает Конституционный Суд РФ, действующий на основании Федерального конституционного закона "О Конституционном Суде Российской Федерации" от 21 июля 1994 г., а также конституционные и уставные суды в субъектах РФ, которые, однако, не составляют единой системы с федеральным Конституционным Судом. </w:t>
      </w:r>
    </w:p>
    <w:p w:rsidR="009546BB" w:rsidRDefault="009546BB">
      <w:pPr>
        <w:pStyle w:val="a3"/>
        <w:spacing w:before="120" w:after="120"/>
        <w:rPr>
          <w:rFonts w:ascii="Times New Roman" w:hAnsi="Times New Roman"/>
          <w:sz w:val="24"/>
        </w:rPr>
      </w:pPr>
      <w:r>
        <w:rPr>
          <w:rFonts w:ascii="Times New Roman" w:hAnsi="Times New Roman"/>
          <w:sz w:val="24"/>
        </w:rPr>
        <w:t xml:space="preserve">2. Суды общей юрисдикции. Они включают Верховный Суд РФ, верховные суды республик, краевые и областные суды, суды автономной области и автономных округов, городские суды Москвы и Санкт-Петербурга, районные суды, а также военные суды (в гарнизонах, армиях, флотилиях и т. д.). Эти суды действуют на основе Закона "О судоустройстве РСФСР" от 8 июля 1981 г. с последующими изменениями и дополнениями в части, не противоречащей Федеральному конституционному закону "О судебной системе Российской Федерации". Они осуществляют правосудие по уголовным, гражданским делам и делам, возникающим из административных правонарушений. Судьями общей. юрисдикции субъектов РФ являются мировые судьи, которые в пределах своей компетенции рассматривают гражданские, административные и уголовные дела в качестве суда первой инстанции. Полномочия и порядок деятельности мирового судьи устанавливаются федеральным законом и законом субъекта РФ. </w:t>
      </w:r>
    </w:p>
    <w:p w:rsidR="009546BB" w:rsidRDefault="009546BB">
      <w:pPr>
        <w:pStyle w:val="a3"/>
        <w:spacing w:before="120" w:after="120"/>
        <w:rPr>
          <w:rFonts w:ascii="Times New Roman" w:hAnsi="Times New Roman"/>
          <w:sz w:val="24"/>
        </w:rPr>
      </w:pPr>
      <w:r>
        <w:rPr>
          <w:rFonts w:ascii="Times New Roman" w:hAnsi="Times New Roman"/>
          <w:sz w:val="24"/>
        </w:rPr>
        <w:t xml:space="preserve">3. Арбитражные суды. В эту систему входят Высший Арбитражный суд РФ, федеральные арбитражные суды округов, арбитражные суды республик и других субъектов РФ. Арбитражные суды действуют на основе Федерального конституционного закона "Об арбитражных судах в Российской Федерации" от 28 апреля 1995 г. Они осуществляют правосудие путем разрешения экономических споров и рассмотрения ряда иных дел.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Федеральный конституционный закон допускает создание специализированных федеральных судов по рассмотрению гражданских и административных дел (имеются в виду трудовые, налоговые и др.), но только путем внесения изменений и дополнений в данный закон.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В Конституции РФ установлен строгий запрет на создание чрезвычайных судов. Это означает, что ни при каких, даже самых экстремальных условиях (военное или чрезвычайное положение и пр.) не могут появиться на свет какие- либо временные псевдосуды или трибуналы, выпадающие из конституционно-обусловленной судебной системы и действующие без процессуальных гарантий, присущих демократическому правосудию. Следует иметь в виду, что такими судами не являются существующие ныне военные суды, которые являются частью федеральной судебной системы и рассматривают дела о преступлениях военнослужащих и лиц, приравненных к ним по закону.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Возможность полного и независимого осуществления правосудия в соответствии с федеральным законом самым непосредственным образом связана с порядком финансирования судов. Здесь есть определенная опасность, которая состоит в том, что если бы обязанность финансового обеспечения судов (зарплата судей, приобретение оргтехники, строительство и ремонт зданий и т. д.) взяли на себя субъекты РФ, то суды неизбежно попали бы под местное влияние и утратили свою самостоятельность.. Чтобы этого не произошло, а суды действительно являлись звеньями единой федеральной судебной системы. Конституция РФ установила, что финансирование судов производится только из федерального бюджета (ст. 124). Это подтверждено и Федеральным конституционным законом "О судебной системе Российской Федерации", ст. 33 (ч. 5) которого устанавливает, что размер бюджетных средств, выделенных на финансирование судов в текущем финансовом году или подлежащих выделению на очередной финансовый год, может быть уменьшен лишь с согласия Всероссийского съезда судей или Совета судей РФ.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В 1998 г. Федеральным Собранием был принят Федеральный закон о федеральном бюджете, который (ст. 102) позволял Правительству РФ самостоятельно сокращать расходы на судебную систему, и эти расходы были действительно сокращены на 26%. Рассматривая дело по запросу Верховного Суда РФ, Конституционный Суд РФ (Постановление от 17 июля 1998 г.) отметил, что, сокращая расходы федерального бюджета на финансирование судебной системы. Правительство РФ и Министерство финансов РФ не обеспечивают полное и независимое осуществление правосудия, нормальное функционирование судебной власти, что снижает доверие граждан к государственной власти, в конечном счете ставит под угрозу гарантированное Конституцией право человека и гражданина на судебную защиту. Конституционный суд РФ признал указанное положение Федерального закона не соответствующим Конституции постольку, поскольку оно позволяет Правительству сокращать расходы федерального бюджета на судебную систему без учета конституционных гарантий ее финансирования. Правительству было предписано обеспечить финансирование судов в соответствии с требованиями ст. 124 Конституции РФ и ст. 33 Федерального конституционного закона "О судебной системе Российской Федерации". Федеральному Собранию было предписано в законодательном порядке утвердить нормативы финансирования судов, обеспечивающие требования Конституции РФ и Федерального конституционного закона "О судебной системе Российской Федерации". Высокий статус судов подчеркивается установленными законом символами судебной власти. На здании каждого суда устанавливается Государственный флаг РФ, а в зале заседаний помещаются изображение Государственного герба РФ и Государственный флаг РФ. При осуществлении правосудия судьи облачаются в мантии. </w:t>
      </w:r>
      <w:r>
        <w:rPr>
          <w:rStyle w:val="a5"/>
          <w:rFonts w:ascii="Times New Roman" w:hAnsi="Times New Roman"/>
          <w:sz w:val="24"/>
        </w:rPr>
        <w:footnoteReference w:id="6"/>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Конституционно-правовые основы судебного процесса. Судебная власть, как никакая другая, осуществляется в строгих процессуальных формах. Эти формы выражают собой важные гарантии свободы человека, а потому требуют конституционного закрепления своих основ. Основные из этих гарантий закреплены в ст. 46-51 Конституции РФ (презумпция невиновности, запрет повторного осуждения, право на пересмотр приговоров и др.). В то же время ряд основополагающих принципов судопроизводства, по существу также являющихся демократическими гарантиями для граждан, закреплены в ст. 123 Конституции РФ. Это универсальные, общепризнанные во всем мире принципы, зафиксированные в Международном пакте о гражданских и политических правах.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1. Разбирательство дел во всех судах открытое. Слушание дела в закрытом заседании допускается в случаях, предусмотренных федеральным законом. Принцип гласности (публичности) разбирательства закреплен во всех процессуальных кодексах (гражданском, уголовном, административном, арбитражном), он допускает исключения только в тех случаях, когда этого требует государственная или коммерческая тайна. Закрытое судебное разбирательство возможно- также при разбирательстве дел, связанных с половыми преступлениями, преступлениями лиц, не достигших 16- летнего возраста, и для предотвращения разглашения сведений об интимных сторонах жизни участвующих в деле лиц. Есть ограничения гласности и для некоторых гражданских дел (тайна усыновления, опека над детьми). Закрытое разбирательство не означает какого-либо ослабления процессуальных гарантий или отступления от общих правил судопроизводства, оно только закрывает доступ в зал суда Для публики и средств массовой информации. Но приговоры и решения оглашаются в открытом заседании суда.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2. Заочное разбирательство уголовных дел в судах не допускается, кроме случаев, предусмотренных федеральным законом. На такие случаи указывает Уголовно-процессуальный кодекс РСФСР: отсутствие подсудимого в пределах страны и его уклонение от явки в суд, ходатайство подсудимого о разбирательстве дела в его отсутствие, когда не может быть назначено наказание в виде лишения свободы.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3. Судопроизводство осуществляется на основе состязательности и равноправия сторон. Эта конституционная норма ставит в равное положение все стороны в процессе (в гражданском это истец и ответчик, в уголовном - подсудимый, прокурор и защитник, в конституционном - орган, оспаривающий конституционность нормативного акта, и орган, издавший этот акт). Своим острием она направлена против чрезмерной роли прокурора в уголовном процессе, что было свойственно процессу в тоталитарный период; это подрывало независимость суда и право граждан на защиту, придавая правосудию обвинительный уклон.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Конституционное положение о неприкосновенности судьи, закрепляющее один из существенных элементов статуса судьи и важнейшую гарантию его профессиональной деятельности, направлено на обеспечение основ конституционного строя, связанных с разделением властей, самостоятельностью и независимостью судебной власти. Судейская неприкосновенность является не личной привилегией гражданина, занимающего должность судьи, а средством защиты публичных интересов, и прежде всего интересов правосудия. Следует также учитывать особый режим судейской работы, повышенный профессиональный риск, наличие различных процессуальных и организационных средств контроля за законностью действий и решений судьи. Однако неприкосновенность судей не является абсолютной, что было подтверждено в решении Конституционного (Зуда РФ по делу о проверке одного из положений Закона РФ "О статусе судей в Российской Федерации". В частности Суд отметил, что отказ квалификационной коллегии судей дать согласие на возбуждение уголовного дела в отношении судьи не является непреодолимым препятствием, поскольку такое решение может быть обжаловано в Высшую квалификационную коллегию судей Российской Федерации. Далее, в соответствии со ст. 46 (ч. 1 и 2) Конституции РФ, Законом "Об обжаловании в суд действий и решений, нарушающих права и свободы граждан" и иными законодательными актами Российской Федерации действия и решения государственных органов, органов местного самоуправления, общественных объединений и должностных лиц, в результате которых нарушены права и свободы гражданина или созданы препятствия осуществлению гражданином его прав и свобод, могут быть обжалованы в суд. Таким образом, в суд может быть обжаловано и решение квалификационной коллегии судей об отказе в даче согласия на возбуждение уголовного дела в отношении судьи постольку, поскольку этим решением затрагиваются права как самого судьи, так и гражданина, пострадавшего от его действий. Наличие такой возможности служит реальной гарантией осуществления конституционного права каждого на судебную защиту, а также прав, предусмотренных ст. 52 и 53 Конституции РФ. </w:t>
      </w:r>
      <w:r>
        <w:rPr>
          <w:rStyle w:val="a5"/>
          <w:rFonts w:ascii="Times New Roman" w:hAnsi="Times New Roman"/>
          <w:sz w:val="24"/>
        </w:rPr>
        <w:footnoteReference w:id="7"/>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4. В случаях, предусмотренных федеральным законом, судопроизводство осуществляется с участием присяжных заседателей. Эта норма с1эактически дублирует ч. 2 ст. 47 Конституции РФ. В ст. 36 и 42]- Уголовно-процессуального кодекса РСФСР указаны наиболее тяжкие и опасные преступления, по которым дела могут быть рассмотрены судом присяжных. Это измена Родине, террористический акт, призывы к насильственному изменению конституционного строя, бандитизм и ряд других. По этим составам преступления предусмотрены суровые наказания (длительное лишение свободы и даже смертная казнь), что порождает необходимость усиления гарантий защиты обвиняемых. Суд присяжных образуется при краевом, областном и городском суде в количестве двенадцати заседателей и одного судьи, он комплектуется администрацией края, области и города из числа избирателей. Особенности рассмотрения дела этой формой правосудия подробно регламентируются законом. </w:t>
      </w:r>
    </w:p>
    <w:p w:rsidR="009546BB" w:rsidRDefault="009546BB">
      <w:pPr>
        <w:pStyle w:val="1"/>
        <w:rPr>
          <w:sz w:val="24"/>
        </w:rPr>
      </w:pPr>
      <w:r>
        <w:rPr>
          <w:sz w:val="24"/>
        </w:rPr>
        <w:t xml:space="preserve"> </w:t>
      </w:r>
      <w:bookmarkStart w:id="5" w:name="_Toc471887243"/>
      <w:bookmarkStart w:id="6" w:name="_Toc472262063"/>
      <w:r>
        <w:rPr>
          <w:sz w:val="24"/>
        </w:rPr>
        <w:t>Конституционно- правовой статус судей</w:t>
      </w:r>
      <w:bookmarkEnd w:id="5"/>
      <w:bookmarkEnd w:id="6"/>
      <w:r>
        <w:rPr>
          <w:sz w:val="24"/>
        </w:rPr>
        <w:t xml:space="preserve">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 Правовое положение судей, их права и обязанности, порядок назначения и смещения регулируются Конституцией РФ и Законом РФ "О статусе судей" от 26 июня 1992 г. (с изменениями и дополнениями). Закон определяет, что судьями являются лица, наделенные в конституционном порядке полномочиями осуществлять правосудие и исполняющие свои обязанности на профессиональной основе. Требования и распоряжения судей при осуществлении своих полномочий обязательны для всех без исключения государственных органов, общественных объединений, должностных лиц, других юридических и (физических лиц. Проявление неуважения к суду или судьям, неисполнение требований и распоряжений судей влечет установленную законом ответственность.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Все судьи обладают единым статусом. Определенными особенностями отмечено правовое положение судей военных судов и судей Конституционного Суда РФ.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В соответствии с высоким статусом судей к ним предъявляются определенные требования. Самые общие из них сформулированы в ст. 119 Конституции РФ. Судьями могут быть только лица, имеющие гражданство РФ, достигшие 25 лет, имеющие высшее юридическое образование и стаж работы по юридической профессии не менее пяти лет. При этом под "юридической профессией" понимается работа в судебных 'органах, прокуратуре, адвокатуре, в юридических подразделениях государственных органов, общественных объединений и коммерческих структур, а также научная и преподавательская деятельность в области права.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Наряду с этими конституционными требованиями законом установлен и ряд дополнительных требований. Прежде всего, судьи обязаны неукоснительно соблюдать Конституцию РФ и другие законы.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 Судье запрещается быть депутатом, принадлежать к политическим партиям и движениям, осуществлять предпринимательскую деятельность, а также совмещать работу в должности судьи с другой оплачиваемой работой, кроме научной, преподавательской, литературной и иной творческой деятельности.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Закон также требует, чтобы на должность судьи назначались лица, не совершившие порочащих поступков, сдавшие квалификационный экзамен и получившие рекомендацию квалификационной коллегии судей. При этом судьей вышестоящего суда может быть гражданин РФ, достигший 30 лет, а судьей Верховного Суда РФ и Высшего Арбитражного Суда РФ - достигший 35 лет и имеющий стаж работы по юридической профессии не менее десяти лет. Для судей Конституционного Суда РФ установлены более высокие требования: возраст не менее 40 лет и стаж работы по юридической профессии не менее пятнадцати лет.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Для выражения интересов судей как носителей судебной власти ими образуются органы судейского сообщества. К их числу относятся: а) Всероссийский съезд судей, который на период между съездами избирает совет судей Российской Федерации, б) Собрания судей Верховного Суда РФ и Высшего Арбитражного Суда, в) съезды (конференции) судей субъектов РФ, военных округов, групп войск и флота, которые на период между съездами избирают советы судей. Органы судейского сообщества обсуждают вопросы судебной практики и совершенствования законодательства, рассматривают актуальные проблемы работы судов и др. Эти органы никаким образом не вмешиваются в судебную деятельность. </w:t>
      </w:r>
      <w:r>
        <w:rPr>
          <w:rStyle w:val="a5"/>
          <w:rFonts w:ascii="Times New Roman" w:hAnsi="Times New Roman"/>
          <w:sz w:val="24"/>
        </w:rPr>
        <w:footnoteReference w:id="8"/>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Порядок назначения судей. Конституция РФ устанавливает (ст. 128), что судьи Конституционного Суда РФ, Верховного Суда РФ, Высшего Арбитражного Суда РФ назначаются Советом Федерации по представлению Президента РФ. Что же касается других федеральных судов (судов общей юрисдикции и арбитражных судов), то судьи назначаются Президентом РФ в порядке, установленном федеральным законом.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Для назначения судей, в том числе судей военных судов, необходимо представление соответственно Председателей Верховного Суда РФ и Высшего Арбитражного Суда РФ. Отсюда вытекает, что субъекты РФ и органы местного самоуправления лишены права своей властью назначать судей федеральных судов, однако закон требует, чтобы назначение согласовывалось с законодательными (представительными) органами соответствующих субъектов РФ. Таким образом, весь огромный судейский корпус страны (всего насчитывается около 15 тысяч судей судов общей юрисдикции) назначается властью главы государства. Только мировые судьи, а также судьи, председатели и заместители председателей конституционных (уставных) судов субъектов РФ назначаются (избираются) на должность в порядке, установленном законами субъектов РФ.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Отсюда единые требования для отбора на должность судьи. Отбор осуществляется на конкурсной основе и любой гражданин, соответствующий требованиям Конституции РФ, вправе быть допущенным к сдаче квалификационного экзамена. Экзамен принимается комиссией, состоящей при органе юстиции. Президент РФ назначает кандидатов на должности судей только при наличии положительного заключения квалификационной коллегии судей. Судья, впервые назначенный на должность, приносит присягу, текст которой установлен законом.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В решении вопросов назначения судей важную роль играют квалификационные коллегии, которые (отдельно для общих, военных и арбитражных судов) избираются съездами и собраниями судей. Квалификационные коллегии рассматривают вопросы отбора кандидатов, приостановления или прекращения полномочий судьи, прекращения отставки судьи, обеспечения неприкосновенности судьи, проведения аттестации судьи и присвоения ему квалификационного класса. В этих целях созданы Высшая квалификационная коллегия судей и квалификационные коллегии судей Верховного Суда РФ и Высшего Арбитражного Суда РФ, а также судей других судов. Положение об организации и деятельности этих коллегий утверждается Государственной Думой Федерального Собрания РФ. (В настоящее время действует Положение, утвержденное Верховным Советом РФ от 13 мая 1993 г.).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Независимость. Важнейшим конституционным принципом организации судебной власти является независимость судей. Ст. 120 Конституции РФ гласит: "Судьи независимы и подчиняются только Конституции Российской Федерации и федеральному закону". Одновременно это главное условие самостоятельности и эффективности судебной власти, ее способности защищать права и свободы людей. Подчинение судей Конституции РФ указывает на то, что судьи в первую очередь обязаны обеспечивать применение конституционных норм, поскольку Конституция РФ есть акт высшей юридической силы и к тому же имеет прямое действие. Они должны также подчиняться федеральным законам, что однако не следует понимать как право на игнорирование законов субъектов РФ. Соединяя независимость судей с их подчинением Конституции РФ и законам. Конституция РФ не грешит каким-либо противоречием, ибо независимость правосудия нужна как раз для того, чтобы неукоснительно обеспечивать реализацию конституционных и законодательных норм.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Пониманию того, в каких случаях суду надлежит непосредственно применять Конституцию РФ, помогают разъяснения Пленума Верховного Суда РФ, содержащиеся в Постановлении от 31 октября 1995 г. В этом Постановлении указывается, что судам при рассмотрении дел следует оценивать содержание закона или иного нормативного правового акта, регулирующего рассматриваемые судом правоотношения, и во всех необходимых случаях применять Конституцию РФ в качестве акта прямого действия.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Власть судов конкретизируется и усиливается указанием Конституции РФ (ч. 2 ст. 120) на то, что, установив при рассмотрении дела несоответствие акта государственного или иного органа закону, суд принимает решение в соответствии с законом. Эта норма подчеркивает господство закона над всеми другими правовыми актами: указами Президента РФ постановлениями Правительства РФ, актами субъектов РФ, приказами министерств и ведомств, актами органов местного самоуправления, актами общественных объединений и т. д. Следовательно, нормативные указы Президента РФ как главы государства подлежат применению судами при разрешении конкретных судебных дел, если они не противоречат Конституции РФ и федеральным законам. Суд выступает как главный механизм господства закона, его право обеспечивать это господство есть одновременно обязанность контролировать правоприменение и охранять свойственную правовому государству фундаментальную иерархию источников права.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Закон закрепляет систему гарантий независимости судьи. Эта независимость обеспечивается: </w:t>
      </w:r>
    </w:p>
    <w:p w:rsidR="009546BB" w:rsidRDefault="009546BB">
      <w:pPr>
        <w:pStyle w:val="a3"/>
        <w:numPr>
          <w:ilvl w:val="0"/>
          <w:numId w:val="5"/>
        </w:numPr>
        <w:spacing w:before="120" w:after="120"/>
        <w:rPr>
          <w:rFonts w:ascii="Times New Roman" w:hAnsi="Times New Roman"/>
          <w:sz w:val="24"/>
        </w:rPr>
      </w:pPr>
      <w:r>
        <w:rPr>
          <w:rFonts w:ascii="Times New Roman" w:hAnsi="Times New Roman"/>
          <w:sz w:val="24"/>
        </w:rPr>
        <w:t xml:space="preserve">предусмотренной законом процедурой осуществления правосудия: запретом под угрозой ответственности чьего бы - то ни было вмешательства в деятельность по осуществлению правосудия;  </w:t>
      </w:r>
    </w:p>
    <w:p w:rsidR="009546BB" w:rsidRDefault="009546BB">
      <w:pPr>
        <w:pStyle w:val="a3"/>
        <w:spacing w:before="120" w:after="120"/>
        <w:ind w:firstLine="360"/>
        <w:rPr>
          <w:rFonts w:ascii="Times New Roman" w:hAnsi="Times New Roman"/>
          <w:sz w:val="24"/>
        </w:rPr>
      </w:pPr>
      <w:r>
        <w:rPr>
          <w:rFonts w:ascii="Times New Roman" w:hAnsi="Times New Roman"/>
          <w:sz w:val="24"/>
        </w:rPr>
        <w:t xml:space="preserve">Несменяемость. Статья 121 Конституции РФ устанавливает, что судьи несменяемы. Полномочия судьи могут быть прекращены или приостановлены не иначе как в порядке и по основаниям, установленным федеральным законом. Он не  подлежит переводу на другую должность или в другой суд без его согласия, даже если речь идет о переводе в выше- стоящий суд. Несменяемость в отличие от выборности судей создает прочную судебную систему, в которой судья не дол-  жен беспокоиться за свое переизбрание, а следовательно, в гораздо большей степени чувствует себя независимым. </w:t>
      </w:r>
    </w:p>
    <w:p w:rsidR="009546BB" w:rsidRDefault="009546BB">
      <w:pPr>
        <w:pStyle w:val="a3"/>
        <w:spacing w:before="120" w:after="120"/>
        <w:ind w:firstLine="360"/>
        <w:rPr>
          <w:rFonts w:ascii="Times New Roman" w:hAnsi="Times New Roman"/>
          <w:sz w:val="24"/>
        </w:rPr>
      </w:pPr>
      <w:r>
        <w:rPr>
          <w:rFonts w:ascii="Times New Roman" w:hAnsi="Times New Roman"/>
          <w:sz w:val="24"/>
        </w:rPr>
        <w:t xml:space="preserve">Приостановление полномочий судьи не может осуществляться произвольно. Для этого требуется решение квалификационной коллегии судей при наличии одного из указанных в Законе оснований, которые носят характер конкретных фактов и не оставляют места субъективной оценке деятельности судьи. Этими основаниями являются: </w:t>
      </w:r>
    </w:p>
    <w:p w:rsidR="009546BB" w:rsidRDefault="009546BB">
      <w:pPr>
        <w:pStyle w:val="a3"/>
        <w:spacing w:before="120" w:after="120"/>
        <w:rPr>
          <w:rFonts w:ascii="Times New Roman" w:hAnsi="Times New Roman"/>
          <w:sz w:val="24"/>
        </w:rPr>
      </w:pPr>
      <w:r>
        <w:rPr>
          <w:rFonts w:ascii="Times New Roman" w:hAnsi="Times New Roman"/>
          <w:sz w:val="24"/>
        </w:rPr>
        <w:t xml:space="preserve">1) признание судьи безвестно отсутствующим решением суда, вступившим в законную силу; </w:t>
      </w:r>
    </w:p>
    <w:p w:rsidR="009546BB" w:rsidRDefault="009546BB">
      <w:pPr>
        <w:pStyle w:val="a3"/>
        <w:spacing w:before="120" w:after="120"/>
        <w:rPr>
          <w:rFonts w:ascii="Times New Roman" w:hAnsi="Times New Roman"/>
          <w:sz w:val="24"/>
        </w:rPr>
      </w:pPr>
      <w:r>
        <w:rPr>
          <w:rFonts w:ascii="Times New Roman" w:hAnsi="Times New Roman"/>
          <w:sz w:val="24"/>
        </w:rPr>
        <w:t xml:space="preserve">2) согласие квалификационной коллегии судей на привлечение судьи к уголовной ответственности или заключение его под стражу; </w:t>
      </w:r>
    </w:p>
    <w:p w:rsidR="009546BB" w:rsidRDefault="009546BB">
      <w:pPr>
        <w:pStyle w:val="a3"/>
        <w:spacing w:before="120" w:after="120"/>
        <w:rPr>
          <w:rFonts w:ascii="Times New Roman" w:hAnsi="Times New Roman"/>
          <w:sz w:val="24"/>
        </w:rPr>
      </w:pPr>
      <w:r>
        <w:rPr>
          <w:rFonts w:ascii="Times New Roman" w:hAnsi="Times New Roman"/>
          <w:sz w:val="24"/>
        </w:rPr>
        <w:t xml:space="preserve">3) участие судьи в предвыборной кампании в качестве кандидата в состав органа законодательной (представительной) власти Российской Федерации или субъекта РФ; </w:t>
      </w:r>
    </w:p>
    <w:p w:rsidR="009546BB" w:rsidRDefault="009546BB">
      <w:pPr>
        <w:pStyle w:val="a3"/>
        <w:spacing w:before="120" w:after="120"/>
        <w:rPr>
          <w:rFonts w:ascii="Times New Roman" w:hAnsi="Times New Roman"/>
          <w:sz w:val="24"/>
        </w:rPr>
      </w:pPr>
      <w:r>
        <w:rPr>
          <w:rFonts w:ascii="Times New Roman" w:hAnsi="Times New Roman"/>
          <w:sz w:val="24"/>
        </w:rPr>
        <w:t xml:space="preserve">4) избрание судьи в состав одного из вышеупомянутых органов власти. </w:t>
      </w:r>
    </w:p>
    <w:p w:rsidR="009546BB" w:rsidRDefault="009546BB">
      <w:pPr>
        <w:pStyle w:val="a3"/>
        <w:spacing w:before="120" w:after="120"/>
        <w:rPr>
          <w:rFonts w:ascii="Times New Roman" w:hAnsi="Times New Roman"/>
          <w:sz w:val="24"/>
        </w:rPr>
      </w:pPr>
      <w:r>
        <w:rPr>
          <w:rFonts w:ascii="Times New Roman" w:hAnsi="Times New Roman"/>
          <w:sz w:val="24"/>
        </w:rPr>
        <w:t xml:space="preserve">Полномочия судьи могут быть возобновлены решением той же квалификационной коллегии судей, которая приостановила его полномочия.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Прекращение полномочий судьи возможно только на установленных законом основаниях, а именно-письменного заявления об отставке, по состоянию здоровья, в связи с переходом на другую работу, истечения срока полномочий, прекращения гражданства РФ, увольнения судьи военного суда с военной службы. Его полномочия прекращаются также в случаях: </w:t>
      </w:r>
    </w:p>
    <w:p w:rsidR="009546BB" w:rsidRDefault="009546BB">
      <w:pPr>
        <w:pStyle w:val="a3"/>
        <w:numPr>
          <w:ilvl w:val="0"/>
          <w:numId w:val="6"/>
        </w:numPr>
        <w:spacing w:before="120" w:after="120"/>
        <w:rPr>
          <w:rFonts w:ascii="Times New Roman" w:hAnsi="Times New Roman"/>
          <w:sz w:val="24"/>
        </w:rPr>
      </w:pPr>
      <w:r>
        <w:rPr>
          <w:rFonts w:ascii="Times New Roman" w:hAnsi="Times New Roman"/>
          <w:sz w:val="24"/>
        </w:rPr>
        <w:t xml:space="preserve">занятия деятельностью, не совместимой с должностью судьи; </w:t>
      </w:r>
    </w:p>
    <w:p w:rsidR="009546BB" w:rsidRDefault="009546BB">
      <w:pPr>
        <w:pStyle w:val="a3"/>
        <w:numPr>
          <w:ilvl w:val="0"/>
          <w:numId w:val="6"/>
        </w:numPr>
        <w:spacing w:before="120" w:after="120"/>
        <w:rPr>
          <w:rFonts w:ascii="Times New Roman" w:hAnsi="Times New Roman"/>
          <w:sz w:val="24"/>
        </w:rPr>
      </w:pPr>
      <w:r>
        <w:rPr>
          <w:rFonts w:ascii="Times New Roman" w:hAnsi="Times New Roman"/>
          <w:sz w:val="24"/>
        </w:rPr>
        <w:t xml:space="preserve">вступления в законную силу обвинительного приговора суда в отношении судьи либо судебного решения о применении к нему принудительных мер медицинского характера; </w:t>
      </w:r>
    </w:p>
    <w:p w:rsidR="009546BB" w:rsidRDefault="009546BB">
      <w:pPr>
        <w:pStyle w:val="a3"/>
        <w:numPr>
          <w:ilvl w:val="0"/>
          <w:numId w:val="6"/>
        </w:numPr>
        <w:spacing w:before="120" w:after="120"/>
        <w:rPr>
          <w:rFonts w:ascii="Times New Roman" w:hAnsi="Times New Roman"/>
          <w:sz w:val="24"/>
        </w:rPr>
      </w:pPr>
      <w:r>
        <w:rPr>
          <w:rFonts w:ascii="Times New Roman" w:hAnsi="Times New Roman"/>
          <w:sz w:val="24"/>
        </w:rPr>
        <w:t xml:space="preserve">совершения поступка, позорящего честь и достоинство судьи или умаляющего авторитет судебной власти; </w:t>
      </w:r>
    </w:p>
    <w:p w:rsidR="009546BB" w:rsidRDefault="009546BB">
      <w:pPr>
        <w:pStyle w:val="a3"/>
        <w:numPr>
          <w:ilvl w:val="0"/>
          <w:numId w:val="6"/>
        </w:numPr>
        <w:spacing w:before="120" w:after="120"/>
        <w:rPr>
          <w:rFonts w:ascii="Times New Roman" w:hAnsi="Times New Roman"/>
          <w:sz w:val="24"/>
        </w:rPr>
      </w:pPr>
      <w:r>
        <w:rPr>
          <w:rFonts w:ascii="Times New Roman" w:hAnsi="Times New Roman"/>
          <w:sz w:val="24"/>
        </w:rPr>
        <w:t xml:space="preserve">вступления в законную силу решения суда об ограничении дееспособности судьи либо о признании его недееспособным; </w:t>
      </w:r>
    </w:p>
    <w:p w:rsidR="009546BB" w:rsidRDefault="009546BB">
      <w:pPr>
        <w:pStyle w:val="a3"/>
        <w:numPr>
          <w:ilvl w:val="0"/>
          <w:numId w:val="6"/>
        </w:numPr>
        <w:spacing w:before="120" w:after="120"/>
        <w:rPr>
          <w:rFonts w:ascii="Times New Roman" w:hAnsi="Times New Roman"/>
          <w:sz w:val="24"/>
        </w:rPr>
      </w:pPr>
      <w:r>
        <w:rPr>
          <w:rFonts w:ascii="Times New Roman" w:hAnsi="Times New Roman"/>
          <w:sz w:val="24"/>
        </w:rPr>
        <w:t xml:space="preserve">отказа судьи от перевода в другой суд в связи с упразднением или реорганизацией суда. </w:t>
      </w:r>
    </w:p>
    <w:p w:rsidR="009546BB" w:rsidRDefault="009546BB">
      <w:pPr>
        <w:pStyle w:val="a3"/>
        <w:spacing w:before="120" w:after="120"/>
        <w:ind w:firstLine="360"/>
        <w:rPr>
          <w:rFonts w:ascii="Times New Roman" w:hAnsi="Times New Roman"/>
          <w:sz w:val="24"/>
        </w:rPr>
      </w:pPr>
      <w:r>
        <w:rPr>
          <w:rFonts w:ascii="Times New Roman" w:hAnsi="Times New Roman"/>
          <w:sz w:val="24"/>
        </w:rPr>
        <w:t xml:space="preserve">Полномочия судьи прекращаются решением квалификационной коллегии судей. </w:t>
      </w:r>
    </w:p>
    <w:p w:rsidR="009546BB" w:rsidRDefault="009546BB">
      <w:pPr>
        <w:pStyle w:val="a3"/>
        <w:spacing w:before="120" w:after="120"/>
        <w:ind w:firstLine="360"/>
        <w:rPr>
          <w:rFonts w:ascii="Times New Roman" w:hAnsi="Times New Roman"/>
          <w:sz w:val="24"/>
        </w:rPr>
      </w:pPr>
      <w:r>
        <w:rPr>
          <w:rFonts w:ascii="Times New Roman" w:hAnsi="Times New Roman"/>
          <w:sz w:val="24"/>
        </w:rPr>
        <w:t xml:space="preserve">Закон предусматривает также возможность отставки судьи, которая представляет собой почетный уход или почетное удаление судьи с должности. В этом случае за ним сохраняется звание судьи, гарантии личной неприкосновенности и принадлежность к судейскому сообществу, а также предоставляется ежемесячное пожизненное содержание и ряд льгот. </w:t>
      </w:r>
    </w:p>
    <w:p w:rsidR="009546BB" w:rsidRDefault="009546BB">
      <w:pPr>
        <w:pStyle w:val="a3"/>
        <w:spacing w:before="120" w:after="120"/>
        <w:ind w:firstLine="360"/>
        <w:rPr>
          <w:rFonts w:ascii="Times New Roman" w:hAnsi="Times New Roman"/>
          <w:sz w:val="24"/>
        </w:rPr>
      </w:pPr>
      <w:r>
        <w:rPr>
          <w:rFonts w:ascii="Times New Roman" w:hAnsi="Times New Roman"/>
          <w:sz w:val="24"/>
        </w:rPr>
        <w:t xml:space="preserve">Неприкосновенность. Судьи неприкосновенны. Судья не может быть привлечен к уголовной ответственности иначе как в порядке, определяемом федеральным законом (ст. 122 Конституции РФ). Неприкосновенность судьи распространяется также на его жилище и служебное помещение, используемые им транспорт и средства связи, его корреспонденцию, принадлежащие ему имущество и документы. Нарушение этих прав судьи возможно только в связи с производством по уголовному делу в отношении судьи. </w:t>
      </w:r>
      <w:r>
        <w:rPr>
          <w:rStyle w:val="a5"/>
          <w:rFonts w:ascii="Times New Roman" w:hAnsi="Times New Roman"/>
          <w:sz w:val="24"/>
        </w:rPr>
        <w:footnoteReference w:id="9"/>
      </w:r>
    </w:p>
    <w:p w:rsidR="009546BB" w:rsidRDefault="009546BB">
      <w:pPr>
        <w:pStyle w:val="a3"/>
        <w:spacing w:before="120" w:after="120"/>
        <w:ind w:firstLine="360"/>
        <w:rPr>
          <w:rFonts w:ascii="Times New Roman" w:hAnsi="Times New Roman"/>
          <w:sz w:val="24"/>
        </w:rPr>
      </w:pPr>
      <w:r>
        <w:rPr>
          <w:rFonts w:ascii="Times New Roman" w:hAnsi="Times New Roman"/>
          <w:sz w:val="24"/>
        </w:rPr>
        <w:t xml:space="preserve">Неприкосновенность - существенная гарантия независимости судьи, дающая ему возможность спокойно выполнять свои обязанности, несмотря на угрозы, шантаж и даже попытки посягательства на жизнь со стороны преступного мира. Это одновременно и гарантия от бюрократического администрирования со стороны государственных органов, вышестоящих судов. В этих целях запрещено привлекать судей к административной и дисциплинарной ответственности. Его нельзя привлечь к какой-либо ответственности за выраженное им при осуществлении правосудия мнение и принятое решение, если вступившим в законную силу приговором суда не будет установлена его виновность в преступном злоупотреблении. </w:t>
      </w:r>
    </w:p>
    <w:p w:rsidR="009546BB" w:rsidRDefault="009546BB">
      <w:pPr>
        <w:pStyle w:val="a3"/>
        <w:spacing w:before="120" w:after="120"/>
        <w:ind w:firstLine="360"/>
        <w:rPr>
          <w:rFonts w:ascii="Times New Roman" w:hAnsi="Times New Roman"/>
          <w:sz w:val="24"/>
        </w:rPr>
      </w:pPr>
      <w:r>
        <w:rPr>
          <w:rFonts w:ascii="Times New Roman" w:hAnsi="Times New Roman"/>
          <w:sz w:val="24"/>
        </w:rPr>
        <w:t xml:space="preserve">Судья не может быть в каком бы то ни было случае задержан, а равно принудительно доставлен в тот или иной государственный орган в порядке производства по делам об административных правонарушениях. Судья, задержанный по подозрению в совершении преступления, задержанный или доставленный в орган внутренних дел, другой государственный орган в порядке производства по делам об административных правонарушениях, по установлении его личности должен быть немедленно освобожден. </w:t>
      </w:r>
    </w:p>
    <w:p w:rsidR="009546BB" w:rsidRDefault="009546BB">
      <w:pPr>
        <w:pStyle w:val="a3"/>
        <w:spacing w:before="120" w:after="120"/>
        <w:ind w:firstLine="360"/>
        <w:rPr>
          <w:rFonts w:ascii="Times New Roman" w:hAnsi="Times New Roman"/>
          <w:sz w:val="24"/>
        </w:rPr>
      </w:pPr>
      <w:r>
        <w:rPr>
          <w:rFonts w:ascii="Times New Roman" w:hAnsi="Times New Roman"/>
          <w:sz w:val="24"/>
        </w:rPr>
        <w:t xml:space="preserve">Конституция РФ особо выделяет гарантии неприкосновенности судей от необоснованного привлечения к уголовной ответственности. Привлечь судью к уголовной ответственности можно не иначе как в порядке, определяемом Федеральным законом. Уголовное дело в отношении судьи может быть возбуждено только Генеральным прокурором РФ при наличии на то согласия соответствующей квалификационной коллегии судей. Заключение судьи под стражу допускается не иначе как с согласия квалификационной коллегии и с санкции Генерального прокурора РФ либо по решению суда. Уголовное дело в отношении судьи по его требованию, заявленному до начала судебного разбирательства, должно быть рассмотрено только Верховным Судом РФ. </w:t>
      </w:r>
    </w:p>
    <w:p w:rsidR="009546BB" w:rsidRDefault="009546BB">
      <w:pPr>
        <w:pStyle w:val="a3"/>
        <w:spacing w:before="120" w:after="120"/>
        <w:ind w:firstLine="360"/>
        <w:rPr>
          <w:rFonts w:ascii="Times New Roman" w:hAnsi="Times New Roman"/>
          <w:sz w:val="24"/>
        </w:rPr>
      </w:pPr>
      <w:r>
        <w:rPr>
          <w:rFonts w:ascii="Times New Roman" w:hAnsi="Times New Roman"/>
          <w:sz w:val="24"/>
        </w:rPr>
        <w:t xml:space="preserve">Все это вовсе не превращает судей в некую секту "неприкасаемых". Как и другие граждане, они несут уголовную и гражданскую ответственность за правонарушения. Но специфика судейского труда, авторитет судебной власти требуют повышенных гарантий защиты прав, этой категории государственных служащих. </w:t>
      </w:r>
    </w:p>
    <w:p w:rsidR="009546BB" w:rsidRDefault="009546BB">
      <w:pPr>
        <w:pStyle w:val="1"/>
        <w:rPr>
          <w:sz w:val="24"/>
        </w:rPr>
      </w:pPr>
      <w:bookmarkStart w:id="7" w:name="_Toc471887245"/>
      <w:bookmarkStart w:id="8" w:name="_Toc472262064"/>
      <w:r>
        <w:rPr>
          <w:sz w:val="24"/>
        </w:rPr>
        <w:t>Верховный Суд Российской Федерации</w:t>
      </w:r>
      <w:bookmarkEnd w:id="7"/>
      <w:bookmarkEnd w:id="8"/>
      <w:r>
        <w:rPr>
          <w:sz w:val="24"/>
        </w:rPr>
        <w:t xml:space="preserve">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Перечень дел, в отношении которых Верховный Суд РФ является высшим судебным органом, выглядит не очень определенно. Упомянуты общеизвестные категории гражданских, уголовных и административных дел, но не раскрыто содержание "иных дел", что должно быть истолковано как возможность в будущем расширить подсудность судов общей юрисдикции.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Сомнению часто подвергается право Верховного Суда РФ давать разъяснения по вопросам судебной практики, в котором многие также видят опасность для независимости нижестоящих судов. Однако и здесь такая опасность не выглядит основательной. Разъяснения теперь, в отличие от прежних лет, не характеризуются как руководящие, но они полезно служат единообразию правоприменительной практики по конкретным вопросам, а потому приветствуются самими судами. Нигде в законе такие разъяснения не называются обязательными, но ясно, что они имеют смысл только в том случае, если все суды будут им следовать.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Верховный Суд РФ может также выступать в качестве суда первой инстанции по определенной категории дел. Например, судья, против которого возбуждено-уголовное дело, имеет право просить, чтобы оно было рассмотрено Верховным Судом в первой инстанции; этим Судом рассматриваются жалобы на решения квалификационных коллегий об отрешении судьи от должности, на ненормативные акты Президента РФ, Федерального собрания. Правительства и др. Верховный Суд обладает правом законодательной инициативы, он наделен полномочием рассматривать жалобы граждан, связанные с нарушениями избирательных прав (по выборам Президента РФ и депутатов Государственной Думы Федерального Собрания). </w:t>
      </w:r>
      <w:r>
        <w:rPr>
          <w:rStyle w:val="a5"/>
          <w:rFonts w:ascii="Times New Roman" w:hAnsi="Times New Roman"/>
          <w:sz w:val="24"/>
        </w:rPr>
        <w:footnoteReference w:id="10"/>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Количественный состав Верховного Суда РФ был установлен Постановлением Президиума Верховного Совета РСФСР от 16 марта 1992 г. (с поправкой). В штатную численность членов Суда входят 100 судей, Председатель, первый заместитель и пять заместителей Председателя, Председатель, заместитель Председателя и 6 судей военной коллегии Верховного Суда РФ. Заместители председателя и другие судьи Верховного Суда РФ назначаются Советом Федерации Федерального Собрания по представлению Президента РФ, основанному на представлении Председателя Верховного Суда РФ.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Столь широкий количественный состав Верховного Суда РФ объясняется большим объемом его работы, что отражает соответствующую широкую деятельность судов общей юрисдикции. В 1995 г. ими было рассмотрено более 2,5 млн. гражданских дел, 2 млн. административных дел, осуждено более 1 млн. человек. Особенно быстро растет объем работы судов по гражданским делам. Штат судей судов общей юрисдикции составляет 15 тыс. судей (фактически работает только 13 тысяч). Верховный Суд РФ действует в составе: </w:t>
      </w:r>
    </w:p>
    <w:p w:rsidR="009546BB" w:rsidRDefault="009546BB">
      <w:pPr>
        <w:pStyle w:val="a3"/>
        <w:spacing w:before="120" w:after="120"/>
        <w:rPr>
          <w:rFonts w:ascii="Times New Roman" w:hAnsi="Times New Roman"/>
          <w:sz w:val="24"/>
        </w:rPr>
      </w:pPr>
      <w:r>
        <w:rPr>
          <w:rFonts w:ascii="Times New Roman" w:hAnsi="Times New Roman"/>
          <w:sz w:val="24"/>
        </w:rPr>
        <w:t xml:space="preserve">1) Пленума Верховного Суда; </w:t>
      </w:r>
    </w:p>
    <w:p w:rsidR="009546BB" w:rsidRDefault="009546BB">
      <w:pPr>
        <w:pStyle w:val="a3"/>
        <w:spacing w:before="120" w:after="120"/>
        <w:rPr>
          <w:rFonts w:ascii="Times New Roman" w:hAnsi="Times New Roman"/>
          <w:sz w:val="24"/>
        </w:rPr>
      </w:pPr>
      <w:r>
        <w:rPr>
          <w:rFonts w:ascii="Times New Roman" w:hAnsi="Times New Roman"/>
          <w:sz w:val="24"/>
        </w:rPr>
        <w:t xml:space="preserve">2) Президиума Верховного Суда; </w:t>
      </w:r>
    </w:p>
    <w:p w:rsidR="009546BB" w:rsidRDefault="009546BB">
      <w:pPr>
        <w:pStyle w:val="a3"/>
        <w:spacing w:before="120" w:after="120"/>
        <w:rPr>
          <w:rFonts w:ascii="Times New Roman" w:hAnsi="Times New Roman"/>
          <w:sz w:val="24"/>
        </w:rPr>
      </w:pPr>
      <w:r>
        <w:rPr>
          <w:rFonts w:ascii="Times New Roman" w:hAnsi="Times New Roman"/>
          <w:sz w:val="24"/>
        </w:rPr>
        <w:t xml:space="preserve">3) Судебной коллегии по гражданским делам; </w:t>
      </w:r>
    </w:p>
    <w:p w:rsidR="009546BB" w:rsidRDefault="009546BB">
      <w:pPr>
        <w:pStyle w:val="a3"/>
        <w:spacing w:before="120" w:after="120"/>
        <w:rPr>
          <w:rFonts w:ascii="Times New Roman" w:hAnsi="Times New Roman"/>
          <w:sz w:val="24"/>
        </w:rPr>
      </w:pPr>
      <w:r>
        <w:rPr>
          <w:rFonts w:ascii="Times New Roman" w:hAnsi="Times New Roman"/>
          <w:sz w:val="24"/>
        </w:rPr>
        <w:t xml:space="preserve">4) Судебной коллегии по уголовным делам; </w:t>
      </w:r>
    </w:p>
    <w:p w:rsidR="009546BB" w:rsidRDefault="009546BB">
      <w:pPr>
        <w:pStyle w:val="a3"/>
        <w:spacing w:before="120" w:after="120"/>
        <w:rPr>
          <w:rFonts w:ascii="Times New Roman" w:hAnsi="Times New Roman"/>
          <w:sz w:val="24"/>
        </w:rPr>
      </w:pPr>
      <w:r>
        <w:rPr>
          <w:rFonts w:ascii="Times New Roman" w:hAnsi="Times New Roman"/>
          <w:sz w:val="24"/>
        </w:rPr>
        <w:t xml:space="preserve">5) Военной коллегии.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Председатель и заместители Председателя Верховного Суда. Эти должностные лица организуют работу Верховного Суда и обладают самостоятельными процессуальными правами.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Председатель Верховного Суда приносит в пределах и порядке, установленных законом, протесты на решения, приговоры, определения и постановления по судебным делам, а в случаях и порядке, установленных законом, вправе приостановить исполнение решений, приговоров, определений и постановлений по судебным делам. Он организует работу по изучению и обобщению судебной практики, анализу судебной статистики; вносит представления в государственные органы, общественные организации и должностным лицам об устранении нарушений закона, причин и условий, способствовавших совершению правонарушений.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Председатель Верховного Суда созывает Пленум и Президиум Верховного Суда и председательствует на их заседаниях, вносит на рассмотрение Президиума вопросы, требующие его решения, может председательствовать в судебных заседаниях коллегий Верховного Суда РФ при рассмотрении любого дела.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Заместители Председателя Верховного Суда РФ могут председательствовать в судебных заседаниях коллегий Верховного Суда, приносят в пределах и порядке, установленных законом, протесты на решения, приговоры, определения и постановления по судебным делам, а в случае и в порядке, установленных законом, вправе приостановить исполнение решений, приговоров, определений и постановлений по судебным делам. Они осуществляют в соответствии с распределением обязанностей руководство работой судебных коллегий и структурных подразделений аппарата Верховного Суда.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Пленум. Пленум Верховного Суда действует в составе Председателя Верховного Суда РФ, заместителей Председателя и судей Верховного Суда РФ. В заседаниях Пленума участвуют Генеральный прокурор РФ (в обязательном порядке) и Министр юстиции РФ. Пленум рассматривает материалы изучения и обобщения судебной практики и судебной статистики, а также представления Генерального прокурора РФ и Министра юстиции РФ и дает руководящие разъяснения судам по вопросам применения законодательства РФ. При обсуждении вопросов о даче судам руководящих разъяснений Пленум заслушивает сообщения председателей Верховных Судов республик, краевых, областных, городских судов, судов автономной области и судов автономных округов, военных судов о судебной Практике по применению законодательства. На Пленуме утверждаются составы судебных коллегий, заслушиваются сообщение о работе Президиума Верховного Суда и отчеты о деятельности коллегий, вопросы, внесенные на рассмотрение Пленума Председателем Верховного Суда, Генеральным прокурором. Министром юстиции или уполномоченными ими 'Лицами. Пленум Верховного Суда созывается не реже одного раза в четыре месяца.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Президиум. Президиум Верховного Суда состоит из 13 судей и утверждается Советом Федерации Федерального Собрания РФ по представлению Президента РФ, основанному на представлении Председателя Верховного Суда РФ, в составе Председателя Верховного Суда РФ, его заместителей, входящих в состав Президиума по должности, и судей Верховного Суда. Утверждение Президиума Верховного Суда производится при наличии положительного заключения квалификационной коллегии судей Верховного Суда РФ. Заседания Президиума Верховного Суда проводятся не реже одного раза в месяц и правомочны при наличии большинства членов Президиума. Президиум Верховного Суда: </w:t>
      </w:r>
    </w:p>
    <w:p w:rsidR="009546BB" w:rsidRDefault="009546BB">
      <w:pPr>
        <w:pStyle w:val="a3"/>
        <w:spacing w:before="120" w:after="120"/>
        <w:rPr>
          <w:rFonts w:ascii="Times New Roman" w:hAnsi="Times New Roman"/>
          <w:sz w:val="24"/>
        </w:rPr>
      </w:pPr>
      <w:r>
        <w:rPr>
          <w:rFonts w:ascii="Times New Roman" w:hAnsi="Times New Roman"/>
          <w:sz w:val="24"/>
        </w:rPr>
        <w:t xml:space="preserve">1) в пределах своих полномочий рассматривает судебные дела в порядке надзора и по вновь открывшимся обстоятельствам; </w:t>
      </w:r>
    </w:p>
    <w:p w:rsidR="009546BB" w:rsidRDefault="009546BB">
      <w:pPr>
        <w:pStyle w:val="a3"/>
        <w:spacing w:before="120" w:after="120"/>
        <w:rPr>
          <w:rFonts w:ascii="Times New Roman" w:hAnsi="Times New Roman"/>
          <w:sz w:val="24"/>
        </w:rPr>
      </w:pPr>
      <w:r>
        <w:rPr>
          <w:rFonts w:ascii="Times New Roman" w:hAnsi="Times New Roman"/>
          <w:sz w:val="24"/>
        </w:rPr>
        <w:t xml:space="preserve">2) рассматривает материалы изучения и обобщения судебной практики, анализа судебной статистики; </w:t>
      </w:r>
    </w:p>
    <w:p w:rsidR="009546BB" w:rsidRDefault="009546BB">
      <w:pPr>
        <w:pStyle w:val="a3"/>
        <w:spacing w:before="120" w:after="120"/>
        <w:rPr>
          <w:rFonts w:ascii="Times New Roman" w:hAnsi="Times New Roman"/>
          <w:sz w:val="24"/>
        </w:rPr>
      </w:pPr>
      <w:r>
        <w:rPr>
          <w:rFonts w:ascii="Times New Roman" w:hAnsi="Times New Roman"/>
          <w:sz w:val="24"/>
        </w:rPr>
        <w:t xml:space="preserve">3) рассматривает вопросы организации работы судебных коллегий и аппарата Верховного Суда; </w:t>
      </w:r>
    </w:p>
    <w:p w:rsidR="009546BB" w:rsidRDefault="009546BB">
      <w:pPr>
        <w:pStyle w:val="a3"/>
        <w:spacing w:before="120" w:after="120"/>
        <w:rPr>
          <w:rFonts w:ascii="Times New Roman" w:hAnsi="Times New Roman"/>
          <w:sz w:val="24"/>
        </w:rPr>
      </w:pPr>
      <w:r>
        <w:rPr>
          <w:rFonts w:ascii="Times New Roman" w:hAnsi="Times New Roman"/>
          <w:sz w:val="24"/>
        </w:rPr>
        <w:t xml:space="preserve">4) оказывает помощь нижестоящим судам в правильном применении законодательства, координируя эту деятельность с Министерством юстиции РФ; </w:t>
      </w:r>
    </w:p>
    <w:p w:rsidR="009546BB" w:rsidRDefault="009546BB">
      <w:pPr>
        <w:pStyle w:val="a3"/>
        <w:spacing w:before="120" w:after="120"/>
        <w:rPr>
          <w:rFonts w:ascii="Times New Roman" w:hAnsi="Times New Roman"/>
          <w:sz w:val="24"/>
        </w:rPr>
      </w:pPr>
      <w:r>
        <w:rPr>
          <w:rFonts w:ascii="Times New Roman" w:hAnsi="Times New Roman"/>
          <w:sz w:val="24"/>
        </w:rPr>
        <w:t xml:space="preserve">5) осуществляет другие полномочия, предоставленные ему законодательством.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Судебные коллегии. Судебная коллегия по гражданским делам и Судебная коллегия по уголовным делам, а также Военная коллегия Верховного Суда утверждаются Пленумом Верховного Суда из числа судей Верховного Суда РФ. Председатель Верховного Суда в необходимых случаях вправе своим распоряжением привлекать судей одной коллегии для рассмотрения дел в составе другой коллегии.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Судебные коллегии рассматривают в пределах своих полномочий дела в качестве суда первой инстанции, в кассационном порядке, в порядке надзора и по вновь открывшимся обстоятельствам. Они изучают и обобщают судебную практику, анализируют судебную статистику и осуществляют другие полномочия, предоставленные им законодательством.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Военные суды. Военные суды входят в судебную систему Российской Федерации, являются федеральными судами и осуществляют правосудие в Вооруженных Силах Российской Федерации, других войсках, а также в органах .и формированиях, в которых действующим законодательством предусмотрена военная служба. Они действуют на основе Закона РСФСР о судоустройстве 1981 г., Федерального закона 1994 г. Судьи военных судов назначаются на должность Президентом РФ по представлению Председателя Верховного Суда РФ, основанному на заключении квалификационных коллегий судей этих судов.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В отношении этих судов применяется положение о военных трибуналах (в редакции Закона СССР "О внесении изменений и дополнений в Положение о военных трибуналах" от 25 июня 1980 г.) в части, не противоречащей действующему законодательству. </w:t>
      </w:r>
      <w:r>
        <w:rPr>
          <w:rStyle w:val="a5"/>
          <w:rFonts w:ascii="Times New Roman" w:hAnsi="Times New Roman"/>
          <w:sz w:val="24"/>
        </w:rPr>
        <w:footnoteReference w:id="11"/>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Военнослужащие военных судов. Военной коллегии Верховного Суда РФ и Управления военных судов Министерства юстиции РФ проходят военную службу в Вооруженных Силах РФ, входят в их штатную численность, на них распространяются воинские уставы и положения, определяющие порядок прохождения военной службы, с учетом особенностей, установленных Законом Российской Федерации "О статусе судей в Российской Федерации", другими нормативными актами.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Председатель Военной коллегии Верховного Суда РФ, выполняя обязанности, присущие председателям других судебных коллегий, вносит в Военную коллегию Верховного Суда протесты на вступившие в законную силу решения, приговоры, определения военных судов видов Вооруженных Сил, округов, групп войск, флотов и постановления судей этих судов, а также вносит в военные суды видов Вооруженных Сил, округов, групп войск, флотов протесты на вступившие в законную силу решения, приговоры, определения военных судов армий, флотилий, соединений, гарнизонов и постановления судей этих судов. Он вправе истребовать в пределах полномочий Военной коллегии Верховного Суда РФ судебные дела для проверки в порядке надзора, приостанавливать исполнение решения, приговора, определения и постановления военного суда, на которые в соответствии с Законом он может принести протест. В случае необходимости Председатель Военной коллегии решает вопрос о передаче дела из военного суда вида Вооруженных Сил, округа, группы войск, флота в военный суд вида Вооруженных Сил, другого округа, группы войск, флота. </w:t>
      </w:r>
    </w:p>
    <w:p w:rsidR="009546BB" w:rsidRDefault="009546BB">
      <w:pPr>
        <w:pStyle w:val="a3"/>
        <w:spacing w:before="120" w:after="120"/>
        <w:ind w:firstLine="720"/>
        <w:rPr>
          <w:rFonts w:ascii="Times New Roman" w:hAnsi="Times New Roman"/>
          <w:sz w:val="24"/>
        </w:rPr>
      </w:pPr>
      <w:r>
        <w:rPr>
          <w:rFonts w:ascii="Times New Roman" w:hAnsi="Times New Roman"/>
          <w:sz w:val="24"/>
        </w:rPr>
        <w:t xml:space="preserve">Судебный департамент. Федеральным конституционным законом "О судебной системе Российской Федерации" от 31 декабря 1996 г. при Верховном Суде РФ предусмотрено создание Судебного департамента. Федеральным законом "О Судебном департаменте при Верховном Суде Российской Федерации" от 8 января 1998 г. Судебный департамент характеризуется как федеральный государственный орган, осуществляющий организационное обеспечение деятельности судов, органов судейского сообщества, а также финансирования мировых судей. Департамент не вмешивается в осуществление правосудия. Кадровые, финансовые и материально-технические мероприятия, осуществляемые этим органом, направлены на создание условий для обеспечения полного и независимого правосудия. Руководитель департамента назначается и освобождается от должности Председателем Верховного Суда РФ с согласия Совета судей РФ. </w:t>
      </w:r>
    </w:p>
    <w:p w:rsidR="009546BB" w:rsidRDefault="009546BB">
      <w:pPr>
        <w:pStyle w:val="1"/>
      </w:pPr>
      <w:r>
        <w:rPr>
          <w:rFonts w:ascii="Times New Roman" w:hAnsi="Times New Roman"/>
          <w:sz w:val="24"/>
        </w:rPr>
        <w:br w:type="page"/>
      </w:r>
      <w:bookmarkStart w:id="9" w:name="_Toc471887248"/>
      <w:bookmarkStart w:id="10" w:name="_Toc472262065"/>
      <w:r>
        <w:t>Заключение</w:t>
      </w:r>
      <w:bookmarkEnd w:id="9"/>
      <w:bookmarkEnd w:id="10"/>
    </w:p>
    <w:p w:rsidR="009546BB" w:rsidRDefault="009546BB">
      <w:pPr>
        <w:pStyle w:val="a3"/>
        <w:spacing w:before="120" w:after="120"/>
        <w:jc w:val="both"/>
        <w:rPr>
          <w:rFonts w:ascii="Times New Roman" w:hAnsi="Times New Roman"/>
          <w:sz w:val="24"/>
        </w:rPr>
      </w:pPr>
      <w:r>
        <w:rPr>
          <w:rFonts w:ascii="Times New Roman" w:hAnsi="Times New Roman"/>
          <w:sz w:val="24"/>
        </w:rPr>
        <w:t xml:space="preserve">Таким образом, судебная власть есть предоставленные специальным органами государства - судам - полномочия по разрешению отнесенных к их компетенции вопросов, возникающих при применении права, и реализация этих полномочий путем конституционного, гражданского, уголовного, административного и арбитражного судопроизводства с соблюдением процессуальных форм, создающих гарантию законности и справедливости принимаемых судами решений. </w:t>
      </w:r>
    </w:p>
    <w:p w:rsidR="009546BB" w:rsidRDefault="009546BB">
      <w:pPr>
        <w:pStyle w:val="a3"/>
        <w:spacing w:before="120" w:after="120"/>
        <w:jc w:val="both"/>
        <w:rPr>
          <w:rFonts w:ascii="Times New Roman" w:hAnsi="Times New Roman"/>
          <w:sz w:val="24"/>
        </w:rPr>
      </w:pPr>
      <w:r>
        <w:rPr>
          <w:rFonts w:ascii="Times New Roman" w:hAnsi="Times New Roman"/>
          <w:sz w:val="24"/>
        </w:rPr>
        <w:t xml:space="preserve">Другое понимание термина «судебная власть», как суда или системы судов, также правомерно, но употребляется обычно для обозначения места судов среди других государственных органов, при характеристике устройств судебной системы и начал ее деятельности (см. главу 7 Конституции РФ). </w:t>
      </w:r>
    </w:p>
    <w:p w:rsidR="009546BB" w:rsidRDefault="009546BB">
      <w:pPr>
        <w:pStyle w:val="a3"/>
        <w:spacing w:before="120" w:after="120"/>
        <w:jc w:val="both"/>
        <w:rPr>
          <w:rFonts w:ascii="Times New Roman" w:hAnsi="Times New Roman"/>
          <w:sz w:val="24"/>
        </w:rPr>
      </w:pPr>
      <w:r>
        <w:rPr>
          <w:rFonts w:ascii="Times New Roman" w:hAnsi="Times New Roman"/>
          <w:sz w:val="24"/>
        </w:rPr>
        <w:t xml:space="preserve">Судебная власть как определенная функция суда обладает рядом основных признаков. </w:t>
      </w:r>
    </w:p>
    <w:p w:rsidR="009546BB" w:rsidRDefault="009546BB">
      <w:pPr>
        <w:pStyle w:val="a3"/>
        <w:spacing w:before="120" w:after="120"/>
        <w:jc w:val="both"/>
        <w:rPr>
          <w:rFonts w:ascii="Times New Roman" w:hAnsi="Times New Roman"/>
          <w:sz w:val="24"/>
        </w:rPr>
      </w:pPr>
      <w:r>
        <w:rPr>
          <w:rFonts w:ascii="Times New Roman" w:hAnsi="Times New Roman"/>
          <w:sz w:val="24"/>
        </w:rPr>
        <w:t xml:space="preserve">1.Судебнаявласть-вид государственной власти. Она осуществляется государственными органами, выражает государственную волю, ее составляют государственно-властные полномочия. В отличие от других видов власти, реально влияющих на жизнь людей (родительская власть, власть воспитателя, «власть толпы», власть общественного мнения, власть средств массовой информации- «четвертая власть»), судебная власть- одна из трех ветвей государственной власти, установленная 'Конституцией и другими законами. </w:t>
      </w:r>
    </w:p>
    <w:p w:rsidR="009546BB" w:rsidRDefault="009546BB">
      <w:pPr>
        <w:pStyle w:val="a3"/>
        <w:spacing w:before="120" w:after="120"/>
        <w:jc w:val="both"/>
        <w:rPr>
          <w:rFonts w:ascii="Times New Roman" w:hAnsi="Times New Roman"/>
          <w:sz w:val="24"/>
        </w:rPr>
      </w:pPr>
      <w:r>
        <w:rPr>
          <w:rFonts w:ascii="Times New Roman" w:hAnsi="Times New Roman"/>
          <w:sz w:val="24"/>
        </w:rPr>
        <w:t xml:space="preserve">2. Судебная власть принадлежит только судам-государственным органам, образуемым в установленном законом порядке, формируемым из людей, способных на основе соответствующей подготовки и своих личных качеств осуществлять правосудие и реализовывать судебную власть в иных формах. В состав суда помимо судей, действующих на профессиональной основе, могут входить представители народа, временно исполняющие свои функции по участию в отправлении правосудия. Но суд немыслим без судей, осуществляющих правосудие на профессиональной основе. Закон о судебной системе установил, что судебная власть в России принадлежит только судам в лице судей и привлекаемых в установленном законом порядке к осуществлению правосудия присяжных, народных и арбитражных заседателей. В соответствии с Всеобщей декларацией прав человека 1948 г. каждому человеку должно быть гарантировано право (на основе полного равенства) на то, чтобы его дело было рассмотрено гласно и с соблюдением требований справедливости независимым я беспристрастным судом (ст. 50. Эти требования находят свое закрепление в законодательстве России. </w:t>
      </w:r>
    </w:p>
    <w:p w:rsidR="009546BB" w:rsidRDefault="009546BB">
      <w:pPr>
        <w:pStyle w:val="a3"/>
        <w:spacing w:before="120" w:after="120"/>
        <w:ind w:firstLine="720"/>
        <w:jc w:val="both"/>
        <w:rPr>
          <w:rFonts w:ascii="Times New Roman" w:hAnsi="Times New Roman"/>
          <w:sz w:val="24"/>
        </w:rPr>
      </w:pPr>
      <w:r>
        <w:rPr>
          <w:rFonts w:ascii="Times New Roman" w:hAnsi="Times New Roman"/>
          <w:sz w:val="24"/>
        </w:rPr>
        <w:t xml:space="preserve">Исключительность судебной власти- следующий ее признак, связанный с предыдущим. Судебную власть вправе осуществлять только суды (ст. 118 Конституции РФ, ст. 1 Закона о судебном системе). Ни законодательные- ни исполнительные, ни иные государственные органы, должностные лица, государственные служащие, общественные к прочие организации не вправе обладать полномочиями, предоставленными только суду, присваивать себе эти полномочия. Важнейшая функция судебной власти - осуществление правосудия - по Конституции Российской Федерации принадлежит только суду. Так, только суд может признать человека виновным в преступлении к подвергнуть его уголовному наказанию. </w:t>
      </w:r>
      <w:r>
        <w:rPr>
          <w:rStyle w:val="a5"/>
          <w:rFonts w:ascii="Times New Roman" w:hAnsi="Times New Roman"/>
          <w:sz w:val="24"/>
        </w:rPr>
        <w:footnoteReference w:id="12"/>
      </w:r>
    </w:p>
    <w:p w:rsidR="009546BB" w:rsidRDefault="009546BB">
      <w:pPr>
        <w:pStyle w:val="a3"/>
        <w:spacing w:before="120" w:after="120"/>
        <w:ind w:firstLine="720"/>
        <w:jc w:val="both"/>
        <w:rPr>
          <w:rFonts w:ascii="Times New Roman" w:hAnsi="Times New Roman"/>
          <w:sz w:val="24"/>
        </w:rPr>
      </w:pPr>
      <w:r>
        <w:rPr>
          <w:rFonts w:ascii="Times New Roman" w:hAnsi="Times New Roman"/>
          <w:sz w:val="24"/>
        </w:rPr>
        <w:t xml:space="preserve">Независимость, самостоятельность, обособленность - характеристики судебной власти. При выполнении своих функций судьи подчиняются только Конституции Российской Федерации и закону (ст. 120 Конституции, ч. 1 и 2 ст. 5 Закона о судебной системе). Никто не вправе давать судьям указания о том шли ином разрешении конкретного дела. находящегося в их производстве. Вмешательство в разрешение судебных дел является преступлением против правосудия н влечет за собой уголовную ответственность. Независимость судебной власти одновременно означает запрет каждому суду и судье подчиняться воздействию с чьей-либо стороны при рассмотрении конкретных дел и принятию по ним решений, обязанность противостоять попыткам такого воздействия. </w:t>
      </w:r>
    </w:p>
    <w:p w:rsidR="009546BB" w:rsidRDefault="009546BB">
      <w:pPr>
        <w:pStyle w:val="a3"/>
        <w:spacing w:before="120" w:after="120"/>
        <w:jc w:val="both"/>
        <w:rPr>
          <w:rFonts w:ascii="Times New Roman" w:hAnsi="Times New Roman"/>
          <w:sz w:val="24"/>
        </w:rPr>
      </w:pPr>
      <w:r>
        <w:rPr>
          <w:rFonts w:ascii="Times New Roman" w:hAnsi="Times New Roman"/>
          <w:sz w:val="24"/>
        </w:rPr>
        <w:t xml:space="preserve">Самостоятельность судебной власти означает, что судебные функции суд не делит с какими-либо другими органами, а решения суда не требуют чьих-либо санкций или утверждения. Суды, осуществляющие судебную власть, образуют самостоятельную ветвь государственной власти. </w:t>
      </w:r>
    </w:p>
    <w:p w:rsidR="009546BB" w:rsidRDefault="009546BB">
      <w:pPr>
        <w:pStyle w:val="a3"/>
        <w:spacing w:before="120" w:after="120"/>
        <w:jc w:val="both"/>
        <w:rPr>
          <w:rFonts w:ascii="Times New Roman" w:hAnsi="Times New Roman"/>
          <w:sz w:val="24"/>
        </w:rPr>
      </w:pPr>
      <w:r>
        <w:rPr>
          <w:rFonts w:ascii="Times New Roman" w:hAnsi="Times New Roman"/>
          <w:sz w:val="24"/>
        </w:rPr>
        <w:t>И.Я. Фойницкий, характеризуя судебную власть в России по Судебным уставам 1864 г., различал внешнюю и внутреннюю самостоятельность судебной власти. Внешняя самостоятельность означала независимость судебной власти от всех властей в государстве существующих, а внутренняя зависела от самих судей, их нравственных качеств, верности закону, иона есть плод твердого убеждения и высокой, безупречной нравственности»</w:t>
      </w:r>
      <w:r>
        <w:rPr>
          <w:rStyle w:val="a5"/>
          <w:rFonts w:ascii="Times New Roman" w:hAnsi="Times New Roman"/>
          <w:sz w:val="24"/>
        </w:rPr>
        <w:footnoteReference w:id="13"/>
      </w:r>
      <w:r>
        <w:rPr>
          <w:rFonts w:ascii="Times New Roman" w:hAnsi="Times New Roman"/>
          <w:sz w:val="24"/>
        </w:rPr>
        <w:t xml:space="preserve">. </w:t>
      </w:r>
    </w:p>
    <w:p w:rsidR="009546BB" w:rsidRDefault="009546BB">
      <w:pPr>
        <w:pStyle w:val="a3"/>
        <w:spacing w:before="120" w:after="120"/>
        <w:jc w:val="both"/>
        <w:rPr>
          <w:rFonts w:ascii="Times New Roman" w:hAnsi="Times New Roman"/>
          <w:sz w:val="24"/>
        </w:rPr>
      </w:pPr>
      <w:r>
        <w:rPr>
          <w:rFonts w:ascii="Times New Roman" w:hAnsi="Times New Roman"/>
          <w:sz w:val="24"/>
        </w:rPr>
        <w:t xml:space="preserve">Обособленность судебной власти тесно связана с ее независимостью и самостоятельностью. Она означает, что суды образуют систему государственных органов, не входящую в какую-либо другую государственную структуру. систему, не подчиненную при выполнении своих функций ком)'-либо. действующую в своей специфической сфере. Это не означает, что суды изолированы от законодательной я исполнительной власти. Но их взаимодействие с другими ветвями государственной власти осуществляется в пределах законов, гарантирующих независимость судей, выделивших суды в самостоятельную, обособленную систему. </w:t>
      </w:r>
    </w:p>
    <w:p w:rsidR="009546BB" w:rsidRDefault="009546BB">
      <w:pPr>
        <w:pStyle w:val="a3"/>
        <w:spacing w:before="120" w:after="120"/>
        <w:ind w:firstLine="720"/>
        <w:rPr>
          <w:rFonts w:ascii="Times New Roman" w:hAnsi="Times New Roman"/>
          <w:sz w:val="24"/>
        </w:rPr>
      </w:pPr>
    </w:p>
    <w:p w:rsidR="009546BB" w:rsidRDefault="009546BB">
      <w:pPr>
        <w:pStyle w:val="1"/>
      </w:pPr>
      <w:r>
        <w:br w:type="page"/>
      </w:r>
      <w:bookmarkStart w:id="11" w:name="_Toc471887249"/>
      <w:bookmarkStart w:id="12" w:name="_Toc472262066"/>
      <w:r>
        <w:t>Список литературы:</w:t>
      </w:r>
      <w:bookmarkEnd w:id="11"/>
      <w:bookmarkEnd w:id="12"/>
    </w:p>
    <w:p w:rsidR="009546BB" w:rsidRDefault="009546BB">
      <w:pPr>
        <w:pStyle w:val="a3"/>
        <w:numPr>
          <w:ilvl w:val="0"/>
          <w:numId w:val="7"/>
        </w:numPr>
        <w:spacing w:line="360" w:lineRule="auto"/>
        <w:rPr>
          <w:rFonts w:ascii="Times New Roman" w:hAnsi="Times New Roman"/>
          <w:sz w:val="24"/>
        </w:rPr>
      </w:pPr>
      <w:r>
        <w:rPr>
          <w:rFonts w:ascii="Times New Roman" w:hAnsi="Times New Roman"/>
          <w:sz w:val="24"/>
        </w:rPr>
        <w:t>Конституция Российской Федерации 1993 года.</w:t>
      </w:r>
    </w:p>
    <w:p w:rsidR="009546BB" w:rsidRDefault="009546BB">
      <w:pPr>
        <w:pStyle w:val="a3"/>
        <w:numPr>
          <w:ilvl w:val="0"/>
          <w:numId w:val="7"/>
        </w:numPr>
        <w:spacing w:line="360" w:lineRule="auto"/>
        <w:rPr>
          <w:rFonts w:ascii="Times New Roman" w:hAnsi="Times New Roman"/>
          <w:sz w:val="24"/>
        </w:rPr>
      </w:pPr>
      <w:r>
        <w:rPr>
          <w:rFonts w:ascii="Times New Roman" w:hAnsi="Times New Roman"/>
          <w:sz w:val="24"/>
        </w:rPr>
        <w:t>Комментарий к Конституции РФ./Окуньков Л. –М., 1997</w:t>
      </w:r>
    </w:p>
    <w:p w:rsidR="009546BB" w:rsidRDefault="009546BB">
      <w:pPr>
        <w:pStyle w:val="a3"/>
        <w:numPr>
          <w:ilvl w:val="0"/>
          <w:numId w:val="7"/>
        </w:numPr>
        <w:spacing w:line="360" w:lineRule="auto"/>
        <w:rPr>
          <w:rFonts w:ascii="Times New Roman" w:hAnsi="Times New Roman"/>
          <w:sz w:val="24"/>
        </w:rPr>
      </w:pPr>
      <w:r>
        <w:rPr>
          <w:rFonts w:ascii="Times New Roman" w:hAnsi="Times New Roman"/>
          <w:sz w:val="24"/>
        </w:rPr>
        <w:t>Баглай М. Конституционное право Российской Федерации. –М., 1999.</w:t>
      </w:r>
    </w:p>
    <w:p w:rsidR="009546BB" w:rsidRDefault="009546BB">
      <w:pPr>
        <w:pStyle w:val="a3"/>
        <w:numPr>
          <w:ilvl w:val="0"/>
          <w:numId w:val="7"/>
        </w:numPr>
        <w:tabs>
          <w:tab w:val="left" w:pos="1929"/>
        </w:tabs>
        <w:spacing w:line="360" w:lineRule="auto"/>
        <w:jc w:val="both"/>
        <w:rPr>
          <w:rFonts w:ascii="Times New Roman" w:hAnsi="Times New Roman"/>
          <w:sz w:val="24"/>
        </w:rPr>
      </w:pPr>
      <w:r>
        <w:rPr>
          <w:rFonts w:ascii="Times New Roman" w:hAnsi="Times New Roman"/>
          <w:sz w:val="24"/>
        </w:rPr>
        <w:t>Баглай М., Габричидзе Б. Государственное право Российской Федерации. -М., 1996</w:t>
      </w:r>
    </w:p>
    <w:p w:rsidR="009546BB" w:rsidRDefault="009546BB">
      <w:pPr>
        <w:pStyle w:val="a3"/>
        <w:numPr>
          <w:ilvl w:val="0"/>
          <w:numId w:val="7"/>
        </w:numPr>
        <w:spacing w:before="120" w:after="120" w:line="360" w:lineRule="auto"/>
        <w:jc w:val="both"/>
        <w:rPr>
          <w:rFonts w:ascii="Times New Roman" w:hAnsi="Times New Roman"/>
          <w:sz w:val="24"/>
        </w:rPr>
      </w:pPr>
      <w:r>
        <w:rPr>
          <w:rFonts w:ascii="Times New Roman" w:hAnsi="Times New Roman"/>
          <w:sz w:val="24"/>
        </w:rPr>
        <w:t>Гуценко К., Ковалев К. Правоохранительные органы. –М., 1996.</w:t>
      </w:r>
    </w:p>
    <w:p w:rsidR="009546BB" w:rsidRDefault="009546BB">
      <w:pPr>
        <w:pStyle w:val="a3"/>
        <w:numPr>
          <w:ilvl w:val="0"/>
          <w:numId w:val="7"/>
        </w:numPr>
        <w:spacing w:line="360" w:lineRule="auto"/>
        <w:rPr>
          <w:rFonts w:ascii="Times New Roman" w:hAnsi="Times New Roman"/>
          <w:sz w:val="24"/>
        </w:rPr>
      </w:pPr>
      <w:r>
        <w:rPr>
          <w:rFonts w:ascii="Times New Roman" w:hAnsi="Times New Roman"/>
          <w:sz w:val="24"/>
        </w:rPr>
        <w:t>Закон о Конституционном Суде 1994 г.</w:t>
      </w:r>
    </w:p>
    <w:p w:rsidR="009546BB" w:rsidRDefault="009546BB">
      <w:pPr>
        <w:pStyle w:val="a3"/>
        <w:numPr>
          <w:ilvl w:val="0"/>
          <w:numId w:val="7"/>
        </w:numPr>
        <w:tabs>
          <w:tab w:val="left" w:pos="1929"/>
        </w:tabs>
        <w:spacing w:line="360" w:lineRule="auto"/>
        <w:jc w:val="both"/>
        <w:rPr>
          <w:rFonts w:ascii="Times New Roman" w:hAnsi="Times New Roman"/>
          <w:sz w:val="24"/>
        </w:rPr>
      </w:pPr>
      <w:r>
        <w:rPr>
          <w:rFonts w:ascii="Times New Roman" w:hAnsi="Times New Roman"/>
          <w:sz w:val="24"/>
        </w:rPr>
        <w:t>Козлова Е., Кутафин О. Конституционное право России. -М., 1995.</w:t>
      </w:r>
    </w:p>
    <w:p w:rsidR="009546BB" w:rsidRDefault="009546BB">
      <w:pPr>
        <w:pStyle w:val="a3"/>
        <w:numPr>
          <w:ilvl w:val="0"/>
          <w:numId w:val="7"/>
        </w:numPr>
        <w:spacing w:before="120" w:after="120" w:line="360" w:lineRule="auto"/>
        <w:jc w:val="both"/>
        <w:rPr>
          <w:rFonts w:ascii="Times New Roman" w:hAnsi="Times New Roman"/>
          <w:sz w:val="24"/>
        </w:rPr>
      </w:pPr>
      <w:r>
        <w:rPr>
          <w:rFonts w:ascii="Times New Roman" w:hAnsi="Times New Roman"/>
          <w:sz w:val="24"/>
        </w:rPr>
        <w:t>Правоохранительные органы РФ./Божьев В. –М., 1996.</w:t>
      </w:r>
    </w:p>
    <w:p w:rsidR="009546BB" w:rsidRDefault="009546BB">
      <w:pPr>
        <w:pStyle w:val="a3"/>
        <w:numPr>
          <w:ilvl w:val="0"/>
          <w:numId w:val="7"/>
        </w:numPr>
        <w:spacing w:before="120" w:after="120" w:line="360" w:lineRule="auto"/>
        <w:jc w:val="both"/>
        <w:rPr>
          <w:rFonts w:ascii="Times New Roman" w:hAnsi="Times New Roman"/>
          <w:sz w:val="24"/>
        </w:rPr>
      </w:pPr>
      <w:r>
        <w:rPr>
          <w:rFonts w:ascii="Times New Roman" w:hAnsi="Times New Roman"/>
          <w:sz w:val="24"/>
        </w:rPr>
        <w:t>Судоустройство и правоохранительные органы в РФ./Швецов В. –М., 1996.</w:t>
      </w:r>
    </w:p>
    <w:p w:rsidR="009546BB" w:rsidRDefault="009546BB">
      <w:pPr>
        <w:pStyle w:val="a3"/>
        <w:numPr>
          <w:ilvl w:val="0"/>
          <w:numId w:val="7"/>
        </w:numPr>
        <w:spacing w:before="120" w:after="120" w:line="360" w:lineRule="auto"/>
        <w:jc w:val="both"/>
        <w:rPr>
          <w:rFonts w:ascii="Times New Roman" w:hAnsi="Times New Roman"/>
          <w:sz w:val="24"/>
        </w:rPr>
      </w:pPr>
      <w:r>
        <w:rPr>
          <w:rFonts w:ascii="Times New Roman" w:hAnsi="Times New Roman"/>
          <w:sz w:val="24"/>
        </w:rPr>
        <w:t>Фойницкий И. Курс уголовного судопроизводства. –Спб., 1996.</w:t>
      </w:r>
    </w:p>
    <w:p w:rsidR="009546BB" w:rsidRDefault="009546BB">
      <w:pPr>
        <w:pStyle w:val="a3"/>
        <w:spacing w:before="120" w:after="120"/>
        <w:ind w:firstLine="720"/>
        <w:rPr>
          <w:rFonts w:ascii="Times New Roman" w:hAnsi="Times New Roman"/>
          <w:sz w:val="24"/>
        </w:rPr>
      </w:pPr>
    </w:p>
    <w:p w:rsidR="009546BB" w:rsidRDefault="009546BB">
      <w:bookmarkStart w:id="13" w:name="_GoBack"/>
      <w:bookmarkEnd w:id="13"/>
    </w:p>
    <w:sectPr w:rsidR="009546BB">
      <w:headerReference w:type="even" r:id="rId7"/>
      <w:headerReference w:type="default" r:id="rId8"/>
      <w:pgSz w:w="11906" w:h="16838"/>
      <w:pgMar w:top="1134" w:right="1134"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6BB" w:rsidRDefault="009546BB">
      <w:r>
        <w:separator/>
      </w:r>
    </w:p>
  </w:endnote>
  <w:endnote w:type="continuationSeparator" w:id="0">
    <w:p w:rsidR="009546BB" w:rsidRDefault="0095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6BB" w:rsidRDefault="009546BB">
      <w:r>
        <w:separator/>
      </w:r>
    </w:p>
  </w:footnote>
  <w:footnote w:type="continuationSeparator" w:id="0">
    <w:p w:rsidR="009546BB" w:rsidRDefault="009546BB">
      <w:r>
        <w:continuationSeparator/>
      </w:r>
    </w:p>
  </w:footnote>
  <w:footnote w:id="1">
    <w:p w:rsidR="009546BB" w:rsidRDefault="009546BB">
      <w:pPr>
        <w:pStyle w:val="a4"/>
      </w:pPr>
      <w:r>
        <w:rPr>
          <w:rStyle w:val="a5"/>
        </w:rPr>
        <w:footnoteRef/>
      </w:r>
      <w:r>
        <w:t xml:space="preserve"> Правоохранительные органы РФ./Божьев В. –М., 1996, с. 40</w:t>
      </w:r>
    </w:p>
  </w:footnote>
  <w:footnote w:id="2">
    <w:p w:rsidR="009546BB" w:rsidRDefault="009546BB">
      <w:pPr>
        <w:pStyle w:val="a4"/>
      </w:pPr>
      <w:r>
        <w:rPr>
          <w:rStyle w:val="a5"/>
        </w:rPr>
        <w:footnoteRef/>
      </w:r>
      <w:r>
        <w:t xml:space="preserve"> Баглай М. Конституционное право Российской Федерации. –М., 1999, с. 122</w:t>
      </w:r>
    </w:p>
  </w:footnote>
  <w:footnote w:id="3">
    <w:p w:rsidR="009546BB" w:rsidRDefault="009546BB">
      <w:pPr>
        <w:pStyle w:val="a4"/>
      </w:pPr>
      <w:r>
        <w:rPr>
          <w:rStyle w:val="a5"/>
        </w:rPr>
        <w:footnoteRef/>
      </w:r>
      <w:r>
        <w:t xml:space="preserve"> Баглай М. Конституционное право Российской Федерации. –М., 1999, с. 122</w:t>
      </w:r>
    </w:p>
  </w:footnote>
  <w:footnote w:id="4">
    <w:p w:rsidR="009546BB" w:rsidRDefault="009546BB">
      <w:pPr>
        <w:pStyle w:val="a4"/>
      </w:pPr>
      <w:r>
        <w:rPr>
          <w:rStyle w:val="a5"/>
        </w:rPr>
        <w:footnoteRef/>
      </w:r>
      <w:r>
        <w:t xml:space="preserve"> Баглай М. Конституционное право Российской Федерации. –М., 1999, с. 128</w:t>
      </w:r>
    </w:p>
  </w:footnote>
  <w:footnote w:id="5">
    <w:p w:rsidR="009546BB" w:rsidRDefault="009546BB">
      <w:pPr>
        <w:pStyle w:val="a4"/>
      </w:pPr>
      <w:r>
        <w:rPr>
          <w:rStyle w:val="a5"/>
        </w:rPr>
        <w:footnoteRef/>
      </w:r>
      <w:r>
        <w:t xml:space="preserve"> Баглай М. Конституционное право Российской Федерации. –М., 1999, с. 122</w:t>
      </w:r>
    </w:p>
  </w:footnote>
  <w:footnote w:id="6">
    <w:p w:rsidR="009546BB" w:rsidRDefault="009546BB">
      <w:pPr>
        <w:pStyle w:val="a4"/>
      </w:pPr>
      <w:r>
        <w:rPr>
          <w:rStyle w:val="a5"/>
        </w:rPr>
        <w:footnoteRef/>
      </w:r>
      <w:r>
        <w:t xml:space="preserve"> Баглай М. Конституционное право Российской Федерации. –М., 1999, с. 128</w:t>
      </w:r>
    </w:p>
  </w:footnote>
  <w:footnote w:id="7">
    <w:p w:rsidR="009546BB" w:rsidRDefault="009546BB">
      <w:pPr>
        <w:pStyle w:val="a4"/>
      </w:pPr>
      <w:r>
        <w:rPr>
          <w:rStyle w:val="a5"/>
        </w:rPr>
        <w:footnoteRef/>
      </w:r>
      <w:r>
        <w:t xml:space="preserve"> Баглай М. Конституционное право Российской Федерации. –М., 1999, с. 188</w:t>
      </w:r>
    </w:p>
  </w:footnote>
  <w:footnote w:id="8">
    <w:p w:rsidR="009546BB" w:rsidRDefault="009546BB">
      <w:pPr>
        <w:pStyle w:val="a4"/>
      </w:pPr>
      <w:r>
        <w:rPr>
          <w:rStyle w:val="a5"/>
        </w:rPr>
        <w:footnoteRef/>
      </w:r>
      <w:r>
        <w:t xml:space="preserve"> Баглай М. Конституционное право Российской Федерации. –М., 1999, с. 190</w:t>
      </w:r>
    </w:p>
  </w:footnote>
  <w:footnote w:id="9">
    <w:p w:rsidR="009546BB" w:rsidRDefault="009546BB">
      <w:pPr>
        <w:pStyle w:val="a4"/>
      </w:pPr>
      <w:r>
        <w:rPr>
          <w:rStyle w:val="a5"/>
        </w:rPr>
        <w:footnoteRef/>
      </w:r>
      <w:r>
        <w:t xml:space="preserve"> Баглай М. Конституционное право Российской Федерации. –М., 1999, с. 194</w:t>
      </w:r>
    </w:p>
  </w:footnote>
  <w:footnote w:id="10">
    <w:p w:rsidR="009546BB" w:rsidRDefault="009546BB">
      <w:pPr>
        <w:pStyle w:val="a4"/>
      </w:pPr>
      <w:r>
        <w:rPr>
          <w:rStyle w:val="a5"/>
        </w:rPr>
        <w:footnoteRef/>
      </w:r>
      <w:r>
        <w:t xml:space="preserve"> Комментарий к Конституции РФ./Окуньков Л. –М., 1997, с. 231</w:t>
      </w:r>
    </w:p>
  </w:footnote>
  <w:footnote w:id="11">
    <w:p w:rsidR="009546BB" w:rsidRDefault="009546BB">
      <w:pPr>
        <w:pStyle w:val="a4"/>
      </w:pPr>
      <w:r>
        <w:rPr>
          <w:rStyle w:val="a5"/>
        </w:rPr>
        <w:footnoteRef/>
      </w:r>
      <w:r>
        <w:t xml:space="preserve"> Баглай М., Габричидзе Б. Государственное право Российской Федерации. -М., 1996, с. 76</w:t>
      </w:r>
    </w:p>
  </w:footnote>
  <w:footnote w:id="12">
    <w:p w:rsidR="009546BB" w:rsidRDefault="009546BB">
      <w:pPr>
        <w:pStyle w:val="a4"/>
      </w:pPr>
      <w:r>
        <w:rPr>
          <w:rStyle w:val="a5"/>
        </w:rPr>
        <w:footnoteRef/>
      </w:r>
      <w:r>
        <w:t xml:space="preserve"> Правоохранительные органы РФ./Божьев В. –М., 1996, с. 45</w:t>
      </w:r>
    </w:p>
  </w:footnote>
  <w:footnote w:id="13">
    <w:p w:rsidR="009546BB" w:rsidRDefault="009546BB">
      <w:pPr>
        <w:pStyle w:val="a4"/>
      </w:pPr>
      <w:r>
        <w:rPr>
          <w:rStyle w:val="a5"/>
        </w:rPr>
        <w:footnoteRef/>
      </w:r>
      <w:r>
        <w:t xml:space="preserve"> Фойницкий Я. Курс советского судопроизводства. –Спб., 1996, с. 146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BB" w:rsidRDefault="009546BB">
    <w:pPr>
      <w:pStyle w:val="a6"/>
      <w:framePr w:wrap="around" w:vAnchor="text" w:hAnchor="margin" w:xAlign="center" w:y="1"/>
      <w:rPr>
        <w:rStyle w:val="a7"/>
      </w:rPr>
    </w:pPr>
    <w:r>
      <w:rPr>
        <w:rStyle w:val="a7"/>
        <w:noProof/>
      </w:rPr>
      <w:t>1</w:t>
    </w:r>
  </w:p>
  <w:p w:rsidR="009546BB" w:rsidRDefault="009546B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BB" w:rsidRDefault="00B1134A">
    <w:pPr>
      <w:pStyle w:val="a6"/>
      <w:framePr w:wrap="around" w:vAnchor="text" w:hAnchor="margin" w:xAlign="center" w:y="1"/>
      <w:rPr>
        <w:rStyle w:val="a7"/>
      </w:rPr>
    </w:pPr>
    <w:r>
      <w:rPr>
        <w:rStyle w:val="a7"/>
        <w:noProof/>
      </w:rPr>
      <w:t>1</w:t>
    </w:r>
  </w:p>
  <w:p w:rsidR="009546BB" w:rsidRDefault="009546B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C77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A4B09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B5236D6"/>
    <w:multiLevelType w:val="singleLevel"/>
    <w:tmpl w:val="0419000F"/>
    <w:lvl w:ilvl="0">
      <w:start w:val="1"/>
      <w:numFmt w:val="decimal"/>
      <w:lvlText w:val="%1."/>
      <w:lvlJc w:val="left"/>
      <w:pPr>
        <w:tabs>
          <w:tab w:val="num" w:pos="360"/>
        </w:tabs>
        <w:ind w:left="360" w:hanging="360"/>
      </w:pPr>
    </w:lvl>
  </w:abstractNum>
  <w:abstractNum w:abstractNumId="3">
    <w:nsid w:val="3A6203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AB322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CFA0A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75C619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34A"/>
    <w:rsid w:val="00576918"/>
    <w:rsid w:val="007D3DA1"/>
    <w:rsid w:val="009546BB"/>
    <w:rsid w:val="00B11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C7A5A1-43F5-405C-B21C-F05F3E0C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footnote text"/>
    <w:basedOn w:val="a"/>
    <w:semiHidden/>
  </w:style>
  <w:style w:type="character" w:styleId="a5">
    <w:name w:val="footnote reference"/>
    <w:semiHidden/>
    <w:rPr>
      <w:vertAlign w:val="superscript"/>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10">
    <w:name w:val="toc 1"/>
    <w:basedOn w:val="a"/>
    <w:next w:val="a"/>
    <w:autoRedefine/>
    <w:semiHidden/>
    <w:pPr>
      <w:spacing w:before="360"/>
    </w:pPr>
    <w:rPr>
      <w:rFonts w:ascii="Arial" w:hAnsi="Arial"/>
      <w:b/>
      <w:caps/>
      <w:sz w:val="24"/>
    </w:rPr>
  </w:style>
  <w:style w:type="paragraph" w:styleId="2">
    <w:name w:val="toc 2"/>
    <w:basedOn w:val="a"/>
    <w:next w:val="a"/>
    <w:autoRedefine/>
    <w:semiHidden/>
    <w:pPr>
      <w:spacing w:before="240"/>
    </w:pPr>
    <w:rPr>
      <w:b/>
    </w:rPr>
  </w:style>
  <w:style w:type="paragraph" w:styleId="3">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a8">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8953</Words>
  <Characters>51037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Туристическая фирма  ООО "Каравелла"</Company>
  <LinksUpToDate>false</LinksUpToDate>
  <CharactersWithSpaces>59871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Семенов Андрей Викторович</dc:creator>
  <cp:keywords/>
  <cp:lastModifiedBy>Irina</cp:lastModifiedBy>
  <cp:revision>2</cp:revision>
  <cp:lastPrinted>2000-01-11T18:57:00Z</cp:lastPrinted>
  <dcterms:created xsi:type="dcterms:W3CDTF">2014-08-03T14:19:00Z</dcterms:created>
  <dcterms:modified xsi:type="dcterms:W3CDTF">2014-08-03T14:19:00Z</dcterms:modified>
</cp:coreProperties>
</file>