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AD" w:rsidRDefault="00946CA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Владимир Иванович Вернадский.</w:t>
      </w:r>
    </w:p>
    <w:p w:rsidR="00946CAD" w:rsidRDefault="00946CAD">
      <w:pPr>
        <w:jc w:val="center"/>
        <w:rPr>
          <w:b/>
          <w:sz w:val="24"/>
        </w:rPr>
      </w:pPr>
      <w:r>
        <w:rPr>
          <w:b/>
          <w:sz w:val="24"/>
        </w:rPr>
        <w:t>(1864-1945)</w:t>
      </w:r>
    </w:p>
    <w:p w:rsidR="00946CAD" w:rsidRDefault="00946CAD">
      <w:pPr>
        <w:pStyle w:val="a3"/>
        <w:ind w:firstLine="284"/>
      </w:pPr>
      <w:r>
        <w:t>Выдающийся ученый, геохимик, минералог, академик. Создал новые науки: геохимию, биогеохимию и радиогеологию.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Разработал теорию строения самых распространенных минералов – аминосиликатов. Вернадский выдвинул ряд крупнейших научных проблем, имеющих большое практическое значение, например, изучение редких и радиоактивных элементов, определение роли организмов в геохимических процессах, проблема определения абсолютного возраста пород и т.д.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Отец Владимира Вернадского, Иван Васильевич, родился в Киеве и там же окончил университет. После заграничной командировки для усовершенствования в области политической экономии он защитил магистерскую диссертацию, затем докторскую и получил кафедру политической экономии в Киевском университете. В 1860 году он повторно женился на будущей матери Владимира Ивановича Вернадского, Анне Петровне  Константинович, дочери украинского помощника (его первая жена умерла от туберкулеза). В1863 году родился Владимир Вернадский. Но вскоре у его отца произошло кровоизлияние в мозг, а после поправки Ивана Васильевича семья переехала в Харьков.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Десяти лет Владимир Иванович стал учеником первого класса Харьковской гимназии. Он охотно учился и много читал.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Летом 1874 г. Вернадские семьей отправились в Вену на международную выставку, посетили Прагу, Венецию, Дрезден. Но горе уже поджидало их: в тот год неожиданно скончался от туберкулеза старший брат Владимира – Николай. Смерть брата была огромной утратой для Владимира и  еще больше сблизила с  отцом.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 xml:space="preserve">Затем семья Вернадских переезжает в Петербург, где Владимир поступил в 1876 году  в 4 класс 1-й петербургской гимназии, а его отец открыл книжный магазин. Типографию и добился разрешения издавать небольшой журнал </w:t>
      </w:r>
      <w:r>
        <w:rPr>
          <w:sz w:val="24"/>
          <w:lang w:val="en-US"/>
        </w:rPr>
        <w:t>“</w:t>
      </w:r>
      <w:r>
        <w:rPr>
          <w:sz w:val="24"/>
        </w:rPr>
        <w:t>Экономист</w:t>
      </w:r>
      <w:r>
        <w:rPr>
          <w:sz w:val="24"/>
          <w:lang w:val="en-US"/>
        </w:rPr>
        <w:t>“.</w:t>
      </w:r>
      <w:r>
        <w:rPr>
          <w:sz w:val="24"/>
        </w:rPr>
        <w:t xml:space="preserve"> 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В 1881 году Владимир окончил гимназию и поступил в университет. Но в это же время семью Вернадских постигло горе – вторичное кровоизлияние в мозг у Ивана Васильевича, а в 1883 году он умер от третьего удара.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Летом 1884 года Владимир Иванович Вернадский участвовал в экспедиции Докучаева по обследованию Нижегородской губернии. Через год он окончил университет и был оставлен при нем для подготовки к профессорской деятельности, а затем принял должность хранителя Минералогического кабинета.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В 1886 году он женился на Наталье Егоровне Старицкой.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Вскоре Владимир Иванович уезжает в заграничную командировку. Он побывал в Англии, где принял участие в работе 4 Международного геологического конгресса и познакомился  с профессором Павловым, который через 2 года пригласил его в Московский университет.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 xml:space="preserve">С 1890 года он начинает работу в Московском университете. Вскоре Вернадский прекрасно защитил магистерскую диссертацию. Не прошло и года, как он стал читать общий курс минералогии и кристаллографии и заведовать  Минералогическим кабинетом. 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К 1911 году вышел в свет первый том крупного труда  Вернадского «Основы кристаллографии». Отдельными выпусками публикуется первый том огромной сводки о самородных элементах – «Опыты описательной минералогии». Один за другим появляются курсы лекций минералогии и работы, посвященные отдельным минералам.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>Многие ученые писали о парагенезисе, но никто до Вернадского не обобщил и не развил динамические воззрения на минералы как общую эволюционную теорию, которая охватывает бесконечно умножающиеся факты минералогии.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 xml:space="preserve">В 1911 году Вернадские переезжают в Петербург. В Петербурге Владимир Иванович возглавил Минералогический отдел Геологического музея Академии наук. 29 декабря 1911 года Вернадский  на общем собрании Академии наук произносит речь «Задачи дня в области радия», посвятив ее вопросу атомной энергии. Вернадский обращает внимание на необходимость немедленно приступить к изучению свойств и запасов радиоактивных минералов России. Летом 1917 года Владимир Иванович по предписанию врачей, которые нашли у него острое туберкулезное заболевание, уехал на Украину. Затем уезжает в Париж и там читает лекции. Затем возвращается. </w:t>
      </w:r>
    </w:p>
    <w:p w:rsidR="00946CAD" w:rsidRDefault="00946CAD">
      <w:pPr>
        <w:ind w:firstLine="284"/>
        <w:rPr>
          <w:sz w:val="24"/>
        </w:rPr>
      </w:pPr>
      <w:r>
        <w:rPr>
          <w:sz w:val="24"/>
        </w:rPr>
        <w:t xml:space="preserve">Владимир Иванович Вернадский умер в Москве, 6 января 1945 года от кровоизлияния в мозг.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46CAD">
      <w:pgSz w:w="11906" w:h="16838"/>
      <w:pgMar w:top="87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006"/>
    <w:rsid w:val="00842293"/>
    <w:rsid w:val="00946CAD"/>
    <w:rsid w:val="009C0006"/>
    <w:rsid w:val="00F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D3AC-9F51-4F26-B339-F3D3D91A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Иванович Вернадский</vt:lpstr>
    </vt:vector>
  </TitlesOfParts>
  <Company>1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Иванович Вернадский</dc:title>
  <dc:subject/>
  <dc:creator>Геннадий</dc:creator>
  <cp:keywords/>
  <cp:lastModifiedBy>Irina</cp:lastModifiedBy>
  <cp:revision>2</cp:revision>
  <cp:lastPrinted>2000-09-07T16:03:00Z</cp:lastPrinted>
  <dcterms:created xsi:type="dcterms:W3CDTF">2014-08-04T16:41:00Z</dcterms:created>
  <dcterms:modified xsi:type="dcterms:W3CDTF">2014-08-04T16:41:00Z</dcterms:modified>
</cp:coreProperties>
</file>