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86" w:rsidRDefault="00686155">
      <w:pPr>
        <w:tabs>
          <w:tab w:val="left" w:pos="709"/>
        </w:tabs>
        <w:spacing w:line="360" w:lineRule="auto"/>
        <w:jc w:val="center"/>
        <w:rPr>
          <w:rFonts w:ascii="Arial" w:hAnsi="Arial"/>
          <w:sz w:val="36"/>
          <w:lang w:val="uk-UA"/>
        </w:rPr>
      </w:pPr>
      <w:r>
        <w:rPr>
          <w:sz w:val="36"/>
          <w:lang w:val="uk-UA"/>
        </w:rPr>
        <w:t>Види правопорушень.</w:t>
      </w:r>
    </w:p>
    <w:p w:rsidR="00D74386" w:rsidRDefault="00686155">
      <w:pPr>
        <w:pStyle w:val="20"/>
        <w:tabs>
          <w:tab w:val="clear" w:pos="1060"/>
          <w:tab w:val="left" w:pos="709"/>
        </w:tabs>
        <w:spacing w:line="360" w:lineRule="auto"/>
        <w:ind w:firstLine="709"/>
        <w:jc w:val="both"/>
      </w:pPr>
      <w:r>
        <w:t xml:space="preserve">Для наукових і практичних цілей створені різноманітні класифікації правопорушень. </w:t>
      </w:r>
      <w:r>
        <w:rPr>
          <w:i/>
        </w:rPr>
        <w:t>Види правопорушень</w:t>
      </w:r>
      <w:r>
        <w:t xml:space="preserve"> – класифікаційні групи правопорушень за різними підставами розмежовуються між собою за ступенем суспільної шкідливості (небезпечності), за об’єктами посягань, за суб’єктами, за розповсюдженням, за ознаками об’єктивної і суб’єктивної сторони, а також за процедурами їх розгляду.</w:t>
      </w:r>
    </w:p>
    <w:p w:rsidR="00D74386" w:rsidRDefault="00686155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ab/>
        <w:t>Отже</w:t>
      </w:r>
      <w:r>
        <w:rPr>
          <w:sz w:val="28"/>
          <w:szCs w:val="28"/>
          <w:lang w:val="uk-UA"/>
        </w:rPr>
        <w:t>, правопорушення класифікуються за: а) ступенем суспільної небезпеки – на злочини і провини; б) належністю норм права, які порушуються, до відповідних галузей права: кримінальні, цивільні, адміністративні, правопорушення у сфері трудового законодавства і інші); в) колом осіб – особові і колективні; г) за характером правових приписів –нормативно-правові і дисциплінарні; д) в залежності від характеру цивільно-правового порушення – договірні і позадоговірні правопорушення; е) правопорушення у сфері суспільного життя (в сфері соціально-економічних відносин, в суспільно-політичній сфері, в сфері побуту і дозвілля).</w:t>
      </w:r>
    </w:p>
    <w:p w:rsidR="00D74386" w:rsidRDefault="00686155">
      <w:pPr>
        <w:pStyle w:val="3"/>
        <w:spacing w:line="360" w:lineRule="auto"/>
        <w:jc w:val="both"/>
      </w:pPr>
      <w:r>
        <w:rPr>
          <w:szCs w:val="28"/>
        </w:rPr>
        <w:tab/>
        <w:t>Найбільш поширеною класифікацією правопорушень</w:t>
      </w:r>
      <w:r>
        <w:t xml:space="preserve"> є їх поділ за ступенем суспільної небезпеки, коли правопорушення поділяються на </w:t>
      </w:r>
      <w:r>
        <w:rPr>
          <w:b/>
          <w:i/>
        </w:rPr>
        <w:t>злочини і проступки</w:t>
      </w:r>
      <w:r>
        <w:t xml:space="preserve">. Головними критеріями їх поділу являється, по-перше, характер і ступінь суспільної шкідливості, яка , в свою чергу, визначається цінністю об’єкта протиправного посягання, змістом протиправного діяння, обстановкою, часом, способами (насильницькими чи ненасильницькими), розміром і характером завданої шкоди, формою і ступенем вини правопорушника, інтенсивністю протиправних дій, їх мотивацією, особистими характеристиками правопорушника і ін.; по-друге, суб’єктивний фактор, який в значній мірі здійснює вплив на визнання того чи іншого діяння в якості протиправного. </w:t>
      </w:r>
    </w:p>
    <w:p w:rsidR="00D74386" w:rsidRDefault="0068615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i/>
          <w:sz w:val="28"/>
          <w:lang w:val="uk-UA"/>
        </w:rPr>
        <w:t>Злочинами</w:t>
      </w:r>
      <w:r>
        <w:rPr>
          <w:sz w:val="28"/>
          <w:lang w:val="uk-UA"/>
        </w:rPr>
        <w:t xml:space="preserve"> визначаються правопорушення, з якими пов’язана  найбільша небезпека для суспільства і особи, вони посягають на суспільний лад, власність, економічні, політичні, культурні і особисті права людини. Юридичним виразом особливої суспільної небезпеки злочинів є їх заборона кримінальним законом і </w:t>
      </w:r>
      <w:r>
        <w:rPr>
          <w:sz w:val="28"/>
          <w:szCs w:val="28"/>
          <w:lang w:val="uk-UA"/>
        </w:rPr>
        <w:t>застосування за їх скоєння кримінального покарання. У кримінальному  законодавстві наведено вичерпний перелік злочинів.</w:t>
      </w:r>
    </w:p>
    <w:p w:rsidR="00D74386" w:rsidRDefault="0068615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Правова система повинна володіти такими механізмами, при яких визнання того чи іншого діяння злочинним не знаходилось би виключно в залежності від законодавця. В зв’язку з цим поділом постає проблема розмежування кримінальних злочинів і адміністративних проступків, оскільки провести межу між ними досить не просто.</w:t>
      </w:r>
    </w:p>
    <w:p w:rsidR="00D74386" w:rsidRDefault="0068615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Традиційно </w:t>
      </w:r>
      <w:r>
        <w:rPr>
          <w:b/>
          <w:i/>
          <w:sz w:val="28"/>
          <w:szCs w:val="28"/>
          <w:lang w:val="uk-UA"/>
        </w:rPr>
        <w:t>злочином</w:t>
      </w:r>
      <w:r>
        <w:rPr>
          <w:sz w:val="28"/>
          <w:szCs w:val="28"/>
          <w:lang w:val="uk-UA"/>
        </w:rPr>
        <w:t xml:space="preserve"> визначається суспільно небезпечне винне діяння, що посягає на охоронювані кримінальним законом цінності і є забороненим під</w:t>
      </w:r>
    </w:p>
    <w:p w:rsidR="00D74386" w:rsidRDefault="0068615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загрозою покарання.</w:t>
      </w:r>
      <w:r>
        <w:rPr>
          <w:rStyle w:val="a4"/>
          <w:sz w:val="28"/>
          <w:szCs w:val="28"/>
          <w:lang w:val="uk-UA"/>
        </w:rPr>
        <w:footnoteReference w:customMarkFollows="1" w:id="1"/>
        <w:sym w:font="Symbol" w:char="F031"/>
      </w:r>
    </w:p>
    <w:p w:rsidR="00D74386" w:rsidRDefault="00686155">
      <w:pPr>
        <w:pStyle w:val="2"/>
        <w:spacing w:line="360" w:lineRule="auto"/>
        <w:jc w:val="both"/>
        <w:rPr>
          <w:lang w:val="uk-UA"/>
        </w:rPr>
      </w:pPr>
      <w:r>
        <w:rPr>
          <w:szCs w:val="28"/>
          <w:lang w:val="uk-UA"/>
        </w:rPr>
        <w:t>Офіційне поняття злочину дається</w:t>
      </w:r>
      <w:r>
        <w:rPr>
          <w:lang w:val="uk-UA"/>
        </w:rPr>
        <w:t xml:space="preserve"> у ст. 7 ККУ, згідно з якою “</w:t>
      </w:r>
      <w:r>
        <w:rPr>
          <w:b/>
          <w:i/>
          <w:lang w:val="uk-UA"/>
        </w:rPr>
        <w:t>злочином</w:t>
      </w:r>
      <w:r>
        <w:rPr>
          <w:lang w:val="uk-UA"/>
        </w:rPr>
        <w:t xml:space="preserve"> визначається передбачене кримінальним законом суспільно небезпечне діяння (дія або бездіяльність), що посягає на суспільний лад України, його політичну і економічну системи, власність, особу, політичні, трудові, майнові та інші права і свободи громадян, а так само інше передбачене кримінальним законом суспільно небезпечне діяння, яке посягає на правопорядок. Не є злочином дія або бездіяльність, що хоч формально і містить ознаки будь-якого діяння, передбаченого кримінальним законом, але через малозначність не являє суспільної небезпеки.”</w:t>
      </w:r>
      <w:r>
        <w:rPr>
          <w:rStyle w:val="a4"/>
          <w:lang w:val="uk-UA"/>
        </w:rPr>
        <w:footnoteReference w:customMarkFollows="1" w:id="2"/>
        <w:sym w:font="Symbol" w:char="F032"/>
      </w:r>
    </w:p>
    <w:p w:rsidR="00D74386" w:rsidRDefault="00686155">
      <w:pPr>
        <w:pStyle w:val="2"/>
        <w:spacing w:line="360" w:lineRule="auto"/>
        <w:jc w:val="both"/>
        <w:rPr>
          <w:lang w:val="uk-UA"/>
        </w:rPr>
      </w:pPr>
      <w:r>
        <w:rPr>
          <w:lang w:val="uk-UA"/>
        </w:rPr>
        <w:t xml:space="preserve">Для того, щоб правопорушення вважалося злочином, воно повинно містити в собі такі ознаки: кримінальна протиправність; суспільна небезпечність; винність; караність. </w:t>
      </w:r>
    </w:p>
    <w:p w:rsidR="00D74386" w:rsidRDefault="00686155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i/>
          <w:sz w:val="28"/>
          <w:lang w:val="uk-UA"/>
        </w:rPr>
        <w:t xml:space="preserve">Суспільна небезпека </w:t>
      </w:r>
      <w:r>
        <w:rPr>
          <w:sz w:val="28"/>
          <w:lang w:val="uk-UA"/>
        </w:rPr>
        <w:t>– оцінна категорія, що характеризується певними діями чи бездіяльністю, завдає шкоди чи створює загрозу спричинення такої шкоди об’єктам, що охороняються кримінальним законом.</w:t>
      </w:r>
    </w:p>
    <w:p w:rsidR="00D74386" w:rsidRDefault="00686155">
      <w:pPr>
        <w:pStyle w:val="2"/>
        <w:spacing w:line="360" w:lineRule="auto"/>
        <w:jc w:val="both"/>
        <w:rPr>
          <w:lang w:val="uk-UA"/>
        </w:rPr>
      </w:pPr>
      <w:r>
        <w:rPr>
          <w:lang w:val="uk-UA"/>
        </w:rPr>
        <w:t>Ступінь суспільної небезпеки визначається всією сукупністю ознак злочину: цінністю того блага, на яке посягає злочин; шкідливістю наслідків, що  настають через учинення злочину; способи діяння; мотивами діяння, формою та ступенем вини.</w:t>
      </w:r>
    </w:p>
    <w:p w:rsidR="00D74386" w:rsidRDefault="00686155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Друга ознака злочину – </w:t>
      </w:r>
      <w:r>
        <w:rPr>
          <w:b/>
          <w:i/>
          <w:sz w:val="28"/>
          <w:lang w:val="uk-UA"/>
        </w:rPr>
        <w:t>кримінальна протиправність</w:t>
      </w:r>
      <w:r>
        <w:rPr>
          <w:sz w:val="28"/>
          <w:lang w:val="uk-UA"/>
        </w:rPr>
        <w:t xml:space="preserve"> – указує, що лише діяння, прямо передбачене кримінальним законом як злочин, може вважатися злочином.  </w:t>
      </w:r>
    </w:p>
    <w:p w:rsidR="00D74386" w:rsidRDefault="00686155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Третя ознака – </w:t>
      </w:r>
      <w:r>
        <w:rPr>
          <w:b/>
          <w:i/>
          <w:sz w:val="28"/>
          <w:lang w:val="uk-UA"/>
        </w:rPr>
        <w:t>винність</w:t>
      </w:r>
      <w:r>
        <w:rPr>
          <w:sz w:val="28"/>
          <w:lang w:val="uk-UA"/>
        </w:rPr>
        <w:t xml:space="preserve"> – указує, що діяння вважається злочинним, якщо воно здійснене умисно чи з необережності. Там, де нема вини, нема злочину. Діяння може бути суспільно небезпечним, але якщо нема вини – це не злочин.</w:t>
      </w:r>
    </w:p>
    <w:p w:rsidR="00D74386" w:rsidRDefault="00686155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i/>
          <w:sz w:val="28"/>
          <w:lang w:val="uk-UA"/>
        </w:rPr>
        <w:t>Караність</w:t>
      </w:r>
      <w:r>
        <w:rPr>
          <w:sz w:val="28"/>
          <w:lang w:val="uk-UA"/>
        </w:rPr>
        <w:t xml:space="preserve">, як ознака злочину, вказує, що за будь-які злочини в законі існують певний вид і термін покарання. </w:t>
      </w:r>
    </w:p>
    <w:p w:rsidR="00D74386" w:rsidRDefault="00686155">
      <w:pPr>
        <w:pStyle w:val="a5"/>
        <w:tabs>
          <w:tab w:val="left" w:pos="709"/>
        </w:tabs>
        <w:spacing w:line="360" w:lineRule="auto"/>
        <w:jc w:val="both"/>
      </w:pPr>
      <w:r>
        <w:t xml:space="preserve">Є різні позиції щодо відмежування злочинів від інших правопорушень. Одна з них базується на визначенні ступеня суспільної небезпеки. Злочином вважають найбільш суспільно небезпечні правопорушення. Якщо у правопорушенні наявні всі вище перелічені ознаки, кажуть, що в ньому є склад злочину, а отже, воно є злочином. Якщо ж у діянні відсутня якась із перелічених ознак, то воно не вважається злочином. </w:t>
      </w:r>
    </w:p>
    <w:p w:rsidR="00D74386" w:rsidRDefault="00686155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Кримінальним законодавством передбачено кілька </w:t>
      </w:r>
      <w:r>
        <w:rPr>
          <w:i/>
          <w:sz w:val="28"/>
          <w:lang w:val="uk-UA"/>
        </w:rPr>
        <w:t>видів злочинів:</w:t>
      </w:r>
    </w:p>
    <w:p w:rsidR="00D74386" w:rsidRDefault="00686155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1) Особливо тяжкі злочини (умисне вбивство, бандитизм, державна зрада та ін.);</w:t>
      </w:r>
    </w:p>
    <w:p w:rsidR="00D74386" w:rsidRDefault="00686155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2) Тяжкі злочини (умисне тяжке тілесне пошкодження, контрабанда, розголошення державної таємниці та ін.);  </w:t>
      </w:r>
    </w:p>
    <w:p w:rsidR="00D74386" w:rsidRDefault="00686155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3) Менш тяжкі злочини (втягнення неповнолітніх у злочинну діяльність, зловживання владою або посадовим становищем тощо);</w:t>
      </w:r>
    </w:p>
    <w:p w:rsidR="00D74386" w:rsidRDefault="00686155">
      <w:pPr>
        <w:tabs>
          <w:tab w:val="left" w:pos="2410"/>
        </w:tabs>
        <w:spacing w:line="360" w:lineRule="auto"/>
        <w:jc w:val="both"/>
        <w:rPr>
          <w:rFonts w:ascii="Monotype Corsiva" w:hAnsi="Monotype Corsiva"/>
          <w:sz w:val="28"/>
          <w:lang w:val="uk-UA"/>
        </w:rPr>
      </w:pPr>
      <w:r>
        <w:rPr>
          <w:sz w:val="28"/>
          <w:lang w:val="uk-UA"/>
        </w:rPr>
        <w:t xml:space="preserve">4) Злочини, що не становлять великої суспільної небезпеки (глум над державною символікою, незаконне полювання тощо). </w:t>
      </w:r>
    </w:p>
    <w:p w:rsidR="00D74386" w:rsidRDefault="00686155">
      <w:pPr>
        <w:pStyle w:val="a6"/>
        <w:tabs>
          <w:tab w:val="left" w:pos="709"/>
          <w:tab w:val="left" w:pos="1180"/>
        </w:tabs>
        <w:spacing w:line="360" w:lineRule="auto"/>
        <w:jc w:val="both"/>
      </w:pPr>
      <w:r>
        <w:tab/>
        <w:t xml:space="preserve">Правопорушення, що не настільки небезпечні, як злочини, і відповідальність за які не передбачено кримінальним законодавством, належать до </w:t>
      </w:r>
      <w:r>
        <w:rPr>
          <w:i/>
        </w:rPr>
        <w:t>проступків</w:t>
      </w:r>
      <w:r>
        <w:t>. Якщо діяння охоплює всі ознаки, визначені в кримінальному законі, але позбавлене суспільно небезпечного характеру, воно не являється злочином, а може бути або протиправним проступком співвідносного виду (цивільного, адміністративного, дисциплінарного) або правомірним діянням.</w:t>
      </w:r>
      <w:r>
        <w:rPr>
          <w:rStyle w:val="a4"/>
        </w:rPr>
        <w:footnoteReference w:customMarkFollows="1" w:id="3"/>
        <w:sym w:font="Symbol" w:char="F031"/>
      </w:r>
    </w:p>
    <w:p w:rsidR="00D74386" w:rsidRDefault="0068615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Види проступків за характером своєї суспільної значимості один від одного не </w:t>
      </w:r>
      <w:r>
        <w:rPr>
          <w:sz w:val="28"/>
          <w:szCs w:val="28"/>
          <w:lang w:val="uk-UA"/>
        </w:rPr>
        <w:t xml:space="preserve">відрізняються: всі вони суспільно шкідливі, але не небезпечні для суспільства. Однак проступки різних видів посягають на різні, більш чи менш самостійні сторони правопорядку. </w:t>
      </w:r>
    </w:p>
    <w:p w:rsidR="00D74386" w:rsidRDefault="0068615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одне не суспільно шкідливе діяння одночасно торкається різних  сторін правопорядку, воно являється проступком декількох видів (цивільним і  адміністративним, адміністративним і дисциплінарним і т. д.). Наприклад, якщо власник автомобіля порушує правила дорожнього руху (не здійснюючи при цьому злочину) і спричинює майнову шкоду перехожому, діяння одночасно являться і адміністративним, і цивільним проступком. В цих випадках особа може нести одночасно відповідальність різних видів: цивільно-правову і адміністративну, адміністративну і дисциплінарну, крім випадків, коли закон прямо це забороняє. </w:t>
      </w:r>
    </w:p>
    <w:p w:rsidR="00D74386" w:rsidRDefault="00686155">
      <w:pPr>
        <w:pStyle w:val="a5"/>
        <w:spacing w:line="360" w:lineRule="auto"/>
        <w:jc w:val="both"/>
      </w:pPr>
      <w:r>
        <w:rPr>
          <w:szCs w:val="28"/>
        </w:rPr>
        <w:t>Злочин і аналогічний проступок</w:t>
      </w:r>
      <w:r>
        <w:t xml:space="preserve"> в одному діянні не можуть поєднуватися.</w:t>
      </w:r>
    </w:p>
    <w:p w:rsidR="00D74386" w:rsidRDefault="00686155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Проступки</w:t>
      </w:r>
      <w:r>
        <w:rPr>
          <w:sz w:val="28"/>
          <w:lang w:val="uk-UA"/>
        </w:rPr>
        <w:t xml:space="preserve"> – менш небезпечні для суспільства діяння. Вони посягають на цінності, що охороняються всіма іншими (крім кримінально-правових) нормами права – цивільного, адміністративного, трудового, екологічного, фінансового тощо. Тому серед проступків розрізняють адміністративні, дисциплінарні, цивільно-правові, конституційні, матеріальні та ін.</w:t>
      </w:r>
    </w:p>
    <w:p w:rsidR="00D74386" w:rsidRDefault="00686155">
      <w:pPr>
        <w:tabs>
          <w:tab w:val="left" w:pos="709"/>
        </w:tabs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i/>
          <w:sz w:val="28"/>
          <w:lang w:val="uk-UA"/>
        </w:rPr>
        <w:t>Проступки-делікти</w:t>
      </w:r>
      <w:r>
        <w:rPr>
          <w:sz w:val="28"/>
          <w:lang w:val="uk-UA"/>
        </w:rPr>
        <w:t xml:space="preserve"> (лат. delictum – проступок) – правопорушення, які   </w:t>
      </w:r>
    </w:p>
    <w:p w:rsidR="00D74386" w:rsidRDefault="00686155">
      <w:pPr>
        <w:tabs>
          <w:tab w:val="left" w:pos="709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завдають шкоду особі, суспільству, державі, і являються основою для притягнення правопорушника до передбаченої законом відповідальності.</w:t>
      </w:r>
      <w:r>
        <w:rPr>
          <w:rStyle w:val="a4"/>
          <w:sz w:val="28"/>
          <w:lang w:val="uk-UA"/>
        </w:rPr>
        <w:footnoteReference w:customMarkFollows="1" w:id="4"/>
        <w:t>2</w:t>
      </w:r>
    </w:p>
    <w:p w:rsidR="00D74386" w:rsidRDefault="00686155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i/>
          <w:sz w:val="28"/>
          <w:lang w:val="uk-UA"/>
        </w:rPr>
        <w:t>Адміністративними правопорушеннями (проступками)</w:t>
      </w:r>
      <w:r>
        <w:rPr>
          <w:sz w:val="28"/>
          <w:lang w:val="uk-UA"/>
        </w:rPr>
        <w:t xml:space="preserve"> визнається</w:t>
      </w:r>
    </w:p>
    <w:p w:rsidR="00D74386" w:rsidRDefault="00686155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протиправна, винна (умисна або необережна) дія чи бездіяльність, яка посягає на державний або громадський порядок, соціалістичну власність, права і свободи громадян, на встановлений порядок управління і за яку законодавством передбачено адміністративну відповідальність.</w:t>
      </w:r>
      <w:r>
        <w:rPr>
          <w:rStyle w:val="a4"/>
          <w:sz w:val="28"/>
          <w:lang w:val="uk-UA"/>
        </w:rPr>
        <w:footnoteReference w:customMarkFollows="1" w:id="5"/>
        <w:sym w:font="Symbol" w:char="F031"/>
      </w:r>
    </w:p>
    <w:p w:rsidR="00D74386" w:rsidRDefault="00686155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Адміністративне правопорушення має притаманні тільки йому юридичні ознаки. До них необхідно віднести: протиправність, винність і відповідальність </w:t>
      </w:r>
    </w:p>
    <w:p w:rsidR="00D74386" w:rsidRDefault="00686155">
      <w:pPr>
        <w:pStyle w:val="a6"/>
        <w:spacing w:line="360" w:lineRule="auto"/>
        <w:jc w:val="both"/>
      </w:pPr>
      <w:r>
        <w:t>(адміністративне стягнення).</w:t>
      </w:r>
    </w:p>
    <w:p w:rsidR="00D74386" w:rsidRDefault="00686155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Визначальною з названих ознак є поняття діяння, забороненого адміністративним законодавством. По-перше, це вольовий акт поведінки певної особи; по-друге, воно має два аспекти поведінки: дію чи бездію. Дія – активне невиконання законних вимог, а також порушення встановленої нормами права заборони (наприклад, порушення правил полювання). Бездія – пасивне невиконання передбачених законодавчими й нормативними актами обов’язків. </w:t>
      </w:r>
    </w:p>
    <w:p w:rsidR="00D74386" w:rsidRDefault="0068615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Важливою ознакою адміністративного правопорушення є наявність суспільної небезпеки. За своєю природою таке діяння є антигромадським і завдає </w:t>
      </w:r>
      <w:r>
        <w:rPr>
          <w:sz w:val="28"/>
          <w:szCs w:val="28"/>
          <w:lang w:val="uk-UA"/>
        </w:rPr>
        <w:t>шкоди інтересам громадян, суспільства, держави.</w:t>
      </w:r>
    </w:p>
    <w:p w:rsidR="00D74386" w:rsidRDefault="0068615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Адміністративне правопорушення завжди є протиправним, тобто ця дія чи бездіяльність чітко заборонена відповідною нормою адміністративного законодавства, оскільки може завдати шкоди інтересам особи, матеріальним речам, а також загрожує небезпекою.  </w:t>
      </w:r>
    </w:p>
    <w:p w:rsidR="00D74386" w:rsidRDefault="00686155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Правові норми, за порушення яких настає адміністративна відповідальність, урегульовані не тільки нормами адміністративного</w:t>
      </w:r>
      <w:r>
        <w:rPr>
          <w:sz w:val="28"/>
          <w:lang w:val="uk-UA"/>
        </w:rPr>
        <w:t xml:space="preserve"> права, а й іншими галузями права, а саме: цивільного, трудового, земельного тощо (порушення правил охорони праці – трудове право; агрохімічних норм – земельне право).</w:t>
      </w:r>
    </w:p>
    <w:p w:rsidR="00D74386" w:rsidRDefault="00686155">
      <w:pPr>
        <w:pStyle w:val="4"/>
        <w:spacing w:line="360" w:lineRule="auto"/>
        <w:jc w:val="both"/>
      </w:pPr>
      <w:r>
        <w:t xml:space="preserve"> Наступною ознакою є вина, тобто психічне ставлення особи до її поведінки та наслідків. Вина виступає у двох формах: у вигляді умисної та необережної.</w:t>
      </w:r>
    </w:p>
    <w:p w:rsidR="00D74386" w:rsidRDefault="0068615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Адміністративне правопорушення багато в чому нагадує злочин – так само воно може бути спрямоване проти громадського порядку, власності, прав і свобод громадян тощо. Головною ознакою, за якою адміністративні правопорушення відрізняються від кримінальних злочинів, є менший ступінь суспільної небезпеки. Адміністративне правопорушення переростає у злочин: </w:t>
      </w:r>
      <w:r>
        <w:rPr>
          <w:sz w:val="28"/>
          <w:szCs w:val="28"/>
          <w:lang w:val="uk-UA"/>
        </w:rPr>
        <w:t xml:space="preserve">якщо адміністративний проступок набув ознак складу злочину; якщо адміністративне правопорушення вчинене вдруге. </w:t>
      </w:r>
    </w:p>
    <w:p w:rsidR="00D74386" w:rsidRDefault="0068615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співвідношення відповідних статей кримінального законодавства і законодавства про адміністративні правопорушення видно, що і злочини і адміністративні правопорушення посягають на однакові за своїм характером об’єкти, саме це складає суспільну небезпеку. Завдання адміністративного і кримінального законодавств складається в охороні від посягань одних і тих же об’єктів. </w:t>
      </w:r>
    </w:p>
    <w:p w:rsidR="00D74386" w:rsidRDefault="00686155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i/>
          <w:sz w:val="28"/>
          <w:szCs w:val="28"/>
          <w:lang w:val="uk-UA"/>
        </w:rPr>
        <w:t>Дисциплінарні проступки</w:t>
      </w:r>
      <w:r>
        <w:rPr>
          <w:sz w:val="28"/>
          <w:szCs w:val="28"/>
          <w:lang w:val="uk-UA"/>
        </w:rPr>
        <w:t xml:space="preserve"> – це суспільно небезпечні вчинки, які заподіюють шкоду внутрішньому порядку діяльності підприємств</w:t>
      </w:r>
      <w:r>
        <w:rPr>
          <w:sz w:val="28"/>
          <w:lang w:val="uk-UA"/>
        </w:rPr>
        <w:t>, установ, організацій і тягнуть за собою дисциплінарну відповідальність. У Кодексі законів про працю визначено два види стягнень, що можуть бути накладені на працівників – догана і звільнення. Робота деяких категорій працівників пов’язана з підвищеним ризиком і небезпекою, що зумовлює потребу в додержанні чіткої дисципліни і порядку (залізничники, авіатори, митники та ін.)</w:t>
      </w:r>
    </w:p>
    <w:p w:rsidR="00D74386" w:rsidRDefault="00686155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i/>
          <w:sz w:val="28"/>
          <w:lang w:val="uk-UA"/>
        </w:rPr>
        <w:t xml:space="preserve">Цивільно-правові проступки </w:t>
      </w:r>
      <w:r>
        <w:rPr>
          <w:sz w:val="28"/>
          <w:lang w:val="uk-UA"/>
        </w:rPr>
        <w:t xml:space="preserve">– це суспільно небезпечні порушення майнових і пов’язаних з ними особистих відносин, які регулюються нормами цивільного, трудового, сімейного, фінансового, аграрного права. На відміну від злочинів, цивільні проступки не мають вичерпного переліку у законодавстві, а їх юридичні наслідки тягнуть за собою правовідновлюючі заходи (невиконання обов’язків за цивільно-правовим договором). Цивільно-правова відповідальність носить в значній мірі компенсаційний характер. </w:t>
      </w:r>
    </w:p>
    <w:p w:rsidR="00D74386" w:rsidRDefault="00686155">
      <w:pPr>
        <w:pStyle w:val="2"/>
        <w:spacing w:line="360" w:lineRule="auto"/>
        <w:jc w:val="both"/>
        <w:rPr>
          <w:lang w:val="uk-UA"/>
        </w:rPr>
      </w:pPr>
      <w:r>
        <w:rPr>
          <w:lang w:val="uk-UA"/>
        </w:rPr>
        <w:t>Головна мета цивільно-правової відповідальності, на відміну від кримінальної і адміністративної – не покарання чи перевиховання, а відшкодування завданих збитків, оскільки цивільне порушення завдає шкоди насамперед конкретній фізичній чи юридичній особі.</w:t>
      </w:r>
    </w:p>
    <w:p w:rsidR="00D74386" w:rsidRDefault="0068615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Конституційні проступки</w:t>
      </w:r>
      <w:r>
        <w:rPr>
          <w:sz w:val="28"/>
          <w:szCs w:val="28"/>
          <w:lang w:val="uk-UA"/>
        </w:rPr>
        <w:t xml:space="preserve"> – завдають шкоди державному ладу; його об’єктом є закріплені Основним Законом порядок організації та діяльності органів державної влади і глави держави, порядок утворення інших органів держави, форма правління та устрій держави, отже, об’єктом такого проступку можуть ставати форма або апарат держави; ним можуть бути також конституційні права людини.</w:t>
      </w:r>
    </w:p>
    <w:p w:rsidR="00D74386" w:rsidRDefault="0068615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Новим видом правопорушення являються </w:t>
      </w:r>
      <w:r>
        <w:rPr>
          <w:b/>
          <w:i/>
          <w:sz w:val="28"/>
          <w:szCs w:val="28"/>
          <w:lang w:val="uk-UA"/>
        </w:rPr>
        <w:t>податкові проступки</w:t>
      </w:r>
      <w:r>
        <w:rPr>
          <w:sz w:val="28"/>
          <w:szCs w:val="28"/>
          <w:lang w:val="uk-UA"/>
        </w:rPr>
        <w:t xml:space="preserve"> – суспільно небезпечні протиправні діяння, які порушують права і законні інтереси суб’єктів податкових правовідносин. За їх здійснення встановлена юридична відповідальність.</w:t>
      </w:r>
    </w:p>
    <w:p w:rsidR="00D74386" w:rsidRDefault="0068615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Матеріальні проступки</w:t>
      </w:r>
      <w:r>
        <w:rPr>
          <w:sz w:val="28"/>
          <w:szCs w:val="28"/>
          <w:lang w:val="uk-UA"/>
        </w:rPr>
        <w:t xml:space="preserve"> – суспільно небезпечні протиправні вчинки, які складаються в винному нанесенні збитків майну підприємства</w:t>
      </w:r>
      <w:r>
        <w:rPr>
          <w:sz w:val="28"/>
          <w:lang w:val="uk-UA"/>
        </w:rPr>
        <w:t xml:space="preserve"> його робітником. </w:t>
      </w:r>
      <w:r>
        <w:rPr>
          <w:sz w:val="28"/>
          <w:szCs w:val="28"/>
          <w:lang w:val="uk-UA"/>
        </w:rPr>
        <w:t>Матеріальну відповідальність покладено за шкоду, заподіяну підприємству чи організації внаслідок порушення трудових обов’язків.</w:t>
      </w:r>
    </w:p>
    <w:p w:rsidR="00D74386" w:rsidRDefault="0068615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Трудове правопорушення </w:t>
      </w:r>
      <w:r>
        <w:rPr>
          <w:sz w:val="28"/>
          <w:szCs w:val="28"/>
          <w:lang w:val="uk-UA"/>
        </w:rPr>
        <w:t xml:space="preserve">(порушення трудового законодавства) – це винне протиправне діяння суб’єкта трудового права, яке складається з невиконання, порушення трудових обов’язків і заборонене санкціями, які містяться в нормах законодавства про працю. </w:t>
      </w:r>
      <w:r>
        <w:rPr>
          <w:rStyle w:val="a4"/>
          <w:sz w:val="28"/>
          <w:szCs w:val="28"/>
          <w:lang w:val="uk-UA"/>
        </w:rPr>
        <w:footnoteReference w:customMarkFollows="1" w:id="6"/>
        <w:sym w:font="Symbol" w:char="F031"/>
      </w:r>
    </w:p>
    <w:p w:rsidR="00D74386" w:rsidRDefault="00686155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i/>
          <w:sz w:val="28"/>
          <w:szCs w:val="28"/>
          <w:lang w:val="uk-UA"/>
        </w:rPr>
        <w:t>Процесуальне правопорушення</w:t>
      </w:r>
      <w:r>
        <w:rPr>
          <w:sz w:val="28"/>
          <w:szCs w:val="28"/>
          <w:lang w:val="uk-UA"/>
        </w:rPr>
        <w:t xml:space="preserve"> зв’язане з порушенням громадянами чи державними органами інтересів правосуддя чи процесуальних</w:t>
      </w:r>
      <w:r>
        <w:rPr>
          <w:sz w:val="28"/>
          <w:lang w:val="uk-UA"/>
        </w:rPr>
        <w:t xml:space="preserve"> прав сторони, з якою правопорушник перебуває в правовідносинах. Не являються процесуальними правопорушеннями незначні витрати процедурного характеру, які допускаються громадянами. </w:t>
      </w:r>
    </w:p>
    <w:p w:rsidR="00D74386" w:rsidRDefault="00686155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Отже, проступки – звичайні, ординарні правопорушення. Вони відрізняються один від одного не ступенем своєї шкідливості для суспільства, а іншими</w:t>
      </w:r>
    </w:p>
    <w:p w:rsidR="00D74386" w:rsidRDefault="00686155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матеріальними рисами і ознаками, обумовленими особливостями тієї сторони правопорядку, на яку вони посягають.</w:t>
      </w:r>
    </w:p>
    <w:p w:rsidR="00D74386" w:rsidRDefault="00686155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В залежності від характеру цивільно-правового порушення розрізняють:</w:t>
      </w:r>
    </w:p>
    <w:p w:rsidR="00D74386" w:rsidRDefault="0068615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i/>
          <w:sz w:val="28"/>
          <w:lang w:val="uk-UA"/>
        </w:rPr>
        <w:t>догові</w:t>
      </w:r>
      <w:r>
        <w:rPr>
          <w:b/>
          <w:i/>
          <w:sz w:val="28"/>
          <w:szCs w:val="28"/>
          <w:lang w:val="uk-UA"/>
        </w:rPr>
        <w:t>рні правопорушення</w:t>
      </w:r>
      <w:r>
        <w:rPr>
          <w:sz w:val="28"/>
          <w:szCs w:val="28"/>
          <w:lang w:val="uk-UA"/>
        </w:rPr>
        <w:t xml:space="preserve"> і </w:t>
      </w:r>
      <w:r>
        <w:rPr>
          <w:b/>
          <w:i/>
          <w:sz w:val="28"/>
          <w:szCs w:val="28"/>
          <w:lang w:val="uk-UA"/>
        </w:rPr>
        <w:t>позадоговірні правопорушення</w:t>
      </w:r>
      <w:r>
        <w:rPr>
          <w:sz w:val="28"/>
          <w:szCs w:val="28"/>
          <w:lang w:val="uk-UA"/>
        </w:rPr>
        <w:t>. Перші зв’язані з порушенням зобов’язань сторін цивільно-правового договору, другі – з невиконанням чи з недотриманням умов цивільно-правових норм.</w:t>
      </w:r>
    </w:p>
    <w:p w:rsidR="00D74386" w:rsidRDefault="00686155">
      <w:pPr>
        <w:pStyle w:val="2"/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 цивільного правопорушення слід розрізняти невинне нанесення шкоди (ст.454 ЦК Укр.), порушення майнових прав внаслідок правомірних дій – </w:t>
      </w:r>
    </w:p>
    <w:p w:rsidR="00D74386" w:rsidRDefault="0068615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рятування майна (ст.472 ЦК).</w:t>
      </w:r>
      <w:r>
        <w:rPr>
          <w:rStyle w:val="a4"/>
          <w:sz w:val="28"/>
          <w:szCs w:val="28"/>
          <w:lang w:val="uk-UA"/>
        </w:rPr>
        <w:footnoteReference w:customMarkFollows="1" w:id="7"/>
        <w:sym w:font="Symbol" w:char="F031"/>
      </w:r>
    </w:p>
    <w:p w:rsidR="00D74386" w:rsidRDefault="0068615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Крім приведеного вище поділу існують і інші основи класифікації правопорушень. Базуючись на наявності економічних, соціальних, політичних відносин суспільства, розрізняють три види правопорушень: а) в сфері соціально-економічних відносин (власність, праця, розподіл і ін.); б) в сфері побуту і дозвілля (сім’я, суспільний порядок); в) в суспільно-політичній сфері (діяльність державного апарату). Можлива класифікація правопорушень і за іншими критеріями (наприклад, в наукових цілях). Так, можна розрізняти правопорушення, які посягають на духовні чи матеріальні блага, суспільні чи особисті інтереси, правопорушення в сфері нормотворчої діяльності.</w:t>
      </w:r>
    </w:p>
    <w:p w:rsidR="00D74386" w:rsidRDefault="00686155">
      <w:pPr>
        <w:tabs>
          <w:tab w:val="left" w:pos="90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Правопорушення по колу осіб: </w:t>
      </w:r>
      <w:r>
        <w:rPr>
          <w:b/>
          <w:i/>
          <w:sz w:val="28"/>
          <w:szCs w:val="28"/>
          <w:lang w:val="uk-UA"/>
        </w:rPr>
        <w:t>особисті</w:t>
      </w:r>
      <w:r>
        <w:rPr>
          <w:sz w:val="28"/>
          <w:szCs w:val="28"/>
          <w:lang w:val="uk-UA"/>
        </w:rPr>
        <w:t xml:space="preserve"> і </w:t>
      </w:r>
      <w:r>
        <w:rPr>
          <w:b/>
          <w:i/>
          <w:sz w:val="28"/>
          <w:szCs w:val="28"/>
          <w:lang w:val="uk-UA"/>
        </w:rPr>
        <w:t>групові (колективні).</w:t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</w:p>
    <w:p w:rsidR="00D74386" w:rsidRDefault="0068615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Груповими </w:t>
      </w:r>
      <w:r>
        <w:rPr>
          <w:sz w:val="28"/>
          <w:szCs w:val="28"/>
          <w:lang w:val="uk-UA"/>
        </w:rPr>
        <w:t>називаються правопорушення, скоєні об’єднанням дій членів групи, які характеризуються визначеним ступенем загальності інтересів, цілей і єдністю дій.</w:t>
      </w:r>
    </w:p>
    <w:p w:rsidR="00D74386" w:rsidRDefault="0068615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Поряд із національним правом держав існує і міжнародне право. Порушення міжнародно-правової норми є </w:t>
      </w:r>
      <w:r>
        <w:rPr>
          <w:b/>
          <w:i/>
          <w:sz w:val="28"/>
          <w:szCs w:val="28"/>
          <w:lang w:val="uk-UA"/>
        </w:rPr>
        <w:t>міжнародним правопорушенням</w:t>
      </w:r>
      <w:r>
        <w:rPr>
          <w:sz w:val="28"/>
          <w:szCs w:val="28"/>
          <w:lang w:val="uk-UA"/>
        </w:rPr>
        <w:t xml:space="preserve">, яке породжує міжнародно-правову відповідальність. </w:t>
      </w:r>
    </w:p>
    <w:p w:rsidR="00D74386" w:rsidRDefault="0068615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Міжнародні правопорушення – дії чи бездіяння суб’єктів міжнародного права , які суперечать нормам і принципам міжнародного права чи особистим </w:t>
      </w:r>
    </w:p>
    <w:p w:rsidR="00D74386" w:rsidRDefault="00686155">
      <w:pPr>
        <w:pStyle w:val="a6"/>
        <w:spacing w:line="360" w:lineRule="auto"/>
        <w:jc w:val="both"/>
      </w:pPr>
      <w:r>
        <w:rPr>
          <w:szCs w:val="28"/>
        </w:rPr>
        <w:t>зобов’язанням і завдають шкоду іншому суб’єкту, групі суб’єктів</w:t>
      </w:r>
      <w:r>
        <w:t xml:space="preserve"> міжнародного права чи всій міжнародній спільноті. </w:t>
      </w:r>
    </w:p>
    <w:p w:rsidR="00D74386" w:rsidRDefault="00686155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Розрізняють міжнародні злочини і міжнародні делікти (проступки). До злочинів відносять работоргівлю, піратство, міжнародний тероризм), а до міжнародних деліктів – порушення торгових зобов’язань).</w:t>
      </w:r>
    </w:p>
    <w:p w:rsidR="00D74386" w:rsidRDefault="00686155">
      <w:pPr>
        <w:spacing w:line="360" w:lineRule="auto"/>
        <w:jc w:val="both"/>
        <w:rPr>
          <w:lang w:val="uk-UA"/>
        </w:rPr>
      </w:pPr>
      <w:r>
        <w:rPr>
          <w:sz w:val="28"/>
          <w:lang w:val="uk-UA"/>
        </w:rPr>
        <w:t>Отже, ми визначили різні види правопорушень і можемо зробити висновок, що всі вони знаходяться в тісному зв’язку та взаємозалежності між собою.</w:t>
      </w:r>
      <w:bookmarkStart w:id="0" w:name="_GoBack"/>
      <w:bookmarkEnd w:id="0"/>
    </w:p>
    <w:sectPr w:rsidR="00D74386">
      <w:type w:val="continuous"/>
      <w:pgSz w:w="11909" w:h="16834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386" w:rsidRDefault="00686155">
      <w:r>
        <w:separator/>
      </w:r>
    </w:p>
  </w:endnote>
  <w:endnote w:type="continuationSeparator" w:id="0">
    <w:p w:rsidR="00D74386" w:rsidRDefault="0068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386" w:rsidRDefault="00686155">
      <w:r>
        <w:separator/>
      </w:r>
    </w:p>
  </w:footnote>
  <w:footnote w:type="continuationSeparator" w:id="0">
    <w:p w:rsidR="00D74386" w:rsidRDefault="00686155">
      <w:r>
        <w:continuationSeparator/>
      </w:r>
    </w:p>
  </w:footnote>
  <w:footnote w:id="1">
    <w:p w:rsidR="00D74386" w:rsidRDefault="00686155">
      <w:pPr>
        <w:pStyle w:val="a3"/>
        <w:rPr>
          <w:rFonts w:ascii="Monotype Corsiva" w:hAnsi="Monotype Corsiva"/>
          <w:sz w:val="28"/>
          <w:lang w:val="uk-UA"/>
        </w:rPr>
      </w:pPr>
      <w:r>
        <w:rPr>
          <w:rStyle w:val="a4"/>
          <w:sz w:val="28"/>
        </w:rPr>
        <w:sym w:font="Symbol" w:char="F031"/>
      </w:r>
      <w:r>
        <w:rPr>
          <w:sz w:val="28"/>
        </w:rPr>
        <w:t xml:space="preserve"> </w:t>
      </w:r>
      <w:r>
        <w:rPr>
          <w:rFonts w:ascii="Monotype Corsiva" w:hAnsi="Monotype Corsiva"/>
          <w:sz w:val="28"/>
          <w:lang w:val="uk-UA"/>
        </w:rPr>
        <w:t>Котюк І.І. Основи публічного права України. – К.</w:t>
      </w:r>
      <w:r>
        <w:rPr>
          <w:rFonts w:ascii="Monotype Corsiva" w:hAnsi="Monotype Corsiva"/>
          <w:sz w:val="28"/>
        </w:rPr>
        <w:t>:</w:t>
      </w:r>
      <w:r>
        <w:rPr>
          <w:rFonts w:ascii="Monotype Corsiva" w:hAnsi="Monotype Corsiva"/>
          <w:sz w:val="28"/>
          <w:lang w:val="uk-UA"/>
        </w:rPr>
        <w:t>Логос, 1998. – С.138</w:t>
      </w:r>
    </w:p>
  </w:footnote>
  <w:footnote w:id="2">
    <w:p w:rsidR="00D74386" w:rsidRDefault="00686155">
      <w:pPr>
        <w:pStyle w:val="a3"/>
        <w:rPr>
          <w:rFonts w:ascii="Monotype Corsiva" w:hAnsi="Monotype Corsiva"/>
          <w:sz w:val="28"/>
          <w:lang w:val="uk-UA"/>
        </w:rPr>
      </w:pPr>
      <w:r>
        <w:rPr>
          <w:rStyle w:val="a4"/>
          <w:sz w:val="28"/>
        </w:rPr>
        <w:sym w:font="Symbol" w:char="F032"/>
      </w:r>
      <w:r>
        <w:rPr>
          <w:sz w:val="28"/>
        </w:rPr>
        <w:t xml:space="preserve"> </w:t>
      </w:r>
      <w:r>
        <w:rPr>
          <w:rFonts w:ascii="Monotype Corsiva" w:hAnsi="Monotype Corsiva"/>
          <w:sz w:val="28"/>
          <w:lang w:val="uk-UA"/>
        </w:rPr>
        <w:t>Кримінальний Кодекс України</w:t>
      </w:r>
      <w:r>
        <w:rPr>
          <w:rFonts w:ascii="Monotype Corsiva" w:hAnsi="Monotype Corsiva"/>
          <w:sz w:val="28"/>
        </w:rPr>
        <w:t xml:space="preserve">: </w:t>
      </w:r>
      <w:r>
        <w:rPr>
          <w:rFonts w:ascii="Monotype Corsiva" w:hAnsi="Monotype Corsiva"/>
          <w:sz w:val="28"/>
          <w:lang w:val="uk-UA"/>
        </w:rPr>
        <w:t>Нормативні акти крим.- прав. значення. – К.</w:t>
      </w:r>
      <w:r>
        <w:rPr>
          <w:rFonts w:ascii="Monotype Corsiva" w:hAnsi="Monotype Corsiva"/>
          <w:sz w:val="28"/>
        </w:rPr>
        <w:t xml:space="preserve">: </w:t>
      </w:r>
      <w:r>
        <w:rPr>
          <w:rFonts w:ascii="Monotype Corsiva" w:hAnsi="Monotype Corsiva"/>
          <w:sz w:val="28"/>
          <w:lang w:val="uk-UA"/>
        </w:rPr>
        <w:t>А.С.К.,97</w:t>
      </w:r>
    </w:p>
  </w:footnote>
  <w:footnote w:id="3">
    <w:p w:rsidR="00D74386" w:rsidRDefault="00686155">
      <w:pPr>
        <w:pStyle w:val="a3"/>
        <w:rPr>
          <w:rFonts w:ascii="Monotype Corsiva" w:hAnsi="Monotype Corsiva"/>
          <w:sz w:val="28"/>
          <w:lang w:val="uk-UA"/>
        </w:rPr>
      </w:pPr>
      <w:r>
        <w:rPr>
          <w:rStyle w:val="a4"/>
          <w:rFonts w:ascii="Monotype Corsiva" w:hAnsi="Monotype Corsiva"/>
          <w:sz w:val="28"/>
        </w:rPr>
        <w:sym w:font="Symbol" w:char="F031"/>
      </w:r>
      <w:r>
        <w:rPr>
          <w:rFonts w:ascii="Monotype Corsiva" w:hAnsi="Monotype Corsiva"/>
          <w:sz w:val="28"/>
          <w:lang w:val="uk-UA"/>
        </w:rPr>
        <w:t xml:space="preserve">Денисов Ю.А. </w:t>
      </w:r>
      <w:r>
        <w:rPr>
          <w:rFonts w:ascii="Monotype Corsiva" w:hAnsi="Monotype Corsiva"/>
          <w:sz w:val="28"/>
        </w:rPr>
        <w:t xml:space="preserve">Общая теория правонарушения и ответственности. – </w:t>
      </w:r>
      <w:r>
        <w:rPr>
          <w:rFonts w:ascii="Monotype Corsiva" w:hAnsi="Monotype Corsiva"/>
          <w:sz w:val="28"/>
          <w:lang w:val="uk-UA"/>
        </w:rPr>
        <w:t>Львів</w:t>
      </w:r>
      <w:r>
        <w:rPr>
          <w:rFonts w:ascii="Monotype Corsiva" w:hAnsi="Monotype Corsiva"/>
          <w:sz w:val="28"/>
        </w:rPr>
        <w:t>,</w:t>
      </w:r>
      <w:r>
        <w:rPr>
          <w:rFonts w:ascii="Monotype Corsiva" w:hAnsi="Monotype Corsiva"/>
          <w:sz w:val="28"/>
          <w:lang w:val="uk-UA"/>
        </w:rPr>
        <w:t xml:space="preserve"> </w:t>
      </w:r>
      <w:r>
        <w:rPr>
          <w:rFonts w:ascii="Monotype Corsiva" w:hAnsi="Monotype Corsiva"/>
          <w:sz w:val="28"/>
        </w:rPr>
        <w:t>1983. – С.374</w:t>
      </w:r>
    </w:p>
  </w:footnote>
  <w:footnote w:id="4">
    <w:p w:rsidR="00D74386" w:rsidRDefault="00686155">
      <w:pPr>
        <w:pStyle w:val="a3"/>
        <w:rPr>
          <w:sz w:val="28"/>
        </w:rPr>
      </w:pPr>
      <w:r>
        <w:rPr>
          <w:rStyle w:val="a4"/>
          <w:sz w:val="28"/>
        </w:rPr>
        <w:t>2</w:t>
      </w:r>
      <w:r>
        <w:rPr>
          <w:sz w:val="28"/>
          <w:lang w:val="uk-UA"/>
        </w:rPr>
        <w:t xml:space="preserve"> </w:t>
      </w:r>
      <w:r>
        <w:rPr>
          <w:rFonts w:ascii="Monotype Corsiva" w:hAnsi="Monotype Corsiva"/>
          <w:sz w:val="28"/>
          <w:lang w:val="uk-UA"/>
        </w:rPr>
        <w:t xml:space="preserve">Тарарухин С.А. </w:t>
      </w:r>
      <w:r>
        <w:rPr>
          <w:rFonts w:ascii="Monotype Corsiva" w:hAnsi="Monotype Corsiva"/>
          <w:sz w:val="28"/>
        </w:rPr>
        <w:t>Квалификация преступлений в следственной и судовой практике. – К.: Юринком</w:t>
      </w:r>
      <w:r>
        <w:rPr>
          <w:rFonts w:ascii="Monotype Corsiva" w:hAnsi="Monotype Corsiva"/>
          <w:sz w:val="28"/>
          <w:lang w:val="uk-UA"/>
        </w:rPr>
        <w:t xml:space="preserve">, 1995. – </w:t>
      </w:r>
      <w:r>
        <w:rPr>
          <w:rFonts w:ascii="Monotype Corsiva" w:hAnsi="Monotype Corsiva"/>
          <w:sz w:val="28"/>
        </w:rPr>
        <w:t>С.132</w:t>
      </w:r>
      <w:r>
        <w:rPr>
          <w:sz w:val="28"/>
        </w:rPr>
        <w:t xml:space="preserve"> </w:t>
      </w:r>
    </w:p>
  </w:footnote>
  <w:footnote w:id="5">
    <w:p w:rsidR="00D74386" w:rsidRDefault="00686155">
      <w:pPr>
        <w:pStyle w:val="a3"/>
        <w:rPr>
          <w:rFonts w:ascii="Monotype Corsiva" w:hAnsi="Monotype Corsiva"/>
          <w:sz w:val="28"/>
          <w:lang w:val="uk-UA"/>
        </w:rPr>
      </w:pPr>
      <w:r>
        <w:rPr>
          <w:rStyle w:val="a4"/>
          <w:sz w:val="28"/>
          <w:lang w:val="uk-UA"/>
        </w:rPr>
        <w:t>1</w:t>
      </w:r>
      <w:r>
        <w:rPr>
          <w:sz w:val="28"/>
          <w:lang w:val="uk-UA"/>
        </w:rPr>
        <w:t xml:space="preserve"> </w:t>
      </w:r>
      <w:r>
        <w:rPr>
          <w:rFonts w:ascii="Monotype Corsiva" w:hAnsi="Monotype Corsiva"/>
          <w:sz w:val="28"/>
          <w:lang w:val="uk-UA"/>
        </w:rPr>
        <w:t>Кодекс України про адміністративні правопорушення. – К.</w:t>
      </w:r>
      <w:r>
        <w:rPr>
          <w:rFonts w:ascii="Monotype Corsiva" w:hAnsi="Monotype Corsiva"/>
          <w:sz w:val="28"/>
        </w:rPr>
        <w:t>:</w:t>
      </w:r>
      <w:r>
        <w:rPr>
          <w:rFonts w:ascii="Monotype Corsiva" w:hAnsi="Monotype Corsiva"/>
          <w:sz w:val="28"/>
          <w:lang w:val="uk-UA"/>
        </w:rPr>
        <w:t>Парламентське видавництво,1997</w:t>
      </w:r>
    </w:p>
  </w:footnote>
  <w:footnote w:id="6">
    <w:p w:rsidR="00D74386" w:rsidRDefault="00686155">
      <w:pPr>
        <w:pStyle w:val="a3"/>
        <w:rPr>
          <w:rFonts w:ascii="Monotype Corsiva" w:hAnsi="Monotype Corsiva"/>
          <w:sz w:val="28"/>
        </w:rPr>
      </w:pPr>
      <w:r>
        <w:rPr>
          <w:rStyle w:val="a4"/>
          <w:rFonts w:ascii="Monotype Corsiva" w:hAnsi="Monotype Corsiva"/>
          <w:sz w:val="28"/>
        </w:rPr>
        <w:sym w:font="Symbol" w:char="F031"/>
      </w:r>
      <w:r>
        <w:rPr>
          <w:rFonts w:ascii="Monotype Corsiva" w:hAnsi="Monotype Corsiva"/>
          <w:sz w:val="28"/>
          <w:lang w:val="uk-UA"/>
        </w:rPr>
        <w:t>Лазарева В.В. Т</w:t>
      </w:r>
      <w:r>
        <w:rPr>
          <w:rFonts w:ascii="Monotype Corsiva" w:hAnsi="Monotype Corsiva"/>
          <w:sz w:val="28"/>
        </w:rPr>
        <w:t>еория права и государства: Учебник  для юридических  вузов. – М.: Право и Закон, 1996. – С.240</w:t>
      </w:r>
    </w:p>
  </w:footnote>
  <w:footnote w:id="7">
    <w:p w:rsidR="00D74386" w:rsidRDefault="00686155">
      <w:pPr>
        <w:pStyle w:val="a3"/>
        <w:rPr>
          <w:rFonts w:ascii="Monotype Corsiva" w:hAnsi="Monotype Corsiva"/>
          <w:sz w:val="28"/>
        </w:rPr>
      </w:pPr>
      <w:r>
        <w:rPr>
          <w:rStyle w:val="a4"/>
          <w:sz w:val="28"/>
        </w:rPr>
        <w:sym w:font="Symbol" w:char="F031"/>
      </w:r>
      <w:r>
        <w:rPr>
          <w:sz w:val="28"/>
        </w:rPr>
        <w:t xml:space="preserve"> </w:t>
      </w:r>
      <w:r>
        <w:rPr>
          <w:rFonts w:ascii="Monotype Corsiva" w:hAnsi="Monotype Corsiva"/>
          <w:sz w:val="28"/>
          <w:lang w:val="uk-UA"/>
        </w:rPr>
        <w:t>Цивільний кодекс України. Офіційне видання. – К.</w:t>
      </w:r>
      <w:r>
        <w:rPr>
          <w:rFonts w:ascii="Monotype Corsiva" w:hAnsi="Monotype Corsiva"/>
          <w:sz w:val="28"/>
        </w:rPr>
        <w:t>:</w:t>
      </w:r>
      <w:r>
        <w:rPr>
          <w:rFonts w:ascii="Monotype Corsiva" w:hAnsi="Monotype Corsiva"/>
          <w:sz w:val="28"/>
          <w:lang w:val="uk-UA"/>
        </w:rPr>
        <w:t>Парламентське видавництво,1997</w:t>
      </w:r>
      <w:r>
        <w:rPr>
          <w:sz w:val="2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155"/>
    <w:rsid w:val="00686155"/>
    <w:rsid w:val="00CC2459"/>
    <w:rsid w:val="00D7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536CF-DBB5-407B-A762-8653DAEB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pPr>
      <w:keepNext/>
      <w:ind w:firstLine="709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Body Text Indent"/>
    <w:basedOn w:val="a"/>
    <w:semiHidden/>
    <w:pPr>
      <w:ind w:firstLine="720"/>
    </w:pPr>
    <w:rPr>
      <w:sz w:val="28"/>
      <w:lang w:val="uk-UA"/>
    </w:rPr>
  </w:style>
  <w:style w:type="paragraph" w:styleId="20">
    <w:name w:val="Body Text Indent 2"/>
    <w:basedOn w:val="a"/>
    <w:semiHidden/>
    <w:pPr>
      <w:tabs>
        <w:tab w:val="left" w:pos="1060"/>
      </w:tabs>
      <w:ind w:firstLine="1060"/>
    </w:pPr>
    <w:rPr>
      <w:sz w:val="28"/>
      <w:lang w:val="uk-UA"/>
    </w:rPr>
  </w:style>
  <w:style w:type="paragraph" w:styleId="a6">
    <w:name w:val="Body Text"/>
    <w:basedOn w:val="a"/>
    <w:semiHidden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Види правопорушень</vt:lpstr>
    </vt:vector>
  </TitlesOfParts>
  <Manager>Право. Міжнародні відносини</Manager>
  <Company> Право. Міжнародні відносини</Company>
  <LinksUpToDate>false</LinksUpToDate>
  <CharactersWithSpaces>14818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Види правопорушень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Irina</cp:lastModifiedBy>
  <cp:revision>2</cp:revision>
  <dcterms:created xsi:type="dcterms:W3CDTF">2014-08-15T10:10:00Z</dcterms:created>
  <dcterms:modified xsi:type="dcterms:W3CDTF">2014-08-15T10:10:00Z</dcterms:modified>
  <cp:category>Право. Міжнародні відносини</cp:category>
</cp:coreProperties>
</file>