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16F" w:rsidRDefault="0045716F" w:rsidP="0045716F">
      <w:r>
        <w:t>Виды деловой переписки и их названия (письмо, телеграмма, телекс, факсограмма (факс), телефонограмма) определяются спосо</w:t>
      </w:r>
      <w:r>
        <w:softHyphen/>
        <w:t>бами передачи деловой информации, которые подразделяются на два основных вида - почтовая связь и электронная связь.</w:t>
      </w:r>
    </w:p>
    <w:p w:rsidR="0045716F" w:rsidRDefault="0045716F" w:rsidP="0045716F">
      <w:pPr>
        <w:pStyle w:val="a3"/>
      </w:pPr>
      <w:r>
        <w:t>Переписку отличает широкое видовое разнообразие: от имею</w:t>
      </w:r>
      <w:r>
        <w:softHyphen/>
        <w:t>щих нормативный характер писем и телеграмм государственных ор</w:t>
      </w:r>
      <w:r>
        <w:softHyphen/>
        <w:t>ганов до обращений граждан и типовых заявок. Содержанием пере</w:t>
      </w:r>
      <w:r>
        <w:softHyphen/>
        <w:t>писки могут быть запросы, уведомления, соглашения, претензии, соглашения, напоминания, требования, разъяснения, подтвержде</w:t>
      </w:r>
      <w:r>
        <w:softHyphen/>
        <w:t>ния, просьбы, рекомендации, гарантии и т.д.</w:t>
      </w:r>
    </w:p>
    <w:p w:rsidR="0045716F" w:rsidRDefault="0045716F" w:rsidP="0045716F">
      <w:pPr>
        <w:pStyle w:val="a3"/>
      </w:pPr>
      <w:r>
        <w:t>При ведении переписки должны соблюдаться следующие требо</w:t>
      </w:r>
      <w:r>
        <w:softHyphen/>
        <w:t>вания:</w:t>
      </w:r>
    </w:p>
    <w:p w:rsidR="0045716F" w:rsidRDefault="0045716F" w:rsidP="0045716F">
      <w:pPr>
        <w:pStyle w:val="a3"/>
      </w:pPr>
      <w:r>
        <w:t>- письма оформляются на специальных бланках - бланках для писем и подписываются руководителем организации или его замес</w:t>
      </w:r>
      <w:r>
        <w:softHyphen/>
        <w:t>тителями в рамках предоставленной им компетенции;</w:t>
      </w:r>
    </w:p>
    <w:p w:rsidR="0045716F" w:rsidRDefault="0045716F" w:rsidP="0045716F">
      <w:pPr>
        <w:pStyle w:val="a3"/>
      </w:pPr>
      <w:r>
        <w:t>- письма должны составляться грамотно, аккуратно, без грубых помарок, исправлении;</w:t>
      </w:r>
    </w:p>
    <w:p w:rsidR="0045716F" w:rsidRDefault="0045716F" w:rsidP="0045716F">
      <w:pPr>
        <w:pStyle w:val="a3"/>
      </w:pPr>
      <w:r>
        <w:t>- независимо от содержания письмо должно излагаться спокой</w:t>
      </w:r>
      <w:r>
        <w:softHyphen/>
        <w:t>ным, выдержанным, официально-деловым языком, обладать доста</w:t>
      </w:r>
      <w:r>
        <w:softHyphen/>
        <w:t>точной аргументацией, точностью, полнотой и ясностью характери</w:t>
      </w:r>
      <w:r>
        <w:softHyphen/>
        <w:t>стик, краткостью и последовательностью изложения;</w:t>
      </w:r>
    </w:p>
    <w:p w:rsidR="0045716F" w:rsidRDefault="0045716F" w:rsidP="0045716F">
      <w:pPr>
        <w:pStyle w:val="a3"/>
      </w:pPr>
      <w:r>
        <w:t>- содержать объективные сведения об излагаемых событиях и фактах, в необходимых случаях иметь разъясняющие и дополняю</w:t>
      </w:r>
      <w:r>
        <w:softHyphen/>
        <w:t>щие материалы.</w:t>
      </w:r>
    </w:p>
    <w:p w:rsidR="0045716F" w:rsidRDefault="0045716F" w:rsidP="0045716F">
      <w:pPr>
        <w:pStyle w:val="a3"/>
      </w:pPr>
      <w:r>
        <w:t>Информационный обмен с помощью переписки следует исполь</w:t>
      </w:r>
      <w:r>
        <w:softHyphen/>
        <w:t>зовать только в том случае, когда затруднен или невозможен иной спо</w:t>
      </w:r>
      <w:r>
        <w:softHyphen/>
        <w:t>соб обмена мнениями (телефонные переговоры, личная встреча и др.).</w:t>
      </w:r>
    </w:p>
    <w:p w:rsidR="0045716F" w:rsidRDefault="0045716F" w:rsidP="0045716F">
      <w:pPr>
        <w:pStyle w:val="a3"/>
      </w:pPr>
      <w:r>
        <w:t>Официальное письмо - один из важнейших каналов связи пред</w:t>
      </w:r>
      <w:r>
        <w:softHyphen/>
        <w:t>приятия, организации, учреждения с внешним миром. Через письма ведутся преддоговорные переговоры, выясняются отношения между предприятиями, излагаются претензии. Письма сопровождают материальные ценности в пути и т.д.</w:t>
      </w:r>
    </w:p>
    <w:p w:rsidR="0045716F" w:rsidRDefault="0045716F" w:rsidP="0045716F">
      <w:pPr>
        <w:pStyle w:val="a3"/>
      </w:pPr>
      <w:r>
        <w:t>Несмотря на наличие современных форм связи: телефона, те</w:t>
      </w:r>
      <w:r>
        <w:softHyphen/>
        <w:t>леграфа, факса, модемной связи и т.п., - объем переписки даже на небольшом предприятии весьма велик. Однако диапазон управ</w:t>
      </w:r>
      <w:r>
        <w:softHyphen/>
        <w:t>ленческих ситуаций, дающих повод для составления деловых пи</w:t>
      </w:r>
      <w:r>
        <w:softHyphen/>
        <w:t>сем, далеко не беспределен и поддается сравнительно четкой клас</w:t>
      </w:r>
      <w:r>
        <w:softHyphen/>
        <w:t>сификации. Огромное количество писем при однотипности управ</w:t>
      </w:r>
      <w:r>
        <w:softHyphen/>
        <w:t>ленческих ситуаций, требующих их составления, вызывает ост</w:t>
      </w:r>
      <w:r>
        <w:softHyphen/>
        <w:t>рую необходимость в унификации делового письма. К сожалению, анализ современной деловой переписки показывает отсутствие у многих управленческих работников навыков составления писем. Между тем неправильное оформление письма затрудняет работу с ним. Эксперты единодушны в том, что деловое письма должно занимать не более страницы. Авторы изданного в 70-е годы в США под руководством канцелярии Белого Дома сборника «Простые письма» считают, что расточительство в словах ведет к расточи</w:t>
      </w:r>
      <w:r>
        <w:softHyphen/>
        <w:t>тельству в долларах. Нельзя не учитывать и того обстоятельства, что деловые документы вовсе не материал для «чтения», а инфор</w:t>
      </w:r>
      <w:r>
        <w:softHyphen/>
        <w:t xml:space="preserve">мация, которая должна побуждать к определенным поступкам. </w:t>
      </w:r>
    </w:p>
    <w:p w:rsidR="0045716F" w:rsidRDefault="0045716F">
      <w:bookmarkStart w:id="0" w:name="_GoBack"/>
      <w:bookmarkEnd w:id="0"/>
    </w:p>
    <w:sectPr w:rsidR="00457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16F"/>
    <w:rsid w:val="000F0558"/>
    <w:rsid w:val="0045716F"/>
    <w:rsid w:val="00B1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357FC-172D-4CED-919B-8448AA9E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71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Виды деловой переписки и их названия (письмо, телеграмма, телекс, факсограмма (факс), телефонограмма) определяются спосо¬бами передачи деловой информации, которые подразделяются на два основных вида - почтовая связь и электронная связь</vt:lpstr>
    </vt:vector>
  </TitlesOfParts>
  <Company>xxx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деловой переписки и их названия (письмо, телеграмма, телекс, факсограмма (факс), телефонограмма) определяются спосо¬бами передачи деловой информации, которые подразделяются на два основных вида - почтовая связь и электронная связь</dc:title>
  <dc:subject/>
  <dc:creator>xxx</dc:creator>
  <cp:keywords/>
  <dc:description/>
  <cp:lastModifiedBy>admin</cp:lastModifiedBy>
  <cp:revision>2</cp:revision>
  <dcterms:created xsi:type="dcterms:W3CDTF">2014-04-11T21:58:00Z</dcterms:created>
  <dcterms:modified xsi:type="dcterms:W3CDTF">2014-04-11T21:58:00Z</dcterms:modified>
</cp:coreProperties>
</file>