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05" w:rsidRDefault="00A63905" w:rsidP="00DE08EC">
      <w:pPr>
        <w:pStyle w:val="1"/>
      </w:pPr>
    </w:p>
    <w:p w:rsidR="00DE08EC" w:rsidRDefault="00DE08EC" w:rsidP="00DE08EC">
      <w:pPr>
        <w:pStyle w:val="1"/>
      </w:pPr>
      <w:r>
        <w:t>Виды хозяйственного учета</w:t>
      </w:r>
    </w:p>
    <w:p w:rsidR="00DE08EC" w:rsidRDefault="00DE08EC" w:rsidP="00DE08EC">
      <w:pPr>
        <w:pStyle w:val="a3"/>
      </w:pPr>
      <w:r>
        <w:t xml:space="preserve">Решение стоящих перед современным учетом задач обеспечивают три вида хозяйственного учета: оперативный, статистический и бухгалтерский (рис. 1.2). Каждый из них выполняет свои задачи и имеет свою сферу применения, но они взаимосвязаны и дополняют друг друга. </w:t>
      </w:r>
    </w:p>
    <w:p w:rsidR="00DE08EC" w:rsidRDefault="00DE08EC" w:rsidP="00DE08EC">
      <w:pPr>
        <w:pStyle w:val="a3"/>
      </w:pPr>
      <w:r>
        <w:rPr>
          <w:rStyle w:val="a4"/>
        </w:rPr>
        <w:t>Оперативный</w:t>
      </w:r>
      <w:r>
        <w:t xml:space="preserve"> учет используется для повседневного, текущего руководства и управления предприятием и дает информацию об отдельных фактах хозяйственной деятельности. К оперативному учету относятся, например, учет рабочего времени, отгрузки продукции и т.п. Такие данные могут быть получены из первичных документов, графиков, по телефону, телефаксу или в устной беседе. Оперативный учет не постоянен во времени, так как надобность в нем возникает по мере необходимости. </w:t>
      </w:r>
    </w:p>
    <w:p w:rsidR="00DE08EC" w:rsidRDefault="00DE08EC" w:rsidP="00DE08EC">
      <w:pPr>
        <w:pStyle w:val="a3"/>
      </w:pPr>
      <w:r>
        <w:t xml:space="preserve">Сферой применения </w:t>
      </w:r>
      <w:r>
        <w:rPr>
          <w:rStyle w:val="a4"/>
        </w:rPr>
        <w:t>статистического</w:t>
      </w:r>
      <w:r>
        <w:t xml:space="preserve"> учета может быть отдельное предприятие, отрасль хозяйства и вся экономика в целом. Статистический учет, или статистика, изучает явления, которые носят массовый характер в области экономики, науки, культуры, образования и т.д. Этот учет широко использует выборочные методы наблюдения и регистрации. Сведения, полученные в результате статистических исследований, помогают анализировать различные процессы и прогнозировать их дальнейшее развитие. </w:t>
      </w:r>
    </w:p>
    <w:p w:rsidR="00DE08EC" w:rsidRDefault="00F92972" w:rsidP="00DE08EC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12.5pt;height:177pt">
            <v:imagedata r:id="rId5" o:title=""/>
          </v:shape>
        </w:pict>
      </w:r>
    </w:p>
    <w:p w:rsidR="00DE08EC" w:rsidRDefault="00DE08EC" w:rsidP="00DE08EC">
      <w:pPr>
        <w:pStyle w:val="a3"/>
      </w:pPr>
      <w:r>
        <w:rPr>
          <w:rStyle w:val="a5"/>
          <w:i/>
          <w:iCs/>
        </w:rPr>
        <w:t>Рис. 1.2. Виды хозяйственного учета</w:t>
      </w:r>
      <w:r>
        <w:t xml:space="preserve"> </w:t>
      </w:r>
    </w:p>
    <w:p w:rsidR="00DE08EC" w:rsidRDefault="00DE08EC" w:rsidP="00DE08EC">
      <w:pPr>
        <w:pStyle w:val="a3"/>
      </w:pPr>
      <w:r>
        <w:rPr>
          <w:rStyle w:val="a4"/>
        </w:rPr>
        <w:t>Бухгалтерский</w:t>
      </w:r>
      <w:r>
        <w:t xml:space="preserve"> учет занимает особое место в системе хозяйственного учета и в отличие от других видов учета: </w:t>
      </w:r>
    </w:p>
    <w:p w:rsidR="00DE08EC" w:rsidRDefault="00DE08EC" w:rsidP="00DE08EC">
      <w:pPr>
        <w:numPr>
          <w:ilvl w:val="0"/>
          <w:numId w:val="1"/>
        </w:numPr>
        <w:spacing w:before="100" w:beforeAutospacing="1" w:after="100" w:afterAutospacing="1"/>
      </w:pPr>
      <w:r>
        <w:t xml:space="preserve">строго документален — основанием для любой бухгалтерской записи должен служить специально оформленный документ; </w:t>
      </w:r>
    </w:p>
    <w:p w:rsidR="00DE08EC" w:rsidRDefault="00DE08EC" w:rsidP="00DE08EC">
      <w:pPr>
        <w:numPr>
          <w:ilvl w:val="0"/>
          <w:numId w:val="1"/>
        </w:numPr>
        <w:spacing w:before="100" w:beforeAutospacing="1" w:after="100" w:afterAutospacing="1"/>
      </w:pPr>
      <w:r>
        <w:t xml:space="preserve">является сплошным и непрерывным во времени, так как при ведении бухгалтерского учета необходимо фиксировать все без исключения факты хозяйственной деятельности; </w:t>
      </w:r>
    </w:p>
    <w:p w:rsidR="00DE08EC" w:rsidRDefault="00DE08EC" w:rsidP="00DE08EC">
      <w:pPr>
        <w:numPr>
          <w:ilvl w:val="0"/>
          <w:numId w:val="1"/>
        </w:numPr>
        <w:spacing w:before="100" w:beforeAutospacing="1" w:after="100" w:afterAutospacing="1"/>
      </w:pPr>
      <w:r>
        <w:t xml:space="preserve">отражает все объекты и хозяйственные операции помимо натуральных и трудовых измерителей в единой денежной оценке; </w:t>
      </w:r>
    </w:p>
    <w:p w:rsidR="00DE08EC" w:rsidRDefault="00DE08EC" w:rsidP="00DE08EC">
      <w:pPr>
        <w:numPr>
          <w:ilvl w:val="0"/>
          <w:numId w:val="1"/>
        </w:numPr>
        <w:spacing w:before="100" w:beforeAutospacing="1" w:after="100" w:afterAutospacing="1"/>
      </w:pPr>
      <w:r>
        <w:t xml:space="preserve">ведется на любом предприятии, осуществляющем хозяйственную деятельность, т.е. он ограничен рамками отдельного предприятия; </w:t>
      </w:r>
    </w:p>
    <w:p w:rsidR="00DE08EC" w:rsidRDefault="00DE08EC" w:rsidP="00DE08EC">
      <w:pPr>
        <w:numPr>
          <w:ilvl w:val="0"/>
          <w:numId w:val="1"/>
        </w:numPr>
        <w:spacing w:before="100" w:beforeAutospacing="1" w:after="100" w:afterAutospacing="1"/>
      </w:pPr>
      <w:r>
        <w:t xml:space="preserve">осуществляется специальной службой предприятия — бухгалтерией; </w:t>
      </w:r>
    </w:p>
    <w:p w:rsidR="00DE08EC" w:rsidRDefault="00DE08EC" w:rsidP="00DE08EC">
      <w:pPr>
        <w:numPr>
          <w:ilvl w:val="0"/>
          <w:numId w:val="1"/>
        </w:numPr>
        <w:spacing w:before="100" w:beforeAutospacing="1" w:after="100" w:afterAutospacing="1"/>
      </w:pPr>
      <w:r>
        <w:t xml:space="preserve">строго регламентирован законодательными и нормативными документами. </w:t>
      </w:r>
    </w:p>
    <w:p w:rsidR="00DE08EC" w:rsidRDefault="00DE08EC" w:rsidP="00DE08EC">
      <w:pPr>
        <w:pStyle w:val="a3"/>
      </w:pPr>
      <w:r>
        <w:t xml:space="preserve">Таким образом, бухгалтерский учет осуществляет сбор, регистрацию и обобщение информации о хозяйственной деятельности предприятия путем сплошного, непрерывного и документального учета всех хозяйственных операций в едином денежном измерителе. </w:t>
      </w:r>
    </w:p>
    <w:p w:rsidR="00DE08EC" w:rsidRDefault="00DE08EC"/>
    <w:p w:rsidR="00DE08EC" w:rsidRDefault="00DE08EC"/>
    <w:p w:rsidR="00DE08EC" w:rsidRDefault="00DE08EC" w:rsidP="00DE08E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0" w:name="_Toc92541979"/>
      <w:r>
        <w:rPr>
          <w:rFonts w:ascii="Courier New" w:hAnsi="Courier New" w:cs="Courier New"/>
        </w:rPr>
        <w:t>1. Сущность и значение документов</w:t>
      </w:r>
      <w:bookmarkEnd w:id="0"/>
    </w:p>
    <w:p w:rsidR="00DE08EC" w:rsidRDefault="00DE08EC" w:rsidP="00DE08EC">
      <w:pPr>
        <w:pStyle w:val="HTML"/>
      </w:pPr>
    </w:p>
    <w:p w:rsidR="00DE08EC" w:rsidRDefault="00DE08EC" w:rsidP="00DE08EC">
      <w:pPr>
        <w:pStyle w:val="HTML"/>
      </w:pPr>
      <w:r>
        <w:t>Порядок составления документов определен Федеральным Законом «О бухгалтерском</w:t>
      </w:r>
    </w:p>
    <w:p w:rsidR="00DE08EC" w:rsidRDefault="00DE08EC" w:rsidP="00DE08EC">
      <w:pPr>
        <w:pStyle w:val="HTML"/>
      </w:pPr>
      <w:r>
        <w:t>учете» в ст.9 и «Положением о документах и документообороте в бухгалтерском</w:t>
      </w:r>
    </w:p>
    <w:p w:rsidR="00DE08EC" w:rsidRDefault="00DE08EC" w:rsidP="00DE08EC">
      <w:pPr>
        <w:pStyle w:val="HTML"/>
      </w:pPr>
      <w:r>
        <w:t>учете», утвержденным приказом Минфина СССР №105 от 29 июля 1983г.</w:t>
      </w:r>
    </w:p>
    <w:p w:rsidR="00DE08EC" w:rsidRDefault="00DE08EC" w:rsidP="00DE08EC">
      <w:pPr>
        <w:pStyle w:val="HTML"/>
      </w:pPr>
      <w:r>
        <w:t xml:space="preserve">     </w:t>
      </w:r>
      <w:r>
        <w:rPr>
          <w:b/>
          <w:bCs/>
          <w:i/>
          <w:iCs/>
        </w:rPr>
        <w:t>Документы</w:t>
      </w:r>
      <w:r>
        <w:t xml:space="preserve"> – это письменное распоряжение на совершение</w:t>
      </w:r>
    </w:p>
    <w:p w:rsidR="00DE08EC" w:rsidRDefault="00DE08EC" w:rsidP="00DE08EC">
      <w:pPr>
        <w:pStyle w:val="HTML"/>
      </w:pPr>
      <w:r>
        <w:t>хозяйственной операции или письменное подтверждение факта осуществления</w:t>
      </w:r>
    </w:p>
    <w:p w:rsidR="00DE08EC" w:rsidRDefault="00DE08EC" w:rsidP="00DE08EC">
      <w:pPr>
        <w:pStyle w:val="HTML"/>
      </w:pPr>
      <w:r>
        <w:t>операции.</w:t>
      </w:r>
    </w:p>
    <w:p w:rsidR="00DE08EC" w:rsidRDefault="00DE08EC" w:rsidP="00DE08EC">
      <w:pPr>
        <w:pStyle w:val="HTML"/>
      </w:pPr>
      <w:r>
        <w:t>Документы являются источником учетной экономической информации, используемой</w:t>
      </w:r>
    </w:p>
    <w:p w:rsidR="00DE08EC" w:rsidRDefault="00DE08EC" w:rsidP="00DE08EC">
      <w:pPr>
        <w:pStyle w:val="HTML"/>
      </w:pPr>
      <w:r>
        <w:t>в управлении, контроле и анализе хозяйственной деятельности, обеспечивают</w:t>
      </w:r>
    </w:p>
    <w:p w:rsidR="00DE08EC" w:rsidRDefault="00DE08EC" w:rsidP="00DE08EC">
      <w:pPr>
        <w:pStyle w:val="HTML"/>
      </w:pPr>
      <w:r>
        <w:t>сохранность собственности, имеют правовое и юридическое значение, являются</w:t>
      </w:r>
    </w:p>
    <w:p w:rsidR="00DE08EC" w:rsidRDefault="00DE08EC" w:rsidP="00DE08EC">
      <w:pPr>
        <w:pStyle w:val="HTML"/>
      </w:pPr>
      <w:r>
        <w:t>письменными доказательствами при спорах.</w:t>
      </w:r>
    </w:p>
    <w:p w:rsidR="00DE08EC" w:rsidRDefault="00DE08EC" w:rsidP="00DE08EC">
      <w:pPr>
        <w:pStyle w:val="HTML"/>
      </w:pPr>
      <w:r>
        <w:t>Разрабатывают формы первичных учетных документов Госкомстат, Госстрой,</w:t>
      </w:r>
    </w:p>
    <w:p w:rsidR="00DE08EC" w:rsidRDefault="00DE08EC" w:rsidP="00DE08EC">
      <w:pPr>
        <w:pStyle w:val="HTML"/>
      </w:pPr>
      <w:r>
        <w:t>Минтруда и ЦБ РФ.</w:t>
      </w:r>
    </w:p>
    <w:p w:rsidR="00DE08EC" w:rsidRDefault="00DE08EC" w:rsidP="00DE08EC">
      <w:pPr>
        <w:pStyle w:val="HTML"/>
      </w:pPr>
      <w:r>
        <w:t>Показатели и значения в унифицированных формах в организации не должны</w:t>
      </w:r>
    </w:p>
    <w:p w:rsidR="00DE08EC" w:rsidRDefault="00DE08EC" w:rsidP="00DE08EC">
      <w:pPr>
        <w:pStyle w:val="HTML"/>
      </w:pPr>
      <w:r>
        <w:t>меняться, они могут дополняться по необходимости.</w:t>
      </w:r>
    </w:p>
    <w:p w:rsidR="00DE08EC" w:rsidRDefault="00DE08EC" w:rsidP="00DE08EC">
      <w:pPr>
        <w:pStyle w:val="HTML"/>
      </w:pPr>
      <w:r>
        <w:t xml:space="preserve">     </w:t>
      </w:r>
      <w:r>
        <w:rPr>
          <w:i/>
          <w:iCs/>
        </w:rPr>
        <w:t>Кассовые и банковские документы изменению не подлежат.</w:t>
      </w:r>
    </w:p>
    <w:p w:rsidR="00DE08EC" w:rsidRDefault="00DE08EC" w:rsidP="00DE08EC">
      <w:pPr>
        <w:pStyle w:val="HTML"/>
      </w:pPr>
      <w:r>
        <w:t xml:space="preserve">     </w:t>
      </w:r>
    </w:p>
    <w:p w:rsidR="00DE08EC" w:rsidRDefault="00DE08EC" w:rsidP="00DE08E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1" w:name="_Toc92541980"/>
      <w:r>
        <w:rPr>
          <w:rFonts w:ascii="Courier New" w:hAnsi="Courier New" w:cs="Courier New"/>
        </w:rPr>
        <w:t>2. Классификация документов.</w:t>
      </w:r>
      <w:bookmarkEnd w:id="1"/>
    </w:p>
    <w:p w:rsidR="00DE08EC" w:rsidRDefault="00DE08EC" w:rsidP="00DE08EC">
      <w:pPr>
        <w:pStyle w:val="HTML"/>
      </w:pPr>
    </w:p>
    <w:p w:rsidR="00DE08EC" w:rsidRDefault="00DE08EC" w:rsidP="00DE08EC">
      <w:pPr>
        <w:pStyle w:val="HTML"/>
      </w:pPr>
      <w:r>
        <w:t>Документы классифицируются:</w:t>
      </w:r>
    </w:p>
    <w:p w:rsidR="00DE08EC" w:rsidRDefault="00DE08EC" w:rsidP="00DE08EC">
      <w:pPr>
        <w:pStyle w:val="HTML"/>
      </w:pPr>
      <w:r>
        <w:t xml:space="preserve">     </w:t>
      </w:r>
      <w:r>
        <w:rPr>
          <w:b/>
          <w:bCs/>
        </w:rPr>
        <w:t>ПО НАЗНАЧЕНИЮ:</w:t>
      </w:r>
    </w:p>
    <w:p w:rsidR="00DE08EC" w:rsidRDefault="00DE08EC" w:rsidP="00DE08EC">
      <w:pPr>
        <w:pStyle w:val="HTML"/>
      </w:pPr>
      <w:r>
        <w:t>1. оправдательные (накладная, счет, кассовый ордер);</w:t>
      </w:r>
    </w:p>
    <w:p w:rsidR="00DE08EC" w:rsidRDefault="00DE08EC" w:rsidP="00DE08EC">
      <w:pPr>
        <w:pStyle w:val="HTML"/>
      </w:pPr>
      <w:r>
        <w:t>2. бухгалтерского оформления (бухгалтерская справка, расчеты);</w:t>
      </w:r>
    </w:p>
    <w:p w:rsidR="00DE08EC" w:rsidRDefault="00DE08EC" w:rsidP="00DE08EC">
      <w:pPr>
        <w:pStyle w:val="HTML"/>
      </w:pPr>
      <w:r>
        <w:t>3. распорядительные (платежные поручения, кассовый ордер, приказ о приеме на</w:t>
      </w:r>
    </w:p>
    <w:p w:rsidR="00DE08EC" w:rsidRDefault="00DE08EC" w:rsidP="00DE08EC">
      <w:pPr>
        <w:pStyle w:val="HTML"/>
      </w:pPr>
      <w:r>
        <w:t>работу и зачисление в штат)</w:t>
      </w:r>
    </w:p>
    <w:p w:rsidR="00DE08EC" w:rsidRDefault="00DE08EC" w:rsidP="00DE08EC">
      <w:pPr>
        <w:pStyle w:val="HTML"/>
      </w:pPr>
      <w:r>
        <w:t>4. комбинированные (расчетно-платежные ведомости).</w:t>
      </w:r>
    </w:p>
    <w:p w:rsidR="00DE08EC" w:rsidRDefault="00DE08EC" w:rsidP="00DE08EC">
      <w:pPr>
        <w:pStyle w:val="HTML"/>
      </w:pPr>
      <w:r>
        <w:t xml:space="preserve">     </w:t>
      </w:r>
      <w:r>
        <w:rPr>
          <w:b/>
          <w:bCs/>
        </w:rPr>
        <w:t>ПО ОБЪЕМУ СОДЕРЖАНИЯ:</w:t>
      </w:r>
    </w:p>
    <w:p w:rsidR="00DE08EC" w:rsidRDefault="00DE08EC" w:rsidP="00DE08EC">
      <w:pPr>
        <w:pStyle w:val="HTML"/>
      </w:pPr>
      <w:r>
        <w:t>1. первичные (кассовый ордер, требование, накладная, чек)</w:t>
      </w:r>
    </w:p>
    <w:p w:rsidR="00DE08EC" w:rsidRDefault="00DE08EC" w:rsidP="00DE08EC">
      <w:pPr>
        <w:pStyle w:val="HTML"/>
      </w:pPr>
      <w:r>
        <w:t>2. сводные (авансовый отчет, расчетно-платежная ведомость).</w:t>
      </w:r>
    </w:p>
    <w:p w:rsidR="00DE08EC" w:rsidRDefault="00DE08EC" w:rsidP="00DE08EC">
      <w:pPr>
        <w:pStyle w:val="HTML"/>
      </w:pPr>
      <w:r>
        <w:t xml:space="preserve">     </w:t>
      </w:r>
      <w:r>
        <w:rPr>
          <w:b/>
          <w:bCs/>
        </w:rPr>
        <w:t>ПО СПОСОБУ СОСТАВЛЕНИЯ:</w:t>
      </w:r>
    </w:p>
    <w:p w:rsidR="00DE08EC" w:rsidRDefault="00DE08EC" w:rsidP="00DE08EC">
      <w:pPr>
        <w:pStyle w:val="HTML"/>
      </w:pPr>
      <w:r>
        <w:t>1. разовые (требования, накладные);</w:t>
      </w:r>
    </w:p>
    <w:p w:rsidR="00DE08EC" w:rsidRDefault="00DE08EC" w:rsidP="00DE08EC">
      <w:pPr>
        <w:pStyle w:val="HTML"/>
      </w:pPr>
      <w:r>
        <w:t>2. накопительные (лицевой счет, лимитно-заборная карта).</w:t>
      </w:r>
    </w:p>
    <w:p w:rsidR="00DE08EC" w:rsidRDefault="00DE08EC" w:rsidP="00DE08EC">
      <w:pPr>
        <w:pStyle w:val="HTML"/>
      </w:pPr>
      <w:r>
        <w:t xml:space="preserve">     </w:t>
      </w:r>
      <w:r>
        <w:rPr>
          <w:b/>
          <w:bCs/>
        </w:rPr>
        <w:t>ПО МЕСТУ СОСТАВЛЕНИЯ:</w:t>
      </w:r>
    </w:p>
    <w:p w:rsidR="00DE08EC" w:rsidRDefault="00DE08EC" w:rsidP="00DE08EC">
      <w:pPr>
        <w:pStyle w:val="HTML"/>
      </w:pPr>
      <w:r>
        <w:t>1. внутренние (накладные-требования);</w:t>
      </w:r>
    </w:p>
    <w:p w:rsidR="00DE08EC" w:rsidRDefault="00DE08EC" w:rsidP="00DE08EC">
      <w:pPr>
        <w:pStyle w:val="HTML"/>
      </w:pPr>
      <w:r>
        <w:t>2. внешние (платежные требования или поручения, выписка банка).</w:t>
      </w:r>
    </w:p>
    <w:p w:rsidR="00DE08EC" w:rsidRDefault="00DE08EC"/>
    <w:p w:rsidR="00DE08EC" w:rsidRDefault="00DE08EC"/>
    <w:p w:rsidR="00DE08EC" w:rsidRDefault="00DE08EC" w:rsidP="00DE08EC">
      <w:pPr>
        <w:pStyle w:val="3"/>
      </w:pPr>
      <w:r>
        <w:t>Классификация бухгалтерских документов</w:t>
      </w:r>
    </w:p>
    <w:p w:rsidR="00DE08EC" w:rsidRDefault="00DE08EC" w:rsidP="00DE08EC">
      <w:pPr>
        <w:pStyle w:val="a3"/>
      </w:pPr>
      <w:r>
        <w:t xml:space="preserve">Все хозяйственные операции должны производиться с оформлением первичных документов, на основании которых ведется бухгалтерский учет. </w:t>
      </w:r>
    </w:p>
    <w:p w:rsidR="00DE08EC" w:rsidRDefault="00DE08EC" w:rsidP="00DE08EC">
      <w:pPr>
        <w:pStyle w:val="a3"/>
      </w:pPr>
      <w:r>
        <w:t xml:space="preserve">Документы бухгалтерского учета классифицируются по различным признакам: </w:t>
      </w:r>
    </w:p>
    <w:p w:rsidR="00DE08EC" w:rsidRDefault="00DE08EC" w:rsidP="00DE08EC">
      <w:pPr>
        <w:numPr>
          <w:ilvl w:val="0"/>
          <w:numId w:val="2"/>
        </w:numPr>
        <w:spacing w:before="100" w:beforeAutospacing="1" w:after="100" w:afterAutospacing="1"/>
      </w:pPr>
      <w:r>
        <w:t xml:space="preserve">по назначению; </w:t>
      </w:r>
    </w:p>
    <w:p w:rsidR="00DE08EC" w:rsidRDefault="00DE08EC" w:rsidP="00DE08EC">
      <w:pPr>
        <w:numPr>
          <w:ilvl w:val="0"/>
          <w:numId w:val="2"/>
        </w:numPr>
        <w:spacing w:before="100" w:beforeAutospacing="1" w:after="100" w:afterAutospacing="1"/>
      </w:pPr>
      <w:r>
        <w:t xml:space="preserve">по содержанию хозяйственных операций; </w:t>
      </w:r>
    </w:p>
    <w:p w:rsidR="00DE08EC" w:rsidRDefault="00DE08EC" w:rsidP="00DE08EC">
      <w:pPr>
        <w:numPr>
          <w:ilvl w:val="0"/>
          <w:numId w:val="2"/>
        </w:numPr>
        <w:spacing w:before="100" w:beforeAutospacing="1" w:after="100" w:afterAutospacing="1"/>
      </w:pPr>
      <w:r>
        <w:t xml:space="preserve">по объему отраженных в них операций; </w:t>
      </w:r>
    </w:p>
    <w:p w:rsidR="00DE08EC" w:rsidRDefault="00DE08EC" w:rsidP="00DE08EC">
      <w:pPr>
        <w:numPr>
          <w:ilvl w:val="0"/>
          <w:numId w:val="2"/>
        </w:numPr>
        <w:spacing w:before="100" w:beforeAutospacing="1" w:after="100" w:afterAutospacing="1"/>
      </w:pPr>
      <w:r>
        <w:t xml:space="preserve">по способу использования; </w:t>
      </w:r>
    </w:p>
    <w:p w:rsidR="00DE08EC" w:rsidRDefault="00DE08EC" w:rsidP="00DE08EC">
      <w:pPr>
        <w:numPr>
          <w:ilvl w:val="0"/>
          <w:numId w:val="2"/>
        </w:numPr>
        <w:spacing w:before="100" w:beforeAutospacing="1" w:after="100" w:afterAutospacing="1"/>
      </w:pPr>
      <w:r>
        <w:t xml:space="preserve">по числу учитываемых операций; </w:t>
      </w:r>
    </w:p>
    <w:p w:rsidR="00DE08EC" w:rsidRDefault="00DE08EC" w:rsidP="00DE08EC">
      <w:pPr>
        <w:numPr>
          <w:ilvl w:val="0"/>
          <w:numId w:val="2"/>
        </w:numPr>
        <w:spacing w:before="100" w:beforeAutospacing="1" w:after="100" w:afterAutospacing="1"/>
      </w:pPr>
      <w:r>
        <w:t xml:space="preserve">по месту составления; </w:t>
      </w:r>
    </w:p>
    <w:p w:rsidR="00DE08EC" w:rsidRDefault="00DE08EC" w:rsidP="00DE08EC">
      <w:pPr>
        <w:numPr>
          <w:ilvl w:val="0"/>
          <w:numId w:val="2"/>
        </w:numPr>
        <w:spacing w:before="100" w:beforeAutospacing="1" w:after="100" w:afterAutospacing="1"/>
      </w:pPr>
      <w:r>
        <w:t>по способу заполнения.</w:t>
      </w:r>
    </w:p>
    <w:p w:rsidR="00DE08EC" w:rsidRDefault="00DE08EC" w:rsidP="00DE08EC"/>
    <w:p w:rsidR="00DE08EC" w:rsidRDefault="00F92972" w:rsidP="00DE08EC">
      <w:pPr>
        <w:jc w:val="center"/>
      </w:pPr>
      <w:r>
        <w:pict>
          <v:shape id="_x0000_i1032" type="#_x0000_t75" style="width:402pt;height:437.25pt">
            <v:imagedata r:id="rId6" o:title=""/>
          </v:shape>
        </w:pict>
      </w:r>
    </w:p>
    <w:p w:rsidR="00DE08EC" w:rsidRDefault="00DE08EC" w:rsidP="00DE08EC"/>
    <w:p w:rsidR="00DE08EC" w:rsidRDefault="00DE08EC" w:rsidP="00DE08EC">
      <w:pPr>
        <w:pStyle w:val="a3"/>
      </w:pPr>
      <w:r>
        <w:t xml:space="preserve">Бухгалтерские документы по назначению можно разделить на группы: </w:t>
      </w:r>
    </w:p>
    <w:p w:rsidR="00DE08EC" w:rsidRDefault="00DE08EC" w:rsidP="00DE08EC">
      <w:pPr>
        <w:numPr>
          <w:ilvl w:val="0"/>
          <w:numId w:val="3"/>
        </w:numPr>
        <w:spacing w:before="100" w:beforeAutospacing="1" w:after="100" w:afterAutospacing="1"/>
      </w:pPr>
      <w:r>
        <w:t xml:space="preserve">организационно-распорядительные; </w:t>
      </w:r>
    </w:p>
    <w:p w:rsidR="00DE08EC" w:rsidRDefault="00DE08EC" w:rsidP="00DE08EC">
      <w:pPr>
        <w:numPr>
          <w:ilvl w:val="0"/>
          <w:numId w:val="3"/>
        </w:numPr>
        <w:spacing w:before="100" w:beforeAutospacing="1" w:after="100" w:afterAutospacing="1"/>
      </w:pPr>
      <w:r>
        <w:t xml:space="preserve">оправдательные (исполнительные); </w:t>
      </w:r>
    </w:p>
    <w:p w:rsidR="00DE08EC" w:rsidRDefault="00DE08EC" w:rsidP="00DE08EC">
      <w:pPr>
        <w:numPr>
          <w:ilvl w:val="0"/>
          <w:numId w:val="3"/>
        </w:numPr>
        <w:spacing w:before="100" w:beforeAutospacing="1" w:after="100" w:afterAutospacing="1"/>
      </w:pPr>
      <w:r>
        <w:t xml:space="preserve">комбинированные; </w:t>
      </w:r>
    </w:p>
    <w:p w:rsidR="00DE08EC" w:rsidRDefault="00DE08EC" w:rsidP="00DE08EC">
      <w:pPr>
        <w:numPr>
          <w:ilvl w:val="0"/>
          <w:numId w:val="3"/>
        </w:numPr>
        <w:spacing w:before="100" w:beforeAutospacing="1" w:after="100" w:afterAutospacing="1"/>
      </w:pPr>
      <w:r>
        <w:t xml:space="preserve">документы бухгалтерского оформления. </w:t>
      </w:r>
    </w:p>
    <w:p w:rsidR="00DE08EC" w:rsidRDefault="00DE08EC" w:rsidP="00DE08EC"/>
    <w:p w:rsidR="00DE08EC" w:rsidRDefault="00F92972" w:rsidP="00DE08EC">
      <w:pPr>
        <w:jc w:val="center"/>
      </w:pPr>
      <w:r>
        <w:pict>
          <v:shape id="_x0000_i1035" type="#_x0000_t75" style="width:480pt;height:204pt">
            <v:imagedata r:id="rId7" o:title=""/>
          </v:shape>
        </w:pict>
      </w:r>
    </w:p>
    <w:p w:rsidR="00DE08EC" w:rsidRDefault="00DE08EC" w:rsidP="00DE08EC"/>
    <w:p w:rsidR="00DE08EC" w:rsidRDefault="00DE08EC" w:rsidP="00DE08EC">
      <w:pPr>
        <w:pStyle w:val="a3"/>
      </w:pPr>
      <w:r>
        <w:t xml:space="preserve">К организационно–распорядительным документам относятся приказы, распоряжения, указания, доверенности и т.п. Эти документы содержат распоряжение, разрешение, поручение либо право на проведение хозяйственной операции. Информация, содержащаяся в этих документах, не заносится в учетные регистры, так как в них не отражается сам факт совершения операции. </w:t>
      </w:r>
    </w:p>
    <w:p w:rsidR="00DE08EC" w:rsidRDefault="00DE08EC" w:rsidP="00DE08EC">
      <w:pPr>
        <w:pStyle w:val="a3"/>
      </w:pPr>
      <w:r>
        <w:t xml:space="preserve">К оправдательным (исполнительным) документам относятся накладные, требования, приходные ордера, акты приемки и т.п. Оправдательные документы составляются в момент совершения операции, отражая ее исполнение, и представляют собой источник первичной учетной информации или первый этап учетного процесса. Информация, содержащаяся в них, заносится в учетные регистры. </w:t>
      </w:r>
    </w:p>
    <w:p w:rsidR="00DE08EC" w:rsidRDefault="00DE08EC" w:rsidP="00DE08EC">
      <w:pPr>
        <w:pStyle w:val="a3"/>
      </w:pPr>
      <w:r>
        <w:t xml:space="preserve">Существует целый ряд документов, сочетающих в себе разрешительный и оправдательный характер, такие документы относят к комбинированным (платежная ведомость, расходный кассовый ордер). </w:t>
      </w:r>
    </w:p>
    <w:p w:rsidR="00DE08EC" w:rsidRDefault="00DE08EC" w:rsidP="00DE08EC">
      <w:pPr>
        <w:pStyle w:val="a3"/>
      </w:pPr>
      <w:r>
        <w:t xml:space="preserve">Документы бухгалтерского оформления заполняются бухгалтером для оправдания записей, не имеющих других документальных подтверждений. Это различные расчеты и справки, которые играют вспомогательную роль и составляются для облегчения и ускорения работы бухгалтерии (справка бухгалтерии на сторнирование ошибочно сделанной записи; распределение прибыли предприятия, общепроизводственных, общехозяйственных, внепроизводственных расходов и др.). Информация из таких документов также заносится в учетные регистры. </w:t>
      </w:r>
    </w:p>
    <w:p w:rsidR="00DE08EC" w:rsidRDefault="00DE08EC">
      <w:bookmarkStart w:id="2" w:name="_GoBack"/>
      <w:bookmarkEnd w:id="2"/>
    </w:p>
    <w:sectPr w:rsidR="00DE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6EE7"/>
    <w:multiLevelType w:val="multilevel"/>
    <w:tmpl w:val="C4E6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6189C"/>
    <w:multiLevelType w:val="multilevel"/>
    <w:tmpl w:val="B664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BB15DF"/>
    <w:multiLevelType w:val="multilevel"/>
    <w:tmpl w:val="985C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8EC"/>
    <w:rsid w:val="00273746"/>
    <w:rsid w:val="00570549"/>
    <w:rsid w:val="00A63905"/>
    <w:rsid w:val="00DE08EC"/>
    <w:rsid w:val="00F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3E6DEBD-CC11-46FA-A32C-2E2FAA5D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DE08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DE08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E08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08EC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E08EC"/>
    <w:rPr>
      <w:i/>
      <w:iCs/>
    </w:rPr>
  </w:style>
  <w:style w:type="character" w:styleId="a5">
    <w:name w:val="Strong"/>
    <w:basedOn w:val="a0"/>
    <w:qFormat/>
    <w:rsid w:val="00DE08EC"/>
    <w:rPr>
      <w:b/>
      <w:bCs/>
    </w:rPr>
  </w:style>
  <w:style w:type="paragraph" w:styleId="HTML">
    <w:name w:val="HTML Preformatted"/>
    <w:basedOn w:val="a"/>
    <w:rsid w:val="00DE0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2014-03-30T12:38:00Z</dcterms:created>
  <dcterms:modified xsi:type="dcterms:W3CDTF">2014-03-30T12:38:00Z</dcterms:modified>
</cp:coreProperties>
</file>