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D20" w:rsidRPr="00F616EA" w:rsidRDefault="00983812" w:rsidP="00F616EA">
      <w:pPr>
        <w:spacing w:after="0" w:line="360" w:lineRule="auto"/>
        <w:ind w:firstLine="709"/>
        <w:jc w:val="center"/>
        <w:rPr>
          <w:rFonts w:ascii="Times New Roman" w:hAnsi="Times New Roman"/>
          <w:b/>
          <w:sz w:val="28"/>
          <w:szCs w:val="28"/>
          <w:lang w:val="en-US"/>
        </w:rPr>
      </w:pPr>
      <w:r w:rsidRPr="00F616EA">
        <w:rPr>
          <w:rFonts w:ascii="Times New Roman" w:hAnsi="Times New Roman"/>
          <w:b/>
          <w:sz w:val="28"/>
          <w:szCs w:val="28"/>
        </w:rPr>
        <w:t>План</w:t>
      </w:r>
    </w:p>
    <w:p w:rsidR="00F616EA" w:rsidRPr="00F616EA" w:rsidRDefault="00F616EA" w:rsidP="00F616EA">
      <w:pPr>
        <w:spacing w:after="0" w:line="360" w:lineRule="auto"/>
        <w:ind w:firstLine="709"/>
        <w:jc w:val="both"/>
        <w:rPr>
          <w:rFonts w:ascii="Times New Roman" w:hAnsi="Times New Roman"/>
          <w:sz w:val="28"/>
          <w:szCs w:val="28"/>
          <w:lang w:val="en-US"/>
        </w:rPr>
      </w:pPr>
    </w:p>
    <w:p w:rsidR="00176D20" w:rsidRPr="00F616EA" w:rsidRDefault="00176D20" w:rsidP="00F616EA">
      <w:pPr>
        <w:spacing w:after="0" w:line="360" w:lineRule="auto"/>
        <w:jc w:val="both"/>
        <w:rPr>
          <w:rFonts w:ascii="Times New Roman" w:hAnsi="Times New Roman"/>
          <w:sz w:val="28"/>
          <w:szCs w:val="28"/>
        </w:rPr>
      </w:pPr>
      <w:r w:rsidRPr="00F616EA">
        <w:rPr>
          <w:rFonts w:ascii="Times New Roman" w:hAnsi="Times New Roman"/>
          <w:sz w:val="28"/>
          <w:szCs w:val="28"/>
        </w:rPr>
        <w:t xml:space="preserve">Введение </w:t>
      </w:r>
    </w:p>
    <w:p w:rsidR="00715AF8" w:rsidRPr="00F616EA" w:rsidRDefault="00983812" w:rsidP="00F616EA">
      <w:pPr>
        <w:spacing w:after="0" w:line="360" w:lineRule="auto"/>
        <w:jc w:val="both"/>
        <w:rPr>
          <w:rFonts w:ascii="Times New Roman" w:hAnsi="Times New Roman"/>
          <w:sz w:val="28"/>
          <w:szCs w:val="28"/>
        </w:rPr>
      </w:pPr>
      <w:r w:rsidRPr="00F616EA">
        <w:rPr>
          <w:rFonts w:ascii="Times New Roman" w:hAnsi="Times New Roman"/>
          <w:sz w:val="28"/>
          <w:szCs w:val="28"/>
        </w:rPr>
        <w:t xml:space="preserve">Основная часть </w:t>
      </w:r>
    </w:p>
    <w:p w:rsidR="00B52D03" w:rsidRPr="00F616EA" w:rsidRDefault="005874F5" w:rsidP="00F616EA">
      <w:pPr>
        <w:pStyle w:val="a3"/>
        <w:numPr>
          <w:ilvl w:val="0"/>
          <w:numId w:val="1"/>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Коммерчески</w:t>
      </w:r>
      <w:r w:rsidR="00983812">
        <w:rPr>
          <w:rFonts w:ascii="Times New Roman" w:hAnsi="Times New Roman"/>
          <w:sz w:val="28"/>
          <w:szCs w:val="28"/>
        </w:rPr>
        <w:t>е</w:t>
      </w:r>
      <w:r w:rsidRPr="00F616EA">
        <w:rPr>
          <w:rFonts w:ascii="Times New Roman" w:hAnsi="Times New Roman"/>
          <w:sz w:val="28"/>
          <w:szCs w:val="28"/>
        </w:rPr>
        <w:t xml:space="preserve"> банк</w:t>
      </w:r>
      <w:r w:rsidR="00983812">
        <w:rPr>
          <w:rFonts w:ascii="Times New Roman" w:hAnsi="Times New Roman"/>
          <w:sz w:val="28"/>
          <w:szCs w:val="28"/>
        </w:rPr>
        <w:t>и</w:t>
      </w:r>
      <w:r w:rsidRPr="00F616EA">
        <w:rPr>
          <w:rFonts w:ascii="Times New Roman" w:hAnsi="Times New Roman"/>
          <w:sz w:val="28"/>
          <w:szCs w:val="28"/>
        </w:rPr>
        <w:t xml:space="preserve"> и их операции</w:t>
      </w:r>
    </w:p>
    <w:p w:rsidR="006D4E6E" w:rsidRPr="00F616EA" w:rsidRDefault="00B52D03" w:rsidP="00F616EA">
      <w:pPr>
        <w:pStyle w:val="a3"/>
        <w:numPr>
          <w:ilvl w:val="0"/>
          <w:numId w:val="1"/>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Центральный банк и его функции</w:t>
      </w:r>
    </w:p>
    <w:p w:rsidR="00715AF8" w:rsidRPr="00F616EA" w:rsidRDefault="006D4E6E" w:rsidP="00F616EA">
      <w:pPr>
        <w:spacing w:after="0" w:line="360" w:lineRule="auto"/>
        <w:jc w:val="both"/>
        <w:rPr>
          <w:rFonts w:ascii="Times New Roman" w:hAnsi="Times New Roman"/>
          <w:sz w:val="28"/>
          <w:szCs w:val="28"/>
        </w:rPr>
      </w:pPr>
      <w:r w:rsidRPr="00F616EA">
        <w:rPr>
          <w:rFonts w:ascii="Times New Roman" w:hAnsi="Times New Roman"/>
          <w:sz w:val="28"/>
          <w:szCs w:val="28"/>
        </w:rPr>
        <w:t xml:space="preserve">Заключение </w:t>
      </w:r>
    </w:p>
    <w:p w:rsidR="00F616EA" w:rsidRPr="00F616EA" w:rsidRDefault="00715AF8" w:rsidP="00F616EA">
      <w:pPr>
        <w:spacing w:after="0" w:line="360" w:lineRule="auto"/>
        <w:jc w:val="both"/>
        <w:rPr>
          <w:rFonts w:ascii="Times New Roman" w:hAnsi="Times New Roman"/>
          <w:sz w:val="28"/>
          <w:szCs w:val="28"/>
          <w:lang w:val="en-US"/>
        </w:rPr>
      </w:pPr>
      <w:r w:rsidRPr="00F616EA">
        <w:rPr>
          <w:rFonts w:ascii="Times New Roman" w:hAnsi="Times New Roman"/>
          <w:sz w:val="28"/>
          <w:szCs w:val="28"/>
        </w:rPr>
        <w:t>Список литературы</w:t>
      </w:r>
    </w:p>
    <w:p w:rsidR="00F7755D" w:rsidRDefault="00176D20" w:rsidP="00F616EA">
      <w:pPr>
        <w:spacing w:after="0" w:line="360" w:lineRule="auto"/>
        <w:ind w:firstLine="709"/>
        <w:jc w:val="center"/>
        <w:rPr>
          <w:rFonts w:ascii="Times New Roman" w:hAnsi="Times New Roman"/>
          <w:b/>
          <w:sz w:val="28"/>
          <w:szCs w:val="28"/>
          <w:lang w:val="en-US"/>
        </w:rPr>
      </w:pPr>
      <w:r w:rsidRPr="00F616EA">
        <w:rPr>
          <w:rFonts w:ascii="Times New Roman" w:hAnsi="Times New Roman"/>
          <w:sz w:val="28"/>
          <w:szCs w:val="28"/>
        </w:rPr>
        <w:br w:type="page"/>
      </w:r>
      <w:r w:rsidR="00983812">
        <w:rPr>
          <w:rFonts w:ascii="Times New Roman" w:hAnsi="Times New Roman"/>
          <w:b/>
          <w:sz w:val="28"/>
          <w:szCs w:val="28"/>
        </w:rPr>
        <w:t>Введение</w:t>
      </w:r>
    </w:p>
    <w:p w:rsidR="00F616EA" w:rsidRPr="00F616EA" w:rsidRDefault="00F616EA" w:rsidP="00F616EA">
      <w:pPr>
        <w:spacing w:after="0" w:line="360" w:lineRule="auto"/>
        <w:ind w:firstLine="709"/>
        <w:jc w:val="both"/>
        <w:rPr>
          <w:rFonts w:ascii="Times New Roman" w:hAnsi="Times New Roman"/>
          <w:b/>
          <w:sz w:val="28"/>
          <w:szCs w:val="28"/>
          <w:lang w:val="en-US"/>
        </w:rPr>
      </w:pPr>
    </w:p>
    <w:p w:rsidR="001E4EA7" w:rsidRPr="00F616EA" w:rsidRDefault="00F7755D"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На основе кредита, кредитных отношений, кредитного механи</w:t>
      </w:r>
      <w:r w:rsidR="000B4FFA" w:rsidRPr="00F616EA">
        <w:rPr>
          <w:rFonts w:ascii="Times New Roman" w:hAnsi="Times New Roman"/>
          <w:sz w:val="28"/>
          <w:szCs w:val="28"/>
        </w:rPr>
        <w:t>зма возникает кредитная система</w:t>
      </w:r>
      <w:r w:rsidRPr="00F616EA">
        <w:rPr>
          <w:rFonts w:ascii="Times New Roman" w:hAnsi="Times New Roman"/>
          <w:sz w:val="28"/>
          <w:szCs w:val="28"/>
        </w:rPr>
        <w:t>–банки.</w:t>
      </w:r>
      <w:r w:rsidR="000B4FFA" w:rsidRPr="00F616EA">
        <w:rPr>
          <w:rFonts w:ascii="Times New Roman" w:hAnsi="Times New Roman"/>
          <w:sz w:val="28"/>
          <w:szCs w:val="28"/>
        </w:rPr>
        <w:t xml:space="preserve"> </w:t>
      </w:r>
      <w:r w:rsidRPr="00F616EA">
        <w:rPr>
          <w:rFonts w:ascii="Times New Roman" w:hAnsi="Times New Roman"/>
          <w:b/>
          <w:i/>
          <w:sz w:val="28"/>
          <w:szCs w:val="28"/>
        </w:rPr>
        <w:t>Банк</w:t>
      </w:r>
      <w:r w:rsidRPr="00F616EA">
        <w:rPr>
          <w:rFonts w:ascii="Times New Roman" w:hAnsi="Times New Roman"/>
          <w:sz w:val="28"/>
          <w:szCs w:val="28"/>
        </w:rPr>
        <w:t>–это не ведомство, вступающее в качестве придатка Министерства финансов, а экономический институт, занимающийся привлечением и размещением денежных ресурсов.</w:t>
      </w:r>
    </w:p>
    <w:p w:rsidR="001E4EA7" w:rsidRPr="00F616EA" w:rsidRDefault="001E4EA7"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Совокупность кредитно-финансовых учреждений, аккумулирующих и предоставляющих в долг денежные средства, образуют кредитную (банковскую) систему страны.</w:t>
      </w:r>
    </w:p>
    <w:p w:rsidR="001E4EA7" w:rsidRPr="00F616EA" w:rsidRDefault="00F7755D"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Современная кредитная система-это система самых разнообразных</w:t>
      </w:r>
      <w:r w:rsidR="003368FE" w:rsidRPr="00F616EA">
        <w:rPr>
          <w:rFonts w:ascii="Times New Roman" w:hAnsi="Times New Roman"/>
          <w:sz w:val="28"/>
          <w:szCs w:val="28"/>
        </w:rPr>
        <w:t xml:space="preserve"> кредитно-финансовых институтов,</w:t>
      </w:r>
      <w:r w:rsidR="00635731">
        <w:rPr>
          <w:rFonts w:ascii="Times New Roman" w:hAnsi="Times New Roman"/>
          <w:sz w:val="28"/>
          <w:szCs w:val="28"/>
        </w:rPr>
        <w:t xml:space="preserve"> </w:t>
      </w:r>
      <w:r w:rsidR="003368FE" w:rsidRPr="00F616EA">
        <w:rPr>
          <w:rFonts w:ascii="Times New Roman" w:hAnsi="Times New Roman"/>
          <w:sz w:val="28"/>
          <w:szCs w:val="28"/>
        </w:rPr>
        <w:t>д</w:t>
      </w:r>
      <w:r w:rsidRPr="00F616EA">
        <w:rPr>
          <w:rFonts w:ascii="Times New Roman" w:hAnsi="Times New Roman"/>
          <w:sz w:val="28"/>
          <w:szCs w:val="28"/>
        </w:rPr>
        <w:t>ействующих на рынке ссудных капиталов и осуществляющих аккумуляцию и мобилизацию доход</w:t>
      </w:r>
      <w:r w:rsidR="001E4EA7" w:rsidRPr="00F616EA">
        <w:rPr>
          <w:rFonts w:ascii="Times New Roman" w:hAnsi="Times New Roman"/>
          <w:sz w:val="28"/>
          <w:szCs w:val="28"/>
        </w:rPr>
        <w:t>ов. В рыночной экономике принята двухуровневая банковская система.</w:t>
      </w:r>
      <w:r w:rsidR="00020822" w:rsidRPr="00F616EA">
        <w:rPr>
          <w:rFonts w:ascii="Times New Roman" w:hAnsi="Times New Roman"/>
          <w:sz w:val="28"/>
          <w:szCs w:val="28"/>
        </w:rPr>
        <w:t xml:space="preserve"> </w:t>
      </w:r>
      <w:r w:rsidR="0041283E" w:rsidRPr="00F616EA">
        <w:rPr>
          <w:rFonts w:ascii="Times New Roman" w:hAnsi="Times New Roman"/>
          <w:sz w:val="28"/>
          <w:szCs w:val="28"/>
        </w:rPr>
        <w:t xml:space="preserve">Верхний уровень представлен центральным, как правило, государственным банком, которые непосредственно не кредитует предприятия и население, но регулирует денежное обращение страны и руководит всей существующей в стране банковской системой. </w:t>
      </w:r>
      <w:r w:rsidR="001E4EA7" w:rsidRPr="00F616EA">
        <w:rPr>
          <w:rFonts w:ascii="Times New Roman" w:hAnsi="Times New Roman"/>
          <w:sz w:val="28"/>
          <w:szCs w:val="28"/>
        </w:rPr>
        <w:t>Второй уровень занимает множество самостоятельных коммерческих банков, которые ведут основную работу по аккумулированию сбережений и размещению кредитов. Коммерческие банки</w:t>
      </w:r>
      <w:r w:rsidR="00020822" w:rsidRPr="00F616EA">
        <w:rPr>
          <w:rFonts w:ascii="Times New Roman" w:hAnsi="Times New Roman"/>
          <w:sz w:val="28"/>
          <w:szCs w:val="28"/>
        </w:rPr>
        <w:t xml:space="preserve"> </w:t>
      </w:r>
      <w:r w:rsidR="001E4EA7" w:rsidRPr="00F616EA">
        <w:rPr>
          <w:rFonts w:ascii="Times New Roman" w:hAnsi="Times New Roman"/>
          <w:sz w:val="28"/>
          <w:szCs w:val="28"/>
        </w:rPr>
        <w:t>-</w:t>
      </w:r>
      <w:r w:rsidR="00020822" w:rsidRPr="00F616EA">
        <w:rPr>
          <w:rFonts w:ascii="Times New Roman" w:hAnsi="Times New Roman"/>
          <w:sz w:val="28"/>
          <w:szCs w:val="28"/>
        </w:rPr>
        <w:t xml:space="preserve"> </w:t>
      </w:r>
      <w:r w:rsidR="001E4EA7" w:rsidRPr="00F616EA">
        <w:rPr>
          <w:rFonts w:ascii="Times New Roman" w:hAnsi="Times New Roman"/>
          <w:sz w:val="28"/>
          <w:szCs w:val="28"/>
        </w:rPr>
        <w:t>самостоятельные организации, административно они не подчинены центральному банку, хотя и обязаны выполнять указания центрального банка в пределах норм, определенных законом.</w:t>
      </w:r>
    </w:p>
    <w:p w:rsidR="00020822" w:rsidRPr="00F616EA" w:rsidRDefault="0002082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Наряду с банками на втором уровне кредитной системы находятся специализированные небанковские институты (пенсионные, страховые, инвестиционные фонды, ссудно-сберегательные ассоциации, кредитные союзы и т.п.), деятельность которых в основном сводится к аккумуляции денежных сбережений населения, предоставлению кредитов через облигационные займы предприятиям и государству, мобилизации капитала через эмиссию акций, предоставлению ипотечных и потребительских кредитов и т.п.</w:t>
      </w:r>
    </w:p>
    <w:p w:rsidR="00020822" w:rsidRPr="00F616EA" w:rsidRDefault="0002082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В экономически развитых странах специализированные небанковские учреждения играют большую роль в аккумуляции сбережений населения и являются важными поставщиками ссудного капитала. Небанковские финансовые учреждения ведут острую конкурентную борьбу за привлечение сбережений всех слоев населения</w:t>
      </w:r>
      <w:r w:rsidR="000B4FFA" w:rsidRPr="00F616EA">
        <w:rPr>
          <w:rFonts w:ascii="Times New Roman" w:hAnsi="Times New Roman"/>
          <w:sz w:val="28"/>
          <w:szCs w:val="28"/>
        </w:rPr>
        <w:t>,</w:t>
      </w:r>
      <w:r w:rsidRPr="00F616EA">
        <w:rPr>
          <w:rFonts w:ascii="Times New Roman" w:hAnsi="Times New Roman"/>
          <w:sz w:val="28"/>
          <w:szCs w:val="28"/>
        </w:rPr>
        <w:t xml:space="preserve"> как между собой, так и с банковским сектором.</w:t>
      </w:r>
    </w:p>
    <w:p w:rsidR="001E4EA7" w:rsidRPr="00F616EA" w:rsidRDefault="000B4FFA"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Одно из важнейших условий эффективного функционирования рыночной экономики</w:t>
      </w:r>
      <w:r w:rsidR="002D5254" w:rsidRPr="00F616EA">
        <w:rPr>
          <w:rFonts w:ascii="Times New Roman" w:hAnsi="Times New Roman"/>
          <w:sz w:val="28"/>
          <w:szCs w:val="28"/>
        </w:rPr>
        <w:t xml:space="preserve"> </w:t>
      </w:r>
      <w:r w:rsidRPr="00F616EA">
        <w:rPr>
          <w:rFonts w:ascii="Times New Roman" w:hAnsi="Times New Roman"/>
          <w:sz w:val="28"/>
          <w:szCs w:val="28"/>
        </w:rPr>
        <w:t>-</w:t>
      </w:r>
      <w:r w:rsidR="002D5254" w:rsidRPr="00F616EA">
        <w:rPr>
          <w:rFonts w:ascii="Times New Roman" w:hAnsi="Times New Roman"/>
          <w:sz w:val="28"/>
          <w:szCs w:val="28"/>
        </w:rPr>
        <w:t xml:space="preserve"> </w:t>
      </w:r>
      <w:r w:rsidRPr="00F616EA">
        <w:rPr>
          <w:rFonts w:ascii="Times New Roman" w:hAnsi="Times New Roman"/>
          <w:sz w:val="28"/>
          <w:szCs w:val="28"/>
        </w:rPr>
        <w:t xml:space="preserve">наличие стабильно и активно работающей денежно-кредитной системы страны. В данной работе будут рассмотрены сущность и функции </w:t>
      </w:r>
      <w:r w:rsidR="002D5254" w:rsidRPr="00F616EA">
        <w:rPr>
          <w:rFonts w:ascii="Times New Roman" w:hAnsi="Times New Roman"/>
          <w:sz w:val="28"/>
          <w:szCs w:val="28"/>
        </w:rPr>
        <w:t>коммерческих банков</w:t>
      </w:r>
      <w:r w:rsidRPr="00F616EA">
        <w:rPr>
          <w:rFonts w:ascii="Times New Roman" w:hAnsi="Times New Roman"/>
          <w:sz w:val="28"/>
          <w:szCs w:val="28"/>
        </w:rPr>
        <w:t xml:space="preserve">, </w:t>
      </w:r>
      <w:r w:rsidR="002D5254" w:rsidRPr="00F616EA">
        <w:rPr>
          <w:rFonts w:ascii="Times New Roman" w:hAnsi="Times New Roman"/>
          <w:sz w:val="28"/>
          <w:szCs w:val="28"/>
        </w:rPr>
        <w:t>их виды. Так как основу всей кредитной системы страны составляют коммерческие банки.</w:t>
      </w:r>
    </w:p>
    <w:p w:rsidR="00176D20" w:rsidRPr="00983812" w:rsidRDefault="009B6242" w:rsidP="00F616EA">
      <w:pPr>
        <w:spacing w:after="0" w:line="360" w:lineRule="auto"/>
        <w:ind w:firstLine="709"/>
        <w:jc w:val="center"/>
        <w:rPr>
          <w:rFonts w:ascii="Times New Roman" w:hAnsi="Times New Roman"/>
          <w:b/>
          <w:sz w:val="28"/>
          <w:szCs w:val="28"/>
        </w:rPr>
      </w:pPr>
      <w:r w:rsidRPr="00F616EA">
        <w:rPr>
          <w:rFonts w:ascii="Times New Roman" w:hAnsi="Times New Roman"/>
          <w:sz w:val="28"/>
          <w:szCs w:val="28"/>
        </w:rPr>
        <w:br w:type="page"/>
      </w:r>
      <w:r w:rsidR="00715AF8" w:rsidRPr="00F616EA">
        <w:rPr>
          <w:rFonts w:ascii="Times New Roman" w:hAnsi="Times New Roman"/>
          <w:b/>
          <w:sz w:val="28"/>
          <w:szCs w:val="28"/>
        </w:rPr>
        <w:t xml:space="preserve">1. </w:t>
      </w:r>
      <w:r w:rsidR="00983812" w:rsidRPr="00F616EA">
        <w:rPr>
          <w:rFonts w:ascii="Times New Roman" w:hAnsi="Times New Roman"/>
          <w:b/>
          <w:sz w:val="28"/>
          <w:szCs w:val="28"/>
        </w:rPr>
        <w:t>Коммерчески</w:t>
      </w:r>
      <w:r w:rsidR="00983812">
        <w:rPr>
          <w:rFonts w:ascii="Times New Roman" w:hAnsi="Times New Roman"/>
          <w:b/>
          <w:sz w:val="28"/>
          <w:szCs w:val="28"/>
        </w:rPr>
        <w:t>е</w:t>
      </w:r>
      <w:r w:rsidR="00983812" w:rsidRPr="00F616EA">
        <w:rPr>
          <w:rFonts w:ascii="Times New Roman" w:hAnsi="Times New Roman"/>
          <w:b/>
          <w:sz w:val="28"/>
          <w:szCs w:val="28"/>
        </w:rPr>
        <w:t xml:space="preserve"> банк</w:t>
      </w:r>
      <w:r w:rsidR="00983812">
        <w:rPr>
          <w:rFonts w:ascii="Times New Roman" w:hAnsi="Times New Roman"/>
          <w:b/>
          <w:sz w:val="28"/>
          <w:szCs w:val="28"/>
        </w:rPr>
        <w:t>и</w:t>
      </w:r>
      <w:r w:rsidR="00983812" w:rsidRPr="00F616EA">
        <w:rPr>
          <w:rFonts w:ascii="Times New Roman" w:hAnsi="Times New Roman"/>
          <w:b/>
          <w:sz w:val="28"/>
          <w:szCs w:val="28"/>
        </w:rPr>
        <w:t xml:space="preserve"> и их операции</w:t>
      </w:r>
    </w:p>
    <w:p w:rsidR="00F616EA" w:rsidRPr="00983812" w:rsidRDefault="00F616EA" w:rsidP="00F616EA">
      <w:pPr>
        <w:spacing w:after="0" w:line="360" w:lineRule="auto"/>
        <w:ind w:firstLine="709"/>
        <w:jc w:val="both"/>
        <w:rPr>
          <w:rFonts w:ascii="Times New Roman" w:hAnsi="Times New Roman"/>
          <w:b/>
          <w:sz w:val="28"/>
          <w:szCs w:val="28"/>
        </w:rPr>
      </w:pP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Основу всей кредитной системы страны составляют коммерческие банки. Современные коммерческие банки – банки, непосредственно обслуживающие предприятия и организации, а также население - своих клиентов. Коммерческие банки выступают основным звеном банковской системы. Независимо от формы собственности коммерческие банки являются самостоятельными субъектами экономики. Их отношение к клиентам носят коммерческих характер.</w:t>
      </w:r>
      <w:r w:rsidR="00635731">
        <w:rPr>
          <w:rFonts w:ascii="Times New Roman" w:hAnsi="Times New Roman"/>
          <w:sz w:val="28"/>
          <w:szCs w:val="28"/>
        </w:rPr>
        <w:t xml:space="preserve"> </w:t>
      </w:r>
      <w:r w:rsidRPr="00F616EA">
        <w:rPr>
          <w:rFonts w:ascii="Times New Roman" w:hAnsi="Times New Roman"/>
          <w:sz w:val="28"/>
          <w:szCs w:val="28"/>
        </w:rPr>
        <w:t xml:space="preserve">Основная цель функционирования коммерческих банков - получение максимальной прибыли. </w:t>
      </w:r>
      <w:r w:rsidRPr="00F616EA">
        <w:rPr>
          <w:rFonts w:ascii="Times New Roman" w:hAnsi="Times New Roman"/>
          <w:i/>
          <w:sz w:val="28"/>
          <w:szCs w:val="28"/>
        </w:rPr>
        <w:t xml:space="preserve">Банковская прибыль </w:t>
      </w:r>
      <w:r w:rsidRPr="00F616EA">
        <w:rPr>
          <w:rFonts w:ascii="Times New Roman" w:hAnsi="Times New Roman"/>
          <w:sz w:val="28"/>
          <w:szCs w:val="28"/>
        </w:rPr>
        <w:t>представляет собой разность между процентом, который получают банки за предоставленные ими деньги. И тем процентом, который они выплачивают за предоставленные им деньги, минус издержки, связанные с деятельностью банка.</w:t>
      </w:r>
    </w:p>
    <w:p w:rsidR="005874F5"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Согласно банковскому законодательству банк</w:t>
      </w:r>
      <w:r w:rsidR="00352F97">
        <w:rPr>
          <w:rFonts w:ascii="Times New Roman" w:hAnsi="Times New Roman"/>
          <w:sz w:val="28"/>
          <w:szCs w:val="28"/>
        </w:rPr>
        <w:t xml:space="preserve"> </w:t>
      </w:r>
      <w:r w:rsidRPr="00F616EA">
        <w:rPr>
          <w:rFonts w:ascii="Times New Roman" w:hAnsi="Times New Roman"/>
          <w:sz w:val="28"/>
          <w:szCs w:val="28"/>
        </w:rPr>
        <w:t>-</w:t>
      </w:r>
      <w:r w:rsidR="00352F97">
        <w:rPr>
          <w:rFonts w:ascii="Times New Roman" w:hAnsi="Times New Roman"/>
          <w:sz w:val="28"/>
          <w:szCs w:val="28"/>
        </w:rPr>
        <w:t xml:space="preserve"> </w:t>
      </w:r>
      <w:r w:rsidRPr="00F616EA">
        <w:rPr>
          <w:rFonts w:ascii="Times New Roman" w:hAnsi="Times New Roman"/>
          <w:sz w:val="28"/>
          <w:szCs w:val="28"/>
        </w:rPr>
        <w:t>это кредитная организация, которая имеет право привлекать денежные средства физических и юридических лиц, размещать их от своего имени и за свой счет на условиях возвратности, платности, срочности и осуществлять расчетные операции по поручению клиентов. Таким образом, коммерческие банки осуществляют (должны осуществлять) комплексное обслуживание клиентов, что отличает их от специальных кредитных организаций небанковского типа, выполняющих ограниченный круг финансовых операций и услуг. В отличие от банка кредитные организации производят лишь отдельные банковские операции.</w:t>
      </w:r>
    </w:p>
    <w:p w:rsidR="009B6242" w:rsidRPr="00F616EA" w:rsidRDefault="009B6242" w:rsidP="00F616EA">
      <w:pPr>
        <w:spacing w:after="0" w:line="360" w:lineRule="auto"/>
        <w:ind w:firstLine="709"/>
        <w:jc w:val="both"/>
        <w:rPr>
          <w:rFonts w:ascii="Times New Roman" w:hAnsi="Times New Roman"/>
          <w:b/>
          <w:i/>
          <w:sz w:val="28"/>
          <w:szCs w:val="28"/>
        </w:rPr>
      </w:pPr>
      <w:r w:rsidRPr="00F616EA">
        <w:rPr>
          <w:rFonts w:ascii="Times New Roman" w:hAnsi="Times New Roman"/>
          <w:b/>
          <w:i/>
          <w:sz w:val="28"/>
          <w:szCs w:val="28"/>
          <w:u w:val="single"/>
        </w:rPr>
        <w:t>Коммерческий банк, как и любой другой банк, выполняет функции:</w:t>
      </w:r>
    </w:p>
    <w:p w:rsidR="009B6242" w:rsidRPr="00F616EA" w:rsidRDefault="009B6242" w:rsidP="00F616EA">
      <w:pPr>
        <w:pStyle w:val="a3"/>
        <w:numPr>
          <w:ilvl w:val="0"/>
          <w:numId w:val="3"/>
        </w:numPr>
        <w:spacing w:after="0" w:line="360" w:lineRule="auto"/>
        <w:ind w:left="0" w:firstLine="709"/>
        <w:jc w:val="both"/>
        <w:rPr>
          <w:rFonts w:ascii="Times New Roman" w:hAnsi="Times New Roman"/>
          <w:i/>
          <w:sz w:val="28"/>
          <w:szCs w:val="28"/>
        </w:rPr>
      </w:pPr>
      <w:r w:rsidRPr="00F616EA">
        <w:rPr>
          <w:rFonts w:ascii="Times New Roman" w:hAnsi="Times New Roman"/>
          <w:i/>
          <w:sz w:val="28"/>
          <w:szCs w:val="28"/>
        </w:rPr>
        <w:t xml:space="preserve"> мобилизация временно свободных денежных средств и сбережений и превращение их в капитал. Аккумулируя денежные средства и сбережения в виде вкладов (депозитов), банки превращают их в ссудный капитал и используют для предоставления кредита. Таким образом, с помощью банков сбережения превращают в капитал;</w:t>
      </w:r>
    </w:p>
    <w:p w:rsidR="009B6242" w:rsidRPr="00F616EA" w:rsidRDefault="009B6242" w:rsidP="00F616EA">
      <w:pPr>
        <w:pStyle w:val="a3"/>
        <w:numPr>
          <w:ilvl w:val="0"/>
          <w:numId w:val="3"/>
        </w:numPr>
        <w:spacing w:after="0" w:line="360" w:lineRule="auto"/>
        <w:ind w:left="0" w:firstLine="709"/>
        <w:jc w:val="both"/>
        <w:rPr>
          <w:rFonts w:ascii="Times New Roman" w:hAnsi="Times New Roman"/>
          <w:i/>
          <w:sz w:val="28"/>
          <w:szCs w:val="28"/>
        </w:rPr>
      </w:pPr>
      <w:r w:rsidRPr="00F616EA">
        <w:rPr>
          <w:rFonts w:ascii="Times New Roman" w:hAnsi="Times New Roman"/>
          <w:i/>
          <w:sz w:val="28"/>
          <w:szCs w:val="28"/>
        </w:rPr>
        <w:t xml:space="preserve"> представление ссуд физическим и юридическим лицам. Непосредственное предоставление в ссуду временно свободных денежных средств их собственником заемщику в практической хозяйственной жизни затруднено. Банки, получая денежные средства у конечных кредиторов и давая их в долг конечным заемщикам. Выполняют функцию посредника;</w:t>
      </w:r>
    </w:p>
    <w:p w:rsidR="009B6242" w:rsidRPr="00F616EA" w:rsidRDefault="009B6242" w:rsidP="00F616EA">
      <w:pPr>
        <w:pStyle w:val="a3"/>
        <w:numPr>
          <w:ilvl w:val="0"/>
          <w:numId w:val="3"/>
        </w:numPr>
        <w:spacing w:after="0" w:line="360" w:lineRule="auto"/>
        <w:ind w:left="0" w:firstLine="709"/>
        <w:jc w:val="both"/>
        <w:rPr>
          <w:rFonts w:ascii="Times New Roman" w:hAnsi="Times New Roman"/>
          <w:i/>
          <w:sz w:val="28"/>
          <w:szCs w:val="28"/>
        </w:rPr>
      </w:pPr>
      <w:r w:rsidRPr="00F616EA">
        <w:rPr>
          <w:rFonts w:ascii="Times New Roman" w:hAnsi="Times New Roman"/>
          <w:i/>
          <w:sz w:val="28"/>
          <w:szCs w:val="28"/>
        </w:rPr>
        <w:t xml:space="preserve"> Создание кредитных денег - выдавая ссуду, банки осуществляют безналичную депозитно-кредитную эмиссию. </w:t>
      </w:r>
      <w:r w:rsidR="0041283E" w:rsidRPr="00F616EA">
        <w:rPr>
          <w:rFonts w:ascii="Times New Roman" w:hAnsi="Times New Roman"/>
          <w:i/>
          <w:sz w:val="28"/>
          <w:szCs w:val="28"/>
        </w:rPr>
        <w:t xml:space="preserve">Предоставив клиенту ссуду, банк зачисляет определенную сумму денег на его счет, т.е. создает депозит, владелец которого может получать наличные деньги или осуществлять безналичные расчеты - в любом случае происходит увеличение количества денег в обращении. </w:t>
      </w:r>
      <w:r w:rsidRPr="00F616EA">
        <w:rPr>
          <w:rFonts w:ascii="Times New Roman" w:hAnsi="Times New Roman"/>
          <w:i/>
          <w:sz w:val="28"/>
          <w:szCs w:val="28"/>
        </w:rPr>
        <w:t>Масса денег в обращении увеличивается, когда банки выдают ссуду, и уменьшается, когда ссуда возвращается;</w:t>
      </w:r>
    </w:p>
    <w:p w:rsidR="009B6242" w:rsidRPr="00F616EA" w:rsidRDefault="009B6242" w:rsidP="00F616EA">
      <w:pPr>
        <w:pStyle w:val="a3"/>
        <w:numPr>
          <w:ilvl w:val="0"/>
          <w:numId w:val="3"/>
        </w:numPr>
        <w:spacing w:after="0" w:line="360" w:lineRule="auto"/>
        <w:ind w:left="0" w:firstLine="709"/>
        <w:jc w:val="both"/>
        <w:rPr>
          <w:rFonts w:ascii="Times New Roman" w:hAnsi="Times New Roman"/>
          <w:i/>
          <w:sz w:val="28"/>
          <w:szCs w:val="28"/>
        </w:rPr>
      </w:pPr>
      <w:r w:rsidRPr="00F616EA">
        <w:rPr>
          <w:rFonts w:ascii="Times New Roman" w:hAnsi="Times New Roman"/>
          <w:i/>
          <w:sz w:val="28"/>
          <w:szCs w:val="28"/>
        </w:rPr>
        <w:t xml:space="preserve"> проведение денежных расчетов и кассовое обслуживание клиентов. Выступая в качестве посредников в платежах, банки выполняют для своих клиентов операции, связанные с проведением расчетов и платежей;</w:t>
      </w:r>
    </w:p>
    <w:p w:rsidR="009B6242" w:rsidRPr="00F616EA" w:rsidRDefault="009B6242" w:rsidP="00F616EA">
      <w:pPr>
        <w:pStyle w:val="a3"/>
        <w:numPr>
          <w:ilvl w:val="0"/>
          <w:numId w:val="3"/>
        </w:numPr>
        <w:spacing w:after="0" w:line="360" w:lineRule="auto"/>
        <w:ind w:left="0" w:firstLine="709"/>
        <w:jc w:val="both"/>
        <w:rPr>
          <w:rFonts w:ascii="Times New Roman" w:hAnsi="Times New Roman"/>
          <w:i/>
          <w:sz w:val="28"/>
          <w:szCs w:val="28"/>
        </w:rPr>
      </w:pPr>
      <w:r w:rsidRPr="00F616EA">
        <w:rPr>
          <w:rFonts w:ascii="Times New Roman" w:hAnsi="Times New Roman"/>
          <w:i/>
          <w:sz w:val="28"/>
          <w:szCs w:val="28"/>
        </w:rPr>
        <w:t xml:space="preserve"> выпуск, покупка, продажа платежных документов и ценных бумаг. Выполняя эту функцию, банки становятся каналом, обеспечивающим направление сбережений на производственные цели.</w:t>
      </w:r>
    </w:p>
    <w:p w:rsidR="009B6242" w:rsidRPr="00F616EA" w:rsidRDefault="009B6242" w:rsidP="00F616EA">
      <w:pPr>
        <w:pStyle w:val="a3"/>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Кроме того, в соответствии с российским банковским законодательством коммерческие банки помимо перечисленных выше банковских операций вправе производить следующие сделки:</w:t>
      </w:r>
    </w:p>
    <w:p w:rsidR="009B6242" w:rsidRPr="00F616EA" w:rsidRDefault="009B6242" w:rsidP="00F616EA">
      <w:pPr>
        <w:pStyle w:val="a3"/>
        <w:numPr>
          <w:ilvl w:val="0"/>
          <w:numId w:val="4"/>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выдачу поручительств за третьих лиц, предусматривающих исполнение обязательств в денежной форме;</w:t>
      </w:r>
    </w:p>
    <w:p w:rsidR="009B6242" w:rsidRPr="00F616EA" w:rsidRDefault="009B6242" w:rsidP="00F616EA">
      <w:pPr>
        <w:pStyle w:val="a3"/>
        <w:numPr>
          <w:ilvl w:val="0"/>
          <w:numId w:val="4"/>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приобретение права требования по исполнению обязательств от третьих лиц в денежной форме;</w:t>
      </w:r>
    </w:p>
    <w:p w:rsidR="009B6242" w:rsidRPr="00F616EA" w:rsidRDefault="009B6242" w:rsidP="00F616EA">
      <w:pPr>
        <w:pStyle w:val="a3"/>
        <w:numPr>
          <w:ilvl w:val="0"/>
          <w:numId w:val="4"/>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оказание консультационных и информационных услуг;</w:t>
      </w:r>
    </w:p>
    <w:p w:rsidR="00F616EA" w:rsidRDefault="00F616EA" w:rsidP="00F616EA">
      <w:pPr>
        <w:pStyle w:val="a3"/>
        <w:spacing w:after="0" w:line="360" w:lineRule="auto"/>
        <w:ind w:left="709"/>
        <w:jc w:val="both"/>
        <w:rPr>
          <w:rFonts w:ascii="Times New Roman" w:hAnsi="Times New Roman"/>
          <w:sz w:val="28"/>
          <w:szCs w:val="28"/>
        </w:rPr>
        <w:sectPr w:rsidR="00F616EA" w:rsidSect="00F616EA">
          <w:pgSz w:w="11906" w:h="16838" w:code="9"/>
          <w:pgMar w:top="1134" w:right="851" w:bottom="1134" w:left="1701" w:header="709" w:footer="709" w:gutter="0"/>
          <w:cols w:space="708"/>
          <w:docGrid w:linePitch="360"/>
        </w:sectPr>
      </w:pPr>
    </w:p>
    <w:p w:rsidR="009B6242" w:rsidRPr="00F616EA" w:rsidRDefault="009B6242" w:rsidP="00F616EA">
      <w:pPr>
        <w:pStyle w:val="a3"/>
        <w:numPr>
          <w:ilvl w:val="0"/>
          <w:numId w:val="4"/>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предоставление в аренду физическим и юридическим лицам специальных помещений или находящихся в них сейфов для хранения документов и ценностей;</w:t>
      </w:r>
    </w:p>
    <w:p w:rsidR="009B6242" w:rsidRPr="00F616EA" w:rsidRDefault="009B6242" w:rsidP="00F616EA">
      <w:pPr>
        <w:pStyle w:val="a3"/>
        <w:numPr>
          <w:ilvl w:val="0"/>
          <w:numId w:val="4"/>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лизинговые операции.</w:t>
      </w:r>
    </w:p>
    <w:p w:rsidR="009B6242" w:rsidRPr="00F616EA" w:rsidRDefault="009B6242" w:rsidP="00F616EA">
      <w:pPr>
        <w:pStyle w:val="a3"/>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В соответствии со своими функциями банки выполняют определенные операции, которые делятся на пассивные, активные и комиссионные.</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b/>
          <w:sz w:val="28"/>
          <w:szCs w:val="28"/>
        </w:rPr>
        <w:t>Пассивные операции</w:t>
      </w:r>
      <w:r w:rsidRPr="00F616EA">
        <w:rPr>
          <w:rFonts w:ascii="Times New Roman" w:hAnsi="Times New Roman"/>
          <w:sz w:val="28"/>
          <w:szCs w:val="28"/>
        </w:rPr>
        <w:t xml:space="preserve"> - это операции, посредством которых банки привлекают денежные средства, формируют свои ресурсы.</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Банковские ресурсы делятся на собственные и привлеченные. Источниками собственных средств являются акционерный капитал (уставный фонд), резервный капитал, образуемый за счет прибыли, и нераспределенная прибыль. Необходимая</w:t>
      </w:r>
      <w:r w:rsidR="00635731">
        <w:rPr>
          <w:rFonts w:ascii="Times New Roman" w:hAnsi="Times New Roman"/>
          <w:sz w:val="28"/>
          <w:szCs w:val="28"/>
        </w:rPr>
        <w:t xml:space="preserve"> </w:t>
      </w:r>
      <w:r w:rsidRPr="00F616EA">
        <w:rPr>
          <w:rFonts w:ascii="Times New Roman" w:hAnsi="Times New Roman"/>
          <w:sz w:val="28"/>
          <w:szCs w:val="28"/>
        </w:rPr>
        <w:t>величина собственного капитала регламентируется. Центральный банк устанавливает минимально необходимые резервы уставного капитала и предельное соотношение собственного и заемного капитала. Так, сегодня минимальный размер уставного капитала в России установлен в размере 100 млн. руб.</w:t>
      </w:r>
    </w:p>
    <w:p w:rsidR="00AD4AFD" w:rsidRPr="00F616EA" w:rsidRDefault="00AD4AFD"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Несмотря на небольшой удельный вес, собственный капитал банка выполняет несколько жизненно важных функций.</w:t>
      </w:r>
    </w:p>
    <w:p w:rsidR="00AD4AFD" w:rsidRPr="00F616EA" w:rsidRDefault="00AD4AFD" w:rsidP="00F616EA">
      <w:pPr>
        <w:spacing w:after="0" w:line="360" w:lineRule="auto"/>
        <w:ind w:firstLine="709"/>
        <w:jc w:val="both"/>
        <w:rPr>
          <w:rFonts w:ascii="Times New Roman" w:hAnsi="Times New Roman"/>
          <w:sz w:val="28"/>
          <w:szCs w:val="28"/>
        </w:rPr>
      </w:pPr>
      <w:r w:rsidRPr="00F616EA">
        <w:rPr>
          <w:rFonts w:ascii="Times New Roman" w:hAnsi="Times New Roman"/>
          <w:i/>
          <w:sz w:val="28"/>
          <w:szCs w:val="28"/>
        </w:rPr>
        <w:t xml:space="preserve">Защитная функция. </w:t>
      </w:r>
      <w:r w:rsidRPr="00F616EA">
        <w:rPr>
          <w:rFonts w:ascii="Times New Roman" w:hAnsi="Times New Roman"/>
          <w:sz w:val="28"/>
          <w:szCs w:val="28"/>
        </w:rPr>
        <w:t xml:space="preserve">Значительная доля активов банка (примерно 88%) финансируется вкладчиками. Поэтому главной функцией </w:t>
      </w:r>
      <w:r w:rsidR="00880072" w:rsidRPr="00F616EA">
        <w:rPr>
          <w:rFonts w:ascii="Times New Roman" w:hAnsi="Times New Roman"/>
          <w:sz w:val="28"/>
          <w:szCs w:val="28"/>
        </w:rPr>
        <w:t>акционерного капитала банка и приравненных к нему средств является защита интересов вкладчиков. Собственный капитал позволяет сохранять платежеспособность банка путем создания резерва активов, позволяющих банку функционировать, несмотря на угрозу появления убытков.</w:t>
      </w:r>
    </w:p>
    <w:p w:rsidR="00880072" w:rsidRPr="00983812" w:rsidRDefault="00880072" w:rsidP="00F616EA">
      <w:pPr>
        <w:spacing w:after="0" w:line="360" w:lineRule="auto"/>
        <w:ind w:firstLine="709"/>
        <w:jc w:val="both"/>
        <w:rPr>
          <w:rFonts w:ascii="Times New Roman" w:hAnsi="Times New Roman"/>
          <w:sz w:val="28"/>
          <w:szCs w:val="28"/>
        </w:rPr>
      </w:pPr>
      <w:r w:rsidRPr="00F616EA">
        <w:rPr>
          <w:rFonts w:ascii="Times New Roman" w:hAnsi="Times New Roman"/>
          <w:i/>
          <w:sz w:val="28"/>
          <w:szCs w:val="28"/>
        </w:rPr>
        <w:t>Оперативная функция</w:t>
      </w:r>
      <w:r w:rsidRPr="00F616EA">
        <w:rPr>
          <w:rFonts w:ascii="Times New Roman" w:hAnsi="Times New Roman"/>
          <w:sz w:val="28"/>
          <w:szCs w:val="28"/>
        </w:rPr>
        <w:t>. Для начала успешной работы банку стартовый капитал, который используется на приобретение земли, зданий, оборудования, а также создание финансовых резервов на случай непредвиденных убытков. На эти цели используется также собственный капитал.</w:t>
      </w:r>
    </w:p>
    <w:p w:rsidR="00880072" w:rsidRPr="00F616EA" w:rsidRDefault="00880072" w:rsidP="00F616EA">
      <w:pPr>
        <w:spacing w:after="0" w:line="360" w:lineRule="auto"/>
        <w:ind w:firstLine="709"/>
        <w:jc w:val="both"/>
        <w:rPr>
          <w:rFonts w:ascii="Times New Roman" w:hAnsi="Times New Roman"/>
          <w:sz w:val="28"/>
          <w:szCs w:val="28"/>
        </w:rPr>
      </w:pPr>
      <w:r w:rsidRPr="00F616EA">
        <w:rPr>
          <w:rFonts w:ascii="Times New Roman" w:hAnsi="Times New Roman"/>
          <w:i/>
          <w:sz w:val="28"/>
          <w:szCs w:val="28"/>
        </w:rPr>
        <w:t>Регулирующая функция</w:t>
      </w:r>
      <w:r w:rsidRPr="00F616EA">
        <w:rPr>
          <w:rFonts w:ascii="Times New Roman" w:hAnsi="Times New Roman"/>
          <w:sz w:val="28"/>
          <w:szCs w:val="28"/>
        </w:rPr>
        <w:t>. Собственные средства выполняют также регулирующую функцию, которая связана с</w:t>
      </w:r>
      <w:r w:rsidR="00635731">
        <w:rPr>
          <w:rFonts w:ascii="Times New Roman" w:hAnsi="Times New Roman"/>
          <w:sz w:val="28"/>
          <w:szCs w:val="28"/>
        </w:rPr>
        <w:t xml:space="preserve"> </w:t>
      </w:r>
      <w:r w:rsidRPr="00F616EA">
        <w:rPr>
          <w:rFonts w:ascii="Times New Roman" w:hAnsi="Times New Roman"/>
          <w:sz w:val="28"/>
          <w:szCs w:val="28"/>
        </w:rPr>
        <w:t>особой заинтересованностью общества в успешном функционировании банков, а также с законами и правилами, позволяющими государственным органам контролировать проводимые операции.</w:t>
      </w:r>
    </w:p>
    <w:p w:rsidR="00880072" w:rsidRPr="00F616EA" w:rsidRDefault="0088007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Управление собственным капиталом играет важную роль в обеспечении устойчивости пассивов и прибыльности банков. Одним из способов управления собственным капиталом банка является дивидендная политика.</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Однако преобладающую часть банковских ресурсов составляют привлеченные средства, которые и используются для предоставления займов и приобретения ценных бумаг. Вкладчики являются собственниками средств и </w:t>
      </w:r>
      <w:r w:rsidRPr="00F616EA">
        <w:rPr>
          <w:rFonts w:ascii="Times New Roman" w:hAnsi="Times New Roman"/>
          <w:i/>
          <w:sz w:val="28"/>
          <w:szCs w:val="28"/>
        </w:rPr>
        <w:t>предоставляют их банкам в пользование</w:t>
      </w:r>
      <w:r w:rsidRPr="00F616EA">
        <w:rPr>
          <w:rFonts w:ascii="Times New Roman" w:hAnsi="Times New Roman"/>
          <w:sz w:val="28"/>
          <w:szCs w:val="28"/>
        </w:rPr>
        <w:t xml:space="preserve"> за определенную плату-процент. Привлеченные средства оформляются в виде депозитов (вкладов) и являются </w:t>
      </w:r>
      <w:r w:rsidRPr="00F616EA">
        <w:rPr>
          <w:rFonts w:ascii="Times New Roman" w:hAnsi="Times New Roman"/>
          <w:b/>
          <w:sz w:val="28"/>
          <w:szCs w:val="28"/>
        </w:rPr>
        <w:t>долговыми обязательствами</w:t>
      </w:r>
      <w:r w:rsidRPr="00F616EA">
        <w:rPr>
          <w:rFonts w:ascii="Times New Roman" w:hAnsi="Times New Roman"/>
          <w:sz w:val="28"/>
          <w:szCs w:val="28"/>
        </w:rPr>
        <w:t xml:space="preserve"> (пассивами) банка.</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b/>
          <w:sz w:val="28"/>
          <w:szCs w:val="28"/>
        </w:rPr>
        <w:t>Депозиты</w:t>
      </w:r>
      <w:r w:rsidRPr="00F616EA">
        <w:rPr>
          <w:rFonts w:ascii="Times New Roman" w:hAnsi="Times New Roman"/>
          <w:sz w:val="28"/>
          <w:szCs w:val="28"/>
        </w:rPr>
        <w:t xml:space="preserve"> – главный источник банковских ресурсов, однако помимо</w:t>
      </w:r>
      <w:r w:rsidR="00635731">
        <w:rPr>
          <w:rFonts w:ascii="Times New Roman" w:hAnsi="Times New Roman"/>
          <w:sz w:val="28"/>
          <w:szCs w:val="28"/>
        </w:rPr>
        <w:t xml:space="preserve"> </w:t>
      </w:r>
      <w:r w:rsidRPr="00F616EA">
        <w:rPr>
          <w:rFonts w:ascii="Times New Roman" w:hAnsi="Times New Roman"/>
          <w:sz w:val="28"/>
          <w:szCs w:val="28"/>
        </w:rPr>
        <w:t>привлекаемых депозитов источником банковских ресурсов могут быть кредиты, полученные у других банков, и займы у центрального банка.</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Денежные средства, размещаемые физическими лицами в целях хранения и получения дохода, представляют собой вклад. Доход по вкладу выплачивается в денежной форме в виде процентов. Вклад возвращается вкладчику по его первому требованию. Банки обеспечивают сохранность вкладов и своевременность исполнения своих обязательств перед своими вкладчиками. Привлечение средств во вклады осуществляется на основании договора между банком и вкладчиком. Для обеспечения гаранта возврата привлекаемых банками средств граждан и компенсации потери дохода по вложенным средствам может быть создан фонд обязательных страхования вкладов.</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Вклады могут быть:</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1. Вклады до востребования – вклад, выдача которых предусматривается по первому требованию вкладчиков;</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2.</w:t>
      </w:r>
      <w:r w:rsidR="00635731">
        <w:rPr>
          <w:rFonts w:ascii="Times New Roman" w:hAnsi="Times New Roman"/>
          <w:sz w:val="28"/>
          <w:szCs w:val="28"/>
        </w:rPr>
        <w:t xml:space="preserve"> </w:t>
      </w:r>
      <w:r w:rsidRPr="00F616EA">
        <w:rPr>
          <w:rFonts w:ascii="Times New Roman" w:hAnsi="Times New Roman"/>
          <w:sz w:val="28"/>
          <w:szCs w:val="28"/>
        </w:rPr>
        <w:t>Срочный вклад – вклад, возврат которых производится по истечения определенного договором срока.</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По договору банковского вклада любого вида банк обязан выдать сумму вклада или её часть по первому требованию ее вкладчика. Исключения составляют </w:t>
      </w:r>
      <w:r w:rsidR="00F616EA" w:rsidRPr="00F616EA">
        <w:rPr>
          <w:rFonts w:ascii="Times New Roman" w:hAnsi="Times New Roman"/>
          <w:sz w:val="28"/>
          <w:szCs w:val="28"/>
        </w:rPr>
        <w:t>вклады,</w:t>
      </w:r>
      <w:r w:rsidRPr="00F616EA">
        <w:rPr>
          <w:rFonts w:ascii="Times New Roman" w:hAnsi="Times New Roman"/>
          <w:sz w:val="28"/>
          <w:szCs w:val="28"/>
        </w:rPr>
        <w:t xml:space="preserve"> внесенные юридическими лицами на других условиях возврата, предусмотренных договором. </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Проценты на сумму банковского вклада начисляются со дня, следующего за днем в нее поступления в банк, со дня предшествующего ее возврата вкладчику - либо ее списанию со счета вкладчика по иным основаниям.</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Заключения договора банковского вклада с гражданином и внесения денежных средств на его счет по вкладу удостоверяется сберегательной книжкой. Сберегательная книжка на предъявителя является ценной бумагой.</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Банк может также предоставить различные кредиты. По кредитному договору кредитная организация – кредитор обязуются </w:t>
      </w:r>
      <w:r w:rsidRPr="00F616EA">
        <w:rPr>
          <w:rFonts w:ascii="Times New Roman" w:hAnsi="Times New Roman"/>
          <w:b/>
          <w:sz w:val="28"/>
          <w:szCs w:val="28"/>
        </w:rPr>
        <w:t>предоставить кредит заемщику в размере и на условиях, предусмотренных договором, а заемщик обязуется возвратить</w:t>
      </w:r>
      <w:r w:rsidRPr="00F616EA">
        <w:rPr>
          <w:rFonts w:ascii="Times New Roman" w:hAnsi="Times New Roman"/>
          <w:sz w:val="28"/>
          <w:szCs w:val="28"/>
        </w:rPr>
        <w:t xml:space="preserve"> полученную денежную сумму и уплатить проценты на нее.</w:t>
      </w:r>
    </w:p>
    <w:p w:rsidR="009B6242" w:rsidRPr="00F616EA" w:rsidRDefault="0041283E"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Кредитор и заемщик могут отказаться от предоставления и получения кредита; кредитор - в случае наличия обязательств, при которых предоставленная заемщику ссуда не будет возвращена в срок; заемщик должен уведомить кредитора об отказе от ссуды.</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При нецелевом использовании кредита заемщиком кредитор вправе также отказаться от дальнейшего кредитования по договору.</w:t>
      </w:r>
    </w:p>
    <w:p w:rsidR="009B6242" w:rsidRPr="00983812"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b/>
          <w:sz w:val="28"/>
          <w:szCs w:val="28"/>
        </w:rPr>
        <w:t xml:space="preserve">Активные операции - </w:t>
      </w:r>
      <w:r w:rsidRPr="00F616EA">
        <w:rPr>
          <w:rFonts w:ascii="Times New Roman" w:hAnsi="Times New Roman"/>
          <w:sz w:val="28"/>
          <w:szCs w:val="28"/>
        </w:rPr>
        <w:t>это операции, посредством которых</w:t>
      </w:r>
      <w:r w:rsidRPr="00F616EA">
        <w:rPr>
          <w:rFonts w:ascii="Times New Roman" w:hAnsi="Times New Roman"/>
          <w:b/>
          <w:sz w:val="28"/>
          <w:szCs w:val="28"/>
        </w:rPr>
        <w:t xml:space="preserve"> </w:t>
      </w:r>
      <w:r w:rsidRPr="00F616EA">
        <w:rPr>
          <w:rFonts w:ascii="Times New Roman" w:hAnsi="Times New Roman"/>
          <w:sz w:val="28"/>
          <w:szCs w:val="28"/>
        </w:rPr>
        <w:t xml:space="preserve">банки реализуют имеющиеся в их распоряжении ресурсы. Предоставляемые банком денежные ресурсы образуют </w:t>
      </w:r>
      <w:r w:rsidRPr="00F616EA">
        <w:rPr>
          <w:rFonts w:ascii="Times New Roman" w:hAnsi="Times New Roman"/>
          <w:b/>
          <w:sz w:val="28"/>
          <w:szCs w:val="28"/>
        </w:rPr>
        <w:t>долги банку</w:t>
      </w:r>
      <w:r w:rsidRPr="00F616EA">
        <w:rPr>
          <w:rFonts w:ascii="Times New Roman" w:hAnsi="Times New Roman"/>
          <w:sz w:val="28"/>
          <w:szCs w:val="28"/>
        </w:rPr>
        <w:t xml:space="preserve"> и являются его активами.</w:t>
      </w:r>
    </w:p>
    <w:p w:rsidR="009B6242" w:rsidRPr="00F616EA" w:rsidRDefault="00F616EA"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br w:type="page"/>
      </w:r>
      <w:r w:rsidR="009B6242" w:rsidRPr="00F616EA">
        <w:rPr>
          <w:rFonts w:ascii="Times New Roman" w:hAnsi="Times New Roman"/>
          <w:sz w:val="28"/>
          <w:szCs w:val="28"/>
        </w:rPr>
        <w:t xml:space="preserve">Основной вид активной банковской операции - это выдача ссуды (предоставление кредита). Однако надо иметь в виду, что банки не имеют права выдавать ссуду на всю сумму имеющихся у них депозитов. Часть своих депозитов банк обязан хранить в виде наличности или вкладов на беспроцентных счетах центрального банка. Минимальный размер вклада, который банк должен держать в центральном или иметь в наличности, называется обязательными резервами. Величина обязательных резервов определяется на основании </w:t>
      </w:r>
      <w:r w:rsidR="009B6242" w:rsidRPr="00F616EA">
        <w:rPr>
          <w:rFonts w:ascii="Times New Roman" w:hAnsi="Times New Roman"/>
          <w:i/>
          <w:sz w:val="28"/>
          <w:szCs w:val="28"/>
        </w:rPr>
        <w:t>норматива</w:t>
      </w:r>
      <w:r w:rsidR="009B6242" w:rsidRPr="00F616EA">
        <w:rPr>
          <w:rFonts w:ascii="Times New Roman" w:hAnsi="Times New Roman"/>
          <w:sz w:val="28"/>
          <w:szCs w:val="28"/>
        </w:rPr>
        <w:t xml:space="preserve"> (</w:t>
      </w:r>
      <w:r w:rsidR="009B6242" w:rsidRPr="00F616EA">
        <w:rPr>
          <w:rFonts w:ascii="Times New Roman" w:hAnsi="Times New Roman"/>
          <w:sz w:val="28"/>
          <w:szCs w:val="28"/>
          <w:lang w:val="en-US"/>
        </w:rPr>
        <w:t>rr</w:t>
      </w:r>
      <w:r w:rsidR="009B6242" w:rsidRPr="00F616EA">
        <w:rPr>
          <w:rFonts w:ascii="Times New Roman" w:hAnsi="Times New Roman"/>
          <w:sz w:val="28"/>
          <w:szCs w:val="28"/>
        </w:rPr>
        <w:t>), устанавливаемого центральным банком в виде доли</w:t>
      </w:r>
      <w:r w:rsidR="00635731">
        <w:rPr>
          <w:rFonts w:ascii="Times New Roman" w:hAnsi="Times New Roman"/>
          <w:sz w:val="28"/>
          <w:szCs w:val="28"/>
        </w:rPr>
        <w:t xml:space="preserve"> </w:t>
      </w:r>
      <w:r w:rsidR="009B6242" w:rsidRPr="00F616EA">
        <w:rPr>
          <w:rFonts w:ascii="Times New Roman" w:hAnsi="Times New Roman"/>
          <w:sz w:val="28"/>
          <w:szCs w:val="28"/>
        </w:rPr>
        <w:t>(процента) от депозитов банка.</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Например, если депозиты банка составляют 100 млн. руб., а норматив обязательных резервов установлен на уровне 20%, то банк обязан хранить на счетах центрального банка 20 млн. руб.</w:t>
      </w:r>
    </w:p>
    <w:p w:rsidR="009B6242" w:rsidRPr="00F616EA" w:rsidRDefault="009B6242"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На первый взгляд может показаться, что сумма обязательных резервов представляет собой своеобразный страховой фонд, из которого коммерческие банки могут черпать необходимые им средства в случае больших и неожиданных изъятий денег их вкладчиками. Однако это не так. Дело в том, что вклады </w:t>
      </w:r>
      <w:r w:rsidR="009029A9" w:rsidRPr="00F616EA">
        <w:rPr>
          <w:rFonts w:ascii="Times New Roman" w:hAnsi="Times New Roman"/>
          <w:sz w:val="28"/>
          <w:szCs w:val="28"/>
        </w:rPr>
        <w:t xml:space="preserve">в коммерческие банки могут быть несколько раз больше, чем величина резервов, т.е. резервы являются </w:t>
      </w:r>
      <w:r w:rsidR="009029A9" w:rsidRPr="00F616EA">
        <w:rPr>
          <w:rFonts w:ascii="Times New Roman" w:hAnsi="Times New Roman"/>
          <w:i/>
          <w:sz w:val="28"/>
          <w:szCs w:val="28"/>
        </w:rPr>
        <w:t>частичными</w:t>
      </w:r>
      <w:r w:rsidR="009029A9" w:rsidRPr="00F616EA">
        <w:rPr>
          <w:rFonts w:ascii="Times New Roman" w:hAnsi="Times New Roman"/>
          <w:sz w:val="28"/>
          <w:szCs w:val="28"/>
        </w:rPr>
        <w:t>, поэтому при внезапных и крупных изъятиях средств вкладчиками наличие обязательных резервов не спасет коммерческие банки от банкротства.</w:t>
      </w:r>
    </w:p>
    <w:p w:rsidR="009029A9" w:rsidRPr="00983812" w:rsidRDefault="009029A9"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Требование хранения части пассивов в виде резервов объясняется</w:t>
      </w:r>
      <w:r w:rsidR="0051505B" w:rsidRPr="00F616EA">
        <w:rPr>
          <w:rFonts w:ascii="Times New Roman" w:hAnsi="Times New Roman"/>
          <w:sz w:val="28"/>
          <w:szCs w:val="28"/>
        </w:rPr>
        <w:t xml:space="preserve"> необходимостью контроля </w:t>
      </w:r>
      <w:r w:rsidRPr="00F616EA">
        <w:rPr>
          <w:rFonts w:ascii="Times New Roman" w:hAnsi="Times New Roman"/>
          <w:sz w:val="28"/>
          <w:szCs w:val="28"/>
        </w:rPr>
        <w:t xml:space="preserve">за способностью коммерческих банков к кредитованию своих клиентов. Центральный банк как координирующий орган стремиться предотвратить </w:t>
      </w:r>
      <w:r w:rsidR="0051505B" w:rsidRPr="00F616EA">
        <w:rPr>
          <w:rFonts w:ascii="Times New Roman" w:hAnsi="Times New Roman"/>
          <w:sz w:val="28"/>
          <w:szCs w:val="28"/>
        </w:rPr>
        <w:t xml:space="preserve">избыток или недостаток кредита и тем самым оказать необходимое воздействие на количество денег в обращении и на макроэкономическую ситуацию в целом. Фактические резервы банка, как правило, больше обязательных: эти превышение называются </w:t>
      </w:r>
      <w:r w:rsidR="0051505B" w:rsidRPr="00F616EA">
        <w:rPr>
          <w:rFonts w:ascii="Times New Roman" w:hAnsi="Times New Roman"/>
          <w:i/>
          <w:sz w:val="28"/>
          <w:szCs w:val="28"/>
        </w:rPr>
        <w:t>избыточными резервами</w:t>
      </w:r>
      <w:r w:rsidR="0051505B" w:rsidRPr="00F616EA">
        <w:rPr>
          <w:rFonts w:ascii="Times New Roman" w:hAnsi="Times New Roman"/>
          <w:sz w:val="28"/>
          <w:szCs w:val="28"/>
        </w:rPr>
        <w:t xml:space="preserve">, которые и служат источником ссуд. </w:t>
      </w:r>
    </w:p>
    <w:p w:rsidR="005E2978" w:rsidRPr="00F616EA" w:rsidRDefault="005E2978"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Если банк имеет 100 млн. руб. фактических резервов, то он может выдать новых ссуд на сумму в 80 млн. руб. (100 млн. руб. фактических резервов минус 20 млн. руб. обязательных резервов).</w:t>
      </w:r>
    </w:p>
    <w:p w:rsidR="00D60E02" w:rsidRPr="00F616EA" w:rsidRDefault="005E2978"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Весьма распространенной активной операцией</w:t>
      </w:r>
      <w:r w:rsidR="00635731">
        <w:rPr>
          <w:rFonts w:ascii="Times New Roman" w:hAnsi="Times New Roman"/>
          <w:sz w:val="28"/>
          <w:szCs w:val="28"/>
        </w:rPr>
        <w:t xml:space="preserve"> </w:t>
      </w:r>
      <w:r w:rsidRPr="00F616EA">
        <w:rPr>
          <w:rFonts w:ascii="Times New Roman" w:hAnsi="Times New Roman"/>
          <w:sz w:val="28"/>
          <w:szCs w:val="28"/>
        </w:rPr>
        <w:t xml:space="preserve">банка, способом предоставления краткосрочных ссуд является </w:t>
      </w:r>
      <w:r w:rsidRPr="00F616EA">
        <w:rPr>
          <w:rFonts w:ascii="Times New Roman" w:hAnsi="Times New Roman"/>
          <w:i/>
          <w:sz w:val="28"/>
          <w:szCs w:val="28"/>
        </w:rPr>
        <w:t>учет векселей</w:t>
      </w:r>
      <w:r w:rsidRPr="00F616EA">
        <w:rPr>
          <w:rFonts w:ascii="Times New Roman" w:hAnsi="Times New Roman"/>
          <w:sz w:val="28"/>
          <w:szCs w:val="28"/>
        </w:rPr>
        <w:t xml:space="preserve">. Учет векселя - это покупка векселя банком, банк покупает право получения денег по векселю по истечении его срока. За то, что банк авансирует векселедержателя, он взимает учетный процент - </w:t>
      </w:r>
      <w:r w:rsidRPr="00F616EA">
        <w:rPr>
          <w:rFonts w:ascii="Times New Roman" w:hAnsi="Times New Roman"/>
          <w:i/>
          <w:sz w:val="28"/>
          <w:szCs w:val="28"/>
        </w:rPr>
        <w:t>дисконт</w:t>
      </w:r>
      <w:r w:rsidRPr="00F616EA">
        <w:rPr>
          <w:rFonts w:ascii="Times New Roman" w:hAnsi="Times New Roman"/>
          <w:sz w:val="28"/>
          <w:szCs w:val="28"/>
        </w:rPr>
        <w:t>.</w:t>
      </w:r>
      <w:r w:rsidR="006929E9" w:rsidRPr="00F616EA">
        <w:rPr>
          <w:rFonts w:ascii="Times New Roman" w:hAnsi="Times New Roman"/>
          <w:sz w:val="28"/>
          <w:szCs w:val="28"/>
        </w:rPr>
        <w:t xml:space="preserve"> </w:t>
      </w:r>
      <w:r w:rsidRPr="00F616EA">
        <w:rPr>
          <w:rFonts w:ascii="Times New Roman" w:hAnsi="Times New Roman"/>
          <w:sz w:val="28"/>
          <w:szCs w:val="28"/>
        </w:rPr>
        <w:t>Дисконт равен разности между суммой, обозначенной на векселе, и суммой, выплачиваемой банком при учете векселя. По истечении срока векселя банк предъявляет его должнику к погашению</w:t>
      </w:r>
      <w:r w:rsidR="00D60E02" w:rsidRPr="00F616EA">
        <w:rPr>
          <w:rFonts w:ascii="Times New Roman" w:hAnsi="Times New Roman"/>
          <w:sz w:val="28"/>
          <w:szCs w:val="28"/>
        </w:rPr>
        <w:t>.</w:t>
      </w:r>
    </w:p>
    <w:p w:rsidR="005E2978" w:rsidRPr="00F616EA" w:rsidRDefault="00D60E02" w:rsidP="00613206">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К числу активных операций относится и </w:t>
      </w:r>
      <w:r w:rsidR="006929E9" w:rsidRPr="00F616EA">
        <w:rPr>
          <w:rFonts w:ascii="Times New Roman" w:hAnsi="Times New Roman"/>
          <w:i/>
          <w:sz w:val="28"/>
          <w:szCs w:val="28"/>
        </w:rPr>
        <w:t>инвестиционная</w:t>
      </w:r>
      <w:r w:rsidRPr="00F616EA">
        <w:rPr>
          <w:rFonts w:ascii="Times New Roman" w:hAnsi="Times New Roman"/>
          <w:i/>
          <w:sz w:val="28"/>
          <w:szCs w:val="28"/>
        </w:rPr>
        <w:t xml:space="preserve"> деятельность</w:t>
      </w:r>
      <w:r w:rsidRPr="00F616EA">
        <w:rPr>
          <w:rFonts w:ascii="Times New Roman" w:hAnsi="Times New Roman"/>
          <w:sz w:val="28"/>
          <w:szCs w:val="28"/>
        </w:rPr>
        <w:t xml:space="preserve"> </w:t>
      </w:r>
      <w:r w:rsidR="006929E9" w:rsidRPr="00F616EA">
        <w:rPr>
          <w:rFonts w:ascii="Times New Roman" w:hAnsi="Times New Roman"/>
          <w:sz w:val="28"/>
          <w:szCs w:val="28"/>
        </w:rPr>
        <w:t>банка-вложение банком средств в частные и государственные ценные бумаги. Покупая ценные бумаги, банки обеспечивают приток средств на относительно длительный период. С точки зрения приносимого дохода инвестиции – это второй (после процентов по кредиту)</w:t>
      </w:r>
      <w:r w:rsidR="005E2978" w:rsidRPr="00F616EA">
        <w:rPr>
          <w:rFonts w:ascii="Times New Roman" w:hAnsi="Times New Roman"/>
          <w:sz w:val="28"/>
          <w:szCs w:val="28"/>
        </w:rPr>
        <w:t xml:space="preserve"> </w:t>
      </w:r>
      <w:r w:rsidR="006929E9" w:rsidRPr="00F616EA">
        <w:rPr>
          <w:rFonts w:ascii="Times New Roman" w:hAnsi="Times New Roman"/>
          <w:sz w:val="28"/>
          <w:szCs w:val="28"/>
        </w:rPr>
        <w:t>источник банковской прибыли.</w:t>
      </w:r>
    </w:p>
    <w:p w:rsidR="006929E9" w:rsidRPr="00F616EA" w:rsidRDefault="006929E9" w:rsidP="00F616EA">
      <w:pPr>
        <w:spacing w:after="0" w:line="360" w:lineRule="auto"/>
        <w:ind w:firstLine="709"/>
        <w:jc w:val="both"/>
        <w:rPr>
          <w:rFonts w:ascii="Times New Roman" w:hAnsi="Times New Roman"/>
          <w:sz w:val="28"/>
          <w:szCs w:val="28"/>
        </w:rPr>
      </w:pPr>
      <w:r w:rsidRPr="00F616EA">
        <w:rPr>
          <w:rFonts w:ascii="Times New Roman" w:hAnsi="Times New Roman"/>
          <w:b/>
          <w:sz w:val="28"/>
          <w:szCs w:val="28"/>
        </w:rPr>
        <w:t>Комиссионные операции банков</w:t>
      </w:r>
      <w:r w:rsidR="00635731">
        <w:rPr>
          <w:rFonts w:ascii="Times New Roman" w:hAnsi="Times New Roman"/>
          <w:b/>
          <w:sz w:val="28"/>
          <w:szCs w:val="28"/>
        </w:rPr>
        <w:t xml:space="preserve"> </w:t>
      </w:r>
      <w:r w:rsidRPr="00F616EA">
        <w:rPr>
          <w:rFonts w:ascii="Times New Roman" w:hAnsi="Times New Roman"/>
          <w:b/>
          <w:sz w:val="28"/>
          <w:szCs w:val="28"/>
        </w:rPr>
        <w:t xml:space="preserve">– </w:t>
      </w:r>
      <w:r w:rsidRPr="00F616EA">
        <w:rPr>
          <w:rFonts w:ascii="Times New Roman" w:hAnsi="Times New Roman"/>
          <w:sz w:val="28"/>
          <w:szCs w:val="28"/>
        </w:rPr>
        <w:t>это разного рода посреднические и доверительные услуги, за оказание которых банк взимает комиссионные вознаграждения. Спектр предоставляемых банковских услуг постоянно расширяется. В частности, все большее распространение сегодня получают такие комиссионные операции как лизинг, факторинг и траст.</w:t>
      </w:r>
    </w:p>
    <w:p w:rsidR="00D94F8C" w:rsidRPr="00F616EA" w:rsidRDefault="00D94F8C" w:rsidP="00F616EA">
      <w:pPr>
        <w:spacing w:after="0" w:line="360" w:lineRule="auto"/>
        <w:ind w:firstLine="709"/>
        <w:jc w:val="both"/>
        <w:rPr>
          <w:rFonts w:ascii="Times New Roman" w:hAnsi="Times New Roman"/>
          <w:sz w:val="28"/>
          <w:szCs w:val="28"/>
        </w:rPr>
      </w:pPr>
      <w:r w:rsidRPr="00F616EA">
        <w:rPr>
          <w:rFonts w:ascii="Times New Roman" w:hAnsi="Times New Roman"/>
          <w:i/>
          <w:sz w:val="28"/>
          <w:szCs w:val="28"/>
        </w:rPr>
        <w:t>Лизинг</w:t>
      </w:r>
      <w:r w:rsidRPr="00F616EA">
        <w:rPr>
          <w:rFonts w:ascii="Times New Roman" w:hAnsi="Times New Roman"/>
          <w:sz w:val="28"/>
          <w:szCs w:val="28"/>
        </w:rPr>
        <w:t xml:space="preserve"> – это банковская деятельность по сдаче в аренду машин, оборудования, сооружений. Банки вместо того, чтобы выдавать предприятию ссуду на приобретение подобных средств, сами их приобретают и сдают в аренду, сохраняя за собой право собственности. При этом банке получает арендную плату (лизинговые платежи), а не ссудный процент. Под лизинговыми платежами в настоящих рекомендациях понимается общая сумма, выплачиваемая лизингополучателем лизингодателю за предоставленное ему право пользования имуществом-предметом договора.</w:t>
      </w:r>
    </w:p>
    <w:p w:rsidR="00D94F8C" w:rsidRPr="00F616EA" w:rsidRDefault="00D94F8C"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В лизинговые платежи включаются: амортизация лизингового имущества за весь срок действия договора лизинга, компенсация платы лизингодателя за использованные им заемные средства, комиссионное вознаграждение, плату за дополнительные услуги лизингодателя, предусмотренные договором лизинга, а также стоимость выкупаемого имущества, если договором предусмотрен выкуп и порядок выплат указанной стоимости в виде долей в составе лизинговых платежей. Лизинговые платежи уплачиваются в виде отдельных взносов.</w:t>
      </w:r>
    </w:p>
    <w:p w:rsidR="00D94F8C" w:rsidRPr="00F616EA" w:rsidRDefault="00D94F8C"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При заключении договора стороны устанавливают общую сумму лизинговых платежей, форму, метод начисления, периодичность уплаты взносов, а также способы их уплаты.</w:t>
      </w:r>
    </w:p>
    <w:p w:rsidR="00D94F8C" w:rsidRPr="00F616EA" w:rsidRDefault="00D94F8C"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Платежи могут осуществляться в денежной форме, компенсационной форме (продукцией или услугами лизингополучателя), а также в смешанной форме. При этом цена продукции или услуг лизингополучателя устанавливается в соответствии с действующим законодательством.</w:t>
      </w:r>
    </w:p>
    <w:p w:rsidR="00832634" w:rsidRPr="00F616EA" w:rsidRDefault="00D94F8C"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Для предприятий лизинг является специфической формой финансирования инвестиций. </w:t>
      </w:r>
    </w:p>
    <w:p w:rsidR="00832634" w:rsidRPr="00F616EA" w:rsidRDefault="00DF0DF3" w:rsidP="00F616EA">
      <w:pPr>
        <w:spacing w:after="0" w:line="360" w:lineRule="auto"/>
        <w:ind w:firstLine="709"/>
        <w:jc w:val="both"/>
        <w:rPr>
          <w:rFonts w:ascii="Times New Roman" w:hAnsi="Times New Roman"/>
          <w:sz w:val="28"/>
          <w:szCs w:val="28"/>
        </w:rPr>
      </w:pPr>
      <w:r w:rsidRPr="00F616EA">
        <w:rPr>
          <w:rFonts w:ascii="Times New Roman" w:hAnsi="Times New Roman"/>
          <w:i/>
          <w:sz w:val="28"/>
          <w:szCs w:val="28"/>
        </w:rPr>
        <w:t>Факторинг</w:t>
      </w:r>
      <w:r w:rsidRPr="00F616EA">
        <w:rPr>
          <w:rFonts w:ascii="Times New Roman" w:hAnsi="Times New Roman"/>
          <w:sz w:val="28"/>
          <w:szCs w:val="28"/>
        </w:rPr>
        <w:t xml:space="preserve"> –</w:t>
      </w:r>
      <w:r w:rsidR="00AB53FE" w:rsidRPr="00F616EA">
        <w:rPr>
          <w:rFonts w:ascii="Times New Roman" w:hAnsi="Times New Roman"/>
          <w:sz w:val="28"/>
          <w:szCs w:val="28"/>
        </w:rPr>
        <w:t xml:space="preserve"> </w:t>
      </w:r>
      <w:r w:rsidRPr="00F616EA">
        <w:rPr>
          <w:rFonts w:ascii="Times New Roman" w:hAnsi="Times New Roman"/>
          <w:sz w:val="28"/>
          <w:szCs w:val="28"/>
        </w:rPr>
        <w:t>вид банковской деятельности, которая заключается в том, что банк покупает у своих клиентов их требования к дебиторам (покупателям), оплачивая им 60-90% суммы обязательств в виде аванса, с окончательным перерасчетом после погашения задолженности. За оказание этих услуг банк взимает комиссионные.</w:t>
      </w:r>
    </w:p>
    <w:p w:rsidR="00DF0DF3" w:rsidRPr="00F616EA" w:rsidRDefault="00974479" w:rsidP="00F616EA">
      <w:pPr>
        <w:spacing w:after="0" w:line="360" w:lineRule="auto"/>
        <w:ind w:firstLine="709"/>
        <w:jc w:val="both"/>
        <w:rPr>
          <w:rFonts w:ascii="Times New Roman" w:hAnsi="Times New Roman"/>
          <w:i/>
          <w:sz w:val="28"/>
          <w:szCs w:val="28"/>
        </w:rPr>
      </w:pPr>
      <w:r w:rsidRPr="00F616EA">
        <w:rPr>
          <w:rFonts w:ascii="Times New Roman" w:hAnsi="Times New Roman"/>
          <w:b/>
          <w:i/>
          <w:sz w:val="28"/>
          <w:szCs w:val="28"/>
        </w:rPr>
        <w:t>Как меняется спрос на факторинг в России?</w:t>
      </w:r>
      <w:r w:rsidRPr="00F616EA">
        <w:rPr>
          <w:rFonts w:ascii="Times New Roman" w:hAnsi="Times New Roman"/>
          <w:i/>
          <w:sz w:val="28"/>
          <w:szCs w:val="28"/>
        </w:rPr>
        <w:t xml:space="preserve"> </w:t>
      </w:r>
      <w:r w:rsidR="00DF0DF3" w:rsidRPr="00F616EA">
        <w:rPr>
          <w:rFonts w:ascii="Times New Roman" w:hAnsi="Times New Roman"/>
          <w:i/>
          <w:sz w:val="28"/>
          <w:szCs w:val="28"/>
        </w:rPr>
        <w:t>Factorings.ru провел исследование спроса на услуги факторинга среди российских компаний в 2008 и 2009 году.</w:t>
      </w:r>
      <w:r w:rsidRPr="00F616EA">
        <w:rPr>
          <w:rFonts w:ascii="Times New Roman" w:hAnsi="Times New Roman"/>
          <w:i/>
          <w:sz w:val="28"/>
          <w:szCs w:val="28"/>
        </w:rPr>
        <w:t xml:space="preserve"> «Мы проанализировали данные из 1130 заявок отправленных в адрес факторов в период с марта 2008 года по август 2009 года через сайт Factorings.ru. Заявки на факторинговое обслуживание передавались факторам напрямую по электронной почте. </w:t>
      </w:r>
      <w:r w:rsidR="0041283E" w:rsidRPr="00F616EA">
        <w:rPr>
          <w:rFonts w:ascii="Times New Roman" w:hAnsi="Times New Roman"/>
          <w:i/>
          <w:sz w:val="28"/>
          <w:szCs w:val="28"/>
        </w:rPr>
        <w:t xml:space="preserve">Рост интереса к факторингу со стороны бизнеса неуклонно растет – за исследуемый период он </w:t>
      </w:r>
      <w:r w:rsidR="00F616EA" w:rsidRPr="00F616EA">
        <w:rPr>
          <w:rFonts w:ascii="Times New Roman" w:hAnsi="Times New Roman"/>
          <w:i/>
          <w:sz w:val="28"/>
          <w:szCs w:val="28"/>
        </w:rPr>
        <w:t>вырос,</w:t>
      </w:r>
      <w:r w:rsidR="0041283E" w:rsidRPr="00F616EA">
        <w:rPr>
          <w:rFonts w:ascii="Times New Roman" w:hAnsi="Times New Roman"/>
          <w:i/>
          <w:sz w:val="28"/>
          <w:szCs w:val="28"/>
        </w:rPr>
        <w:t xml:space="preserve"> по меньшей мере в три раза».</w:t>
      </w:r>
      <w:r w:rsidR="0041283E" w:rsidRPr="00F616EA">
        <w:rPr>
          <w:rStyle w:val="a7"/>
          <w:rFonts w:ascii="Times New Roman" w:hAnsi="Times New Roman"/>
          <w:i/>
          <w:sz w:val="28"/>
          <w:szCs w:val="28"/>
        </w:rPr>
        <w:footnoteReference w:id="1"/>
      </w:r>
    </w:p>
    <w:p w:rsidR="00974479" w:rsidRPr="00F616EA" w:rsidRDefault="00974479" w:rsidP="00F616EA">
      <w:pPr>
        <w:spacing w:after="0" w:line="360" w:lineRule="auto"/>
        <w:ind w:firstLine="709"/>
        <w:jc w:val="both"/>
        <w:rPr>
          <w:rFonts w:ascii="Times New Roman" w:hAnsi="Times New Roman"/>
          <w:sz w:val="28"/>
          <w:szCs w:val="28"/>
        </w:rPr>
      </w:pPr>
      <w:r w:rsidRPr="00F616EA">
        <w:rPr>
          <w:rFonts w:ascii="Times New Roman" w:hAnsi="Times New Roman"/>
          <w:i/>
          <w:sz w:val="28"/>
          <w:szCs w:val="28"/>
        </w:rPr>
        <w:t>Трастовые операции</w:t>
      </w:r>
      <w:r w:rsidR="00937698" w:rsidRPr="00F616EA">
        <w:rPr>
          <w:rFonts w:ascii="Times New Roman" w:hAnsi="Times New Roman"/>
          <w:i/>
          <w:sz w:val="28"/>
          <w:szCs w:val="28"/>
        </w:rPr>
        <w:t xml:space="preserve"> </w:t>
      </w:r>
      <w:r w:rsidRPr="00F616EA">
        <w:rPr>
          <w:rFonts w:ascii="Times New Roman" w:hAnsi="Times New Roman"/>
          <w:sz w:val="28"/>
          <w:szCs w:val="28"/>
        </w:rPr>
        <w:t>-</w:t>
      </w:r>
      <w:r w:rsidR="00937698" w:rsidRPr="00F616EA">
        <w:rPr>
          <w:rFonts w:ascii="Times New Roman" w:hAnsi="Times New Roman"/>
          <w:sz w:val="28"/>
          <w:szCs w:val="28"/>
        </w:rPr>
        <w:t xml:space="preserve"> выполнение банком различных функций, связанных с управлением имуществом, пенсионными фондами, хранением ценных бумаг по доверенности клиента. По доверительным операциям банки получают комиссионное вознаграждение. Сосредоточивая трастовые активы, банки имеют возможность значительно расширить сферу своей деятельности и влияния, обеспечивая себе</w:t>
      </w:r>
      <w:r w:rsidR="00AB53FE" w:rsidRPr="00F616EA">
        <w:rPr>
          <w:rFonts w:ascii="Times New Roman" w:hAnsi="Times New Roman"/>
          <w:sz w:val="28"/>
          <w:szCs w:val="28"/>
        </w:rPr>
        <w:t>,</w:t>
      </w:r>
      <w:r w:rsidR="00937698" w:rsidRPr="00F616EA">
        <w:rPr>
          <w:rFonts w:ascii="Times New Roman" w:hAnsi="Times New Roman"/>
          <w:sz w:val="28"/>
          <w:szCs w:val="28"/>
        </w:rPr>
        <w:t xml:space="preserve"> таким образом</w:t>
      </w:r>
      <w:r w:rsidR="00AB53FE" w:rsidRPr="00F616EA">
        <w:rPr>
          <w:rFonts w:ascii="Times New Roman" w:hAnsi="Times New Roman"/>
          <w:sz w:val="28"/>
          <w:szCs w:val="28"/>
        </w:rPr>
        <w:t>,</w:t>
      </w:r>
      <w:r w:rsidR="00937698" w:rsidRPr="00F616EA">
        <w:rPr>
          <w:rFonts w:ascii="Times New Roman" w:hAnsi="Times New Roman"/>
          <w:sz w:val="28"/>
          <w:szCs w:val="28"/>
        </w:rPr>
        <w:t xml:space="preserve"> высокие прибыли.</w:t>
      </w:r>
    </w:p>
    <w:p w:rsidR="00296688" w:rsidRPr="00F616EA" w:rsidRDefault="00314AFF"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Результаты активных и пассивных операций банка отражаются в </w:t>
      </w:r>
      <w:r w:rsidRPr="00F616EA">
        <w:rPr>
          <w:rFonts w:ascii="Times New Roman" w:hAnsi="Times New Roman"/>
          <w:i/>
          <w:sz w:val="28"/>
          <w:szCs w:val="28"/>
        </w:rPr>
        <w:t>балансе банка</w:t>
      </w:r>
      <w:r w:rsidRPr="00F616EA">
        <w:rPr>
          <w:rFonts w:ascii="Times New Roman" w:hAnsi="Times New Roman"/>
          <w:sz w:val="28"/>
          <w:szCs w:val="28"/>
        </w:rPr>
        <w:t>, характеризующего соотношение его пассивов (долгов банка) и активов (долгов банку) на определенную дату. Годовые отчеты (балансы) банков публикуются в открытой печати.</w:t>
      </w:r>
    </w:p>
    <w:p w:rsidR="00AB53FE" w:rsidRPr="00F616EA" w:rsidRDefault="00AB53FE" w:rsidP="00F616EA">
      <w:pPr>
        <w:spacing w:after="0" w:line="360" w:lineRule="auto"/>
        <w:ind w:firstLine="709"/>
        <w:jc w:val="both"/>
        <w:rPr>
          <w:rFonts w:ascii="Times New Roman" w:hAnsi="Times New Roman"/>
          <w:sz w:val="28"/>
          <w:szCs w:val="28"/>
        </w:rPr>
      </w:pPr>
    </w:p>
    <w:p w:rsidR="00AB53FE" w:rsidRPr="00983812" w:rsidRDefault="00715AF8" w:rsidP="00F616EA">
      <w:pPr>
        <w:spacing w:after="0" w:line="360" w:lineRule="auto"/>
        <w:ind w:firstLine="709"/>
        <w:jc w:val="center"/>
        <w:rPr>
          <w:rFonts w:ascii="Times New Roman" w:hAnsi="Times New Roman"/>
          <w:b/>
          <w:sz w:val="28"/>
          <w:szCs w:val="28"/>
        </w:rPr>
      </w:pPr>
      <w:r w:rsidRPr="00F616EA">
        <w:rPr>
          <w:rFonts w:ascii="Times New Roman" w:hAnsi="Times New Roman"/>
          <w:b/>
          <w:sz w:val="28"/>
          <w:szCs w:val="28"/>
        </w:rPr>
        <w:t>2.</w:t>
      </w:r>
      <w:r w:rsidR="00635731">
        <w:rPr>
          <w:rFonts w:ascii="Times New Roman" w:hAnsi="Times New Roman"/>
          <w:b/>
          <w:sz w:val="28"/>
          <w:szCs w:val="28"/>
        </w:rPr>
        <w:t xml:space="preserve"> </w:t>
      </w:r>
      <w:r w:rsidR="00983812" w:rsidRPr="00F616EA">
        <w:rPr>
          <w:rFonts w:ascii="Times New Roman" w:hAnsi="Times New Roman"/>
          <w:b/>
          <w:sz w:val="28"/>
          <w:szCs w:val="28"/>
        </w:rPr>
        <w:t>Центральный банк и его функции</w:t>
      </w:r>
    </w:p>
    <w:p w:rsidR="00F616EA" w:rsidRPr="00983812" w:rsidRDefault="00F616EA" w:rsidP="00F616EA">
      <w:pPr>
        <w:spacing w:after="0" w:line="360" w:lineRule="auto"/>
        <w:ind w:firstLine="709"/>
        <w:jc w:val="both"/>
        <w:rPr>
          <w:rFonts w:ascii="Times New Roman" w:hAnsi="Times New Roman"/>
          <w:b/>
          <w:sz w:val="28"/>
          <w:szCs w:val="28"/>
        </w:rPr>
      </w:pPr>
    </w:p>
    <w:p w:rsidR="00FA116B" w:rsidRPr="00F616EA" w:rsidRDefault="00FA116B"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В конце Х1Х – начале ХХ века в большинстве стран эмиссия банкнот была сосредоточена в одном эмиссионном банке, который стал называться центральным эмиссионным, а затем просто центральным банком. </w:t>
      </w:r>
    </w:p>
    <w:p w:rsidR="00FA116B" w:rsidRPr="00F616EA" w:rsidRDefault="00FA116B"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Важнейший принцип функционирования центральных банков - их </w:t>
      </w:r>
      <w:r w:rsidRPr="00F616EA">
        <w:rPr>
          <w:rFonts w:ascii="Times New Roman" w:hAnsi="Times New Roman"/>
          <w:i/>
          <w:sz w:val="28"/>
          <w:szCs w:val="28"/>
        </w:rPr>
        <w:t>независимость от правительства.</w:t>
      </w:r>
      <w:r w:rsidRPr="00F616EA">
        <w:rPr>
          <w:rFonts w:ascii="Times New Roman" w:hAnsi="Times New Roman"/>
          <w:sz w:val="28"/>
          <w:szCs w:val="28"/>
        </w:rPr>
        <w:t xml:space="preserve"> Центральный банк не ставит перед собой присущей коммерческим банкам цели максимизации прибыли и не конкурирует с последними. Основное назначение центрального банка в рыночной экономике – это обеспечение стабильности банковской и финансовой систем, контроль за денежным обращением страны, проведение денежной политики, которая обеспечивала бы достижение макроэкономических целей, прежде всего без инфляционного развития экономики. </w:t>
      </w:r>
    </w:p>
    <w:p w:rsidR="00FA116B" w:rsidRPr="00F616EA" w:rsidRDefault="00FA116B"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Центральный банк также оказывает влияние на деятельность коммерческих банков, осуществляя надзор за их деятельностью, устанавливая разного рода экономические нормативы: соотношение между кассовыми резервами и депозитами, собственным и заемным капиталом, собственным капиталом и активами, максимальный размер риска на одного заемщика</w:t>
      </w:r>
      <w:r w:rsidR="00F53A64" w:rsidRPr="00F616EA">
        <w:rPr>
          <w:rFonts w:ascii="Times New Roman" w:hAnsi="Times New Roman"/>
          <w:sz w:val="28"/>
          <w:szCs w:val="28"/>
        </w:rPr>
        <w:t>, нормативы достаточности капитала и др.</w:t>
      </w:r>
    </w:p>
    <w:p w:rsidR="00B52D03" w:rsidRPr="00F616EA" w:rsidRDefault="00B52D03"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Основное назначение центрального банка в рыночной экономике</w:t>
      </w:r>
      <w:r w:rsidR="00662006" w:rsidRPr="00F616EA">
        <w:rPr>
          <w:rFonts w:ascii="Times New Roman" w:hAnsi="Times New Roman"/>
          <w:sz w:val="28"/>
          <w:szCs w:val="28"/>
        </w:rPr>
        <w:t xml:space="preserve"> - о</w:t>
      </w:r>
      <w:r w:rsidRPr="00F616EA">
        <w:rPr>
          <w:rFonts w:ascii="Times New Roman" w:hAnsi="Times New Roman"/>
          <w:sz w:val="28"/>
          <w:szCs w:val="28"/>
        </w:rPr>
        <w:t>беспечение стабильности банковской и финансовой систем, контроль за денежным обращением страны, проведение денежной политики, которая обеспечивала бы достижение макроэкономических целей, прежде безинфляционного развития экономики.</w:t>
      </w:r>
    </w:p>
    <w:p w:rsidR="00B52D03" w:rsidRPr="00F616EA" w:rsidRDefault="00B52D03"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Традиционно центральный банк выполняет четыре основные функции:</w:t>
      </w:r>
    </w:p>
    <w:p w:rsidR="00B52D03" w:rsidRPr="00F616EA" w:rsidRDefault="00B52D03" w:rsidP="00F616EA">
      <w:pPr>
        <w:pStyle w:val="a3"/>
        <w:numPr>
          <w:ilvl w:val="0"/>
          <w:numId w:val="7"/>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монопольно осуществляет эмиссию банкнот.</w:t>
      </w:r>
    </w:p>
    <w:p w:rsidR="00B52D03" w:rsidRPr="00F616EA" w:rsidRDefault="00B52D03" w:rsidP="00F616EA">
      <w:pPr>
        <w:pStyle w:val="a3"/>
        <w:numPr>
          <w:ilvl w:val="0"/>
          <w:numId w:val="7"/>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Является</w:t>
      </w:r>
      <w:r w:rsidR="005969B6" w:rsidRPr="00F616EA">
        <w:rPr>
          <w:rFonts w:ascii="Times New Roman" w:hAnsi="Times New Roman"/>
          <w:sz w:val="28"/>
          <w:szCs w:val="28"/>
        </w:rPr>
        <w:t xml:space="preserve"> </w:t>
      </w:r>
      <w:r w:rsidRPr="00F616EA">
        <w:rPr>
          <w:rFonts w:ascii="Times New Roman" w:hAnsi="Times New Roman"/>
          <w:sz w:val="28"/>
          <w:szCs w:val="28"/>
        </w:rPr>
        <w:t>банком банков. Клиенты центрального банка-это коммерческие банки</w:t>
      </w:r>
      <w:r w:rsidR="005969B6" w:rsidRPr="00F616EA">
        <w:rPr>
          <w:rFonts w:ascii="Times New Roman" w:hAnsi="Times New Roman"/>
          <w:sz w:val="28"/>
          <w:szCs w:val="28"/>
        </w:rPr>
        <w:t>.</w:t>
      </w:r>
    </w:p>
    <w:p w:rsidR="005969B6" w:rsidRPr="00F616EA" w:rsidRDefault="005969B6" w:rsidP="00F616EA">
      <w:pPr>
        <w:pStyle w:val="a3"/>
        <w:numPr>
          <w:ilvl w:val="0"/>
          <w:numId w:val="7"/>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Центральный банк хранит кассовые резервы банков, через счета, открываемые коммерческими банками в центральном банке, осуществляет расчеты между ними, в случае необходимости оказывает коммерческим банкам кредитную поддержку.</w:t>
      </w:r>
    </w:p>
    <w:p w:rsidR="005969B6" w:rsidRPr="00F616EA" w:rsidRDefault="005969B6" w:rsidP="00F616EA">
      <w:pPr>
        <w:pStyle w:val="a3"/>
        <w:numPr>
          <w:ilvl w:val="0"/>
          <w:numId w:val="7"/>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В центральном банке открыты счета правительства и правительственных учреждений, он выступает кассиром кредитором правительства.</w:t>
      </w:r>
    </w:p>
    <w:p w:rsidR="005969B6" w:rsidRPr="00F616EA" w:rsidRDefault="005969B6" w:rsidP="00F616EA">
      <w:pPr>
        <w:pStyle w:val="a3"/>
        <w:numPr>
          <w:ilvl w:val="0"/>
          <w:numId w:val="7"/>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Регулирует безналичную эмиссию, осуществляемую коммерческими банками. Основными инструментами воздействия центрального банка на массу денег, создаваемую коммерческими банками, служат:</w:t>
      </w:r>
    </w:p>
    <w:p w:rsidR="005969B6" w:rsidRPr="00F616EA" w:rsidRDefault="005969B6" w:rsidP="00F616EA">
      <w:pPr>
        <w:pStyle w:val="a3"/>
        <w:numPr>
          <w:ilvl w:val="0"/>
          <w:numId w:val="8"/>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Операции на открытом рынке</w:t>
      </w:r>
      <w:r w:rsidR="00662006" w:rsidRPr="00F616EA">
        <w:rPr>
          <w:rFonts w:ascii="Times New Roman" w:hAnsi="Times New Roman"/>
          <w:sz w:val="28"/>
          <w:szCs w:val="28"/>
        </w:rPr>
        <w:t xml:space="preserve"> </w:t>
      </w:r>
      <w:r w:rsidRPr="00F616EA">
        <w:rPr>
          <w:rFonts w:ascii="Times New Roman" w:hAnsi="Times New Roman"/>
          <w:sz w:val="28"/>
          <w:szCs w:val="28"/>
        </w:rPr>
        <w:t>-</w:t>
      </w:r>
      <w:r w:rsidR="00662006" w:rsidRPr="00F616EA">
        <w:rPr>
          <w:rFonts w:ascii="Times New Roman" w:hAnsi="Times New Roman"/>
          <w:sz w:val="28"/>
          <w:szCs w:val="28"/>
        </w:rPr>
        <w:t xml:space="preserve"> </w:t>
      </w:r>
      <w:r w:rsidRPr="00F616EA">
        <w:rPr>
          <w:rFonts w:ascii="Times New Roman" w:hAnsi="Times New Roman"/>
          <w:sz w:val="28"/>
          <w:szCs w:val="28"/>
        </w:rPr>
        <w:t>купля-продажа централ</w:t>
      </w:r>
      <w:r w:rsidR="00662006" w:rsidRPr="00F616EA">
        <w:rPr>
          <w:rFonts w:ascii="Times New Roman" w:hAnsi="Times New Roman"/>
          <w:sz w:val="28"/>
          <w:szCs w:val="28"/>
        </w:rPr>
        <w:t>ь</w:t>
      </w:r>
      <w:r w:rsidRPr="00F616EA">
        <w:rPr>
          <w:rFonts w:ascii="Times New Roman" w:hAnsi="Times New Roman"/>
          <w:sz w:val="28"/>
          <w:szCs w:val="28"/>
        </w:rPr>
        <w:t xml:space="preserve">ным </w:t>
      </w:r>
      <w:r w:rsidR="00662006" w:rsidRPr="00F616EA">
        <w:rPr>
          <w:rFonts w:ascii="Times New Roman" w:hAnsi="Times New Roman"/>
          <w:sz w:val="28"/>
          <w:szCs w:val="28"/>
        </w:rPr>
        <w:t>банком государственных ценных бумаг;</w:t>
      </w:r>
    </w:p>
    <w:p w:rsidR="00662006" w:rsidRPr="00F616EA" w:rsidRDefault="00662006" w:rsidP="00F616EA">
      <w:pPr>
        <w:pStyle w:val="a3"/>
        <w:numPr>
          <w:ilvl w:val="0"/>
          <w:numId w:val="8"/>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Учетная ставка;</w:t>
      </w:r>
    </w:p>
    <w:p w:rsidR="00662006" w:rsidRPr="00F616EA" w:rsidRDefault="00662006" w:rsidP="00F616EA">
      <w:pPr>
        <w:pStyle w:val="a3"/>
        <w:numPr>
          <w:ilvl w:val="0"/>
          <w:numId w:val="8"/>
        </w:numPr>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Норматив обязательных резервов</w:t>
      </w:r>
    </w:p>
    <w:p w:rsidR="00662006" w:rsidRPr="00F616EA" w:rsidRDefault="00662006"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 xml:space="preserve">Центральный банк также оказывает влияние на деятельность коммерческих банков, осуществляя надзор за их деятельностью, устанавливая разного рода экономические нормативы: соотношение между кассовыми резервами и депозитами, собственным и заемным капиталом, собственным капиталом и активами, максимальный размер риска на одного заемщика, нормативы достаточности капитала и др. </w:t>
      </w:r>
    </w:p>
    <w:p w:rsidR="005969B6" w:rsidRPr="00F616EA" w:rsidRDefault="005969B6" w:rsidP="00F616EA">
      <w:pPr>
        <w:spacing w:after="0" w:line="360" w:lineRule="auto"/>
        <w:ind w:firstLine="709"/>
        <w:jc w:val="both"/>
        <w:rPr>
          <w:rFonts w:ascii="Times New Roman" w:hAnsi="Times New Roman"/>
          <w:sz w:val="28"/>
          <w:szCs w:val="28"/>
        </w:rPr>
      </w:pPr>
      <w:r w:rsidRPr="00F616EA">
        <w:rPr>
          <w:rFonts w:ascii="Times New Roman" w:hAnsi="Times New Roman"/>
          <w:sz w:val="28"/>
          <w:szCs w:val="28"/>
        </w:rPr>
        <w:t>Все функции центрального банка тесно связаны между собой, и выполняя их, центральный банк осуществляет денежно-кредитное регулирование экономики.</w:t>
      </w:r>
    </w:p>
    <w:p w:rsidR="005874F5" w:rsidRPr="00983812" w:rsidRDefault="00F616EA" w:rsidP="00F616EA">
      <w:pPr>
        <w:pStyle w:val="a3"/>
        <w:spacing w:after="0" w:line="360" w:lineRule="auto"/>
        <w:ind w:left="0" w:firstLine="709"/>
        <w:jc w:val="center"/>
        <w:rPr>
          <w:rFonts w:ascii="Times New Roman" w:hAnsi="Times New Roman"/>
          <w:b/>
          <w:sz w:val="28"/>
          <w:szCs w:val="28"/>
        </w:rPr>
      </w:pPr>
      <w:r>
        <w:rPr>
          <w:rFonts w:ascii="Times New Roman" w:hAnsi="Times New Roman"/>
          <w:sz w:val="28"/>
          <w:szCs w:val="28"/>
        </w:rPr>
        <w:br w:type="page"/>
      </w:r>
      <w:r w:rsidR="00983812" w:rsidRPr="00F616EA">
        <w:rPr>
          <w:rFonts w:ascii="Times New Roman" w:hAnsi="Times New Roman"/>
          <w:b/>
          <w:sz w:val="28"/>
          <w:szCs w:val="28"/>
        </w:rPr>
        <w:t>Заключение</w:t>
      </w:r>
    </w:p>
    <w:p w:rsidR="00F616EA" w:rsidRPr="00983812" w:rsidRDefault="00F616EA" w:rsidP="00F616EA">
      <w:pPr>
        <w:pStyle w:val="a3"/>
        <w:spacing w:after="0" w:line="360" w:lineRule="auto"/>
        <w:ind w:left="0" w:firstLine="709"/>
        <w:jc w:val="both"/>
        <w:rPr>
          <w:rFonts w:ascii="Times New Roman" w:hAnsi="Times New Roman"/>
          <w:b/>
          <w:sz w:val="28"/>
          <w:szCs w:val="28"/>
        </w:rPr>
      </w:pPr>
    </w:p>
    <w:p w:rsidR="002D5CFB" w:rsidRPr="00F616EA" w:rsidRDefault="00662006" w:rsidP="00F616EA">
      <w:pPr>
        <w:pStyle w:val="a3"/>
        <w:spacing w:after="0" w:line="360" w:lineRule="auto"/>
        <w:ind w:left="0" w:firstLine="709"/>
        <w:jc w:val="both"/>
        <w:rPr>
          <w:rFonts w:ascii="Times New Roman" w:hAnsi="Times New Roman"/>
          <w:sz w:val="28"/>
          <w:szCs w:val="28"/>
        </w:rPr>
      </w:pPr>
      <w:r w:rsidRPr="00F616EA">
        <w:rPr>
          <w:rFonts w:ascii="Times New Roman" w:hAnsi="Times New Roman"/>
          <w:sz w:val="28"/>
          <w:szCs w:val="28"/>
        </w:rPr>
        <w:t>Развитие экономики было бы невозможно без существования кредита-механизма, посредством которого временно свободные денежные средства перемещаются к хозяйственным субъектам, испытывающим потребность в дополнительных денежных резервах.</w:t>
      </w:r>
    </w:p>
    <w:p w:rsidR="001263CC" w:rsidRPr="00F616EA" w:rsidRDefault="001263CC" w:rsidP="00F616EA">
      <w:pPr>
        <w:pStyle w:val="a3"/>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Огромную роль и значение банков в рыночной экономике связано с их способностью в процессе кредитования создавать новые деньги (осуществлять безналичную депозитно-кредитную эмиссию денег) и тем самым влиять на количество денег в обращении. Выдавая ссуду, банки создают новые деньги. Однако отдельный банк обладает ограниченными возможностями по расширению своих ссуд. Он не может предоставить ссуду больше того, что получил от вкладчиков, не может предоставить взаймы всю сумму депозитов, т.к., в</w:t>
      </w:r>
      <w:r w:rsidR="00635731">
        <w:rPr>
          <w:rFonts w:ascii="Times New Roman" w:hAnsi="Times New Roman"/>
          <w:sz w:val="28"/>
          <w:szCs w:val="28"/>
        </w:rPr>
        <w:t xml:space="preserve"> </w:t>
      </w:r>
      <w:r w:rsidRPr="00F616EA">
        <w:rPr>
          <w:rFonts w:ascii="Times New Roman" w:hAnsi="Times New Roman"/>
          <w:sz w:val="28"/>
          <w:szCs w:val="28"/>
        </w:rPr>
        <w:t>соответствии с требованиями центрального банка, часть депозитов должен хранить на счетах последнего. Способность отдельного банка создавать деньги ограничено его избыточными резервами.</w:t>
      </w:r>
    </w:p>
    <w:p w:rsidR="001263CC" w:rsidRPr="00F616EA" w:rsidRDefault="001263CC" w:rsidP="00F616EA">
      <w:pPr>
        <w:pStyle w:val="a3"/>
        <w:spacing w:after="0" w:line="360" w:lineRule="auto"/>
        <w:ind w:left="0" w:firstLine="709"/>
        <w:jc w:val="both"/>
        <w:rPr>
          <w:rFonts w:ascii="Times New Roman" w:hAnsi="Times New Roman"/>
          <w:sz w:val="28"/>
          <w:szCs w:val="28"/>
        </w:rPr>
      </w:pPr>
      <w:r w:rsidRPr="00F616EA">
        <w:rPr>
          <w:rFonts w:ascii="Times New Roman" w:hAnsi="Times New Roman"/>
          <w:i/>
          <w:sz w:val="28"/>
          <w:szCs w:val="28"/>
        </w:rPr>
        <w:t>Вся банковская система</w:t>
      </w:r>
      <w:r w:rsidRPr="00F616EA">
        <w:rPr>
          <w:rFonts w:ascii="Times New Roman" w:hAnsi="Times New Roman"/>
          <w:sz w:val="28"/>
          <w:szCs w:val="28"/>
        </w:rPr>
        <w:t xml:space="preserve"> может предоставлять ссуды и создавать новые деньги, в несколько крат превышающие её избыточные резервы.</w:t>
      </w:r>
    </w:p>
    <w:p w:rsidR="001263CC" w:rsidRPr="00F616EA" w:rsidRDefault="002D5CFB" w:rsidP="00F616EA">
      <w:pPr>
        <w:pStyle w:val="a3"/>
        <w:spacing w:after="0" w:line="360" w:lineRule="auto"/>
        <w:ind w:left="0" w:firstLine="709"/>
        <w:jc w:val="both"/>
        <w:rPr>
          <w:rFonts w:ascii="Times New Roman" w:hAnsi="Times New Roman"/>
          <w:sz w:val="28"/>
          <w:szCs w:val="28"/>
        </w:rPr>
      </w:pPr>
      <w:r w:rsidRPr="00F616EA">
        <w:rPr>
          <w:rFonts w:ascii="Times New Roman" w:hAnsi="Times New Roman"/>
          <w:sz w:val="28"/>
          <w:szCs w:val="28"/>
        </w:rPr>
        <w:t>Всякий банк можно охарактеризовать по форме собственности, сфере деятельности, размерам, видам выполняемых операций.</w:t>
      </w:r>
      <w:r w:rsidR="001263CC" w:rsidRPr="00F616EA">
        <w:rPr>
          <w:rFonts w:ascii="Times New Roman" w:hAnsi="Times New Roman"/>
          <w:sz w:val="28"/>
          <w:szCs w:val="28"/>
        </w:rPr>
        <w:t xml:space="preserve"> Банки функционируют на основе собственного и заемного капитала. Все операции по привлечению капитала называются пассивными, а операции по размещению денежных средств - активными. Активы банка должны быть равны обязательствам банка (долгам) плюс собственный капитал банка. Если активы превышают обязательства, то банк платежеспособен. Если активы меньше обязательств, это означает, что собственный капитал банка уменьшается и банк становится неплатежеспособным, т.е. банкротом. </w:t>
      </w:r>
    </w:p>
    <w:p w:rsidR="005874F5" w:rsidRDefault="001263CC" w:rsidP="00F616EA">
      <w:pPr>
        <w:spacing w:after="0" w:line="360" w:lineRule="auto"/>
        <w:ind w:firstLine="709"/>
        <w:jc w:val="center"/>
        <w:rPr>
          <w:rFonts w:ascii="Times New Roman" w:hAnsi="Times New Roman"/>
          <w:b/>
          <w:sz w:val="28"/>
          <w:szCs w:val="28"/>
          <w:lang w:val="en-US"/>
        </w:rPr>
      </w:pPr>
      <w:r w:rsidRPr="00F616EA">
        <w:rPr>
          <w:rFonts w:ascii="Times New Roman" w:hAnsi="Times New Roman"/>
          <w:sz w:val="28"/>
          <w:szCs w:val="28"/>
        </w:rPr>
        <w:br w:type="page"/>
      </w:r>
      <w:r w:rsidRPr="00F616EA">
        <w:rPr>
          <w:rFonts w:ascii="Times New Roman" w:hAnsi="Times New Roman"/>
          <w:b/>
          <w:sz w:val="28"/>
          <w:szCs w:val="28"/>
        </w:rPr>
        <w:t>ЛИТЕРАТУРА</w:t>
      </w:r>
    </w:p>
    <w:p w:rsidR="00F616EA" w:rsidRPr="00F616EA" w:rsidRDefault="00F616EA" w:rsidP="00F616EA">
      <w:pPr>
        <w:spacing w:after="0" w:line="360" w:lineRule="auto"/>
        <w:ind w:firstLine="709"/>
        <w:jc w:val="both"/>
        <w:rPr>
          <w:rFonts w:ascii="Times New Roman" w:hAnsi="Times New Roman"/>
          <w:b/>
          <w:sz w:val="28"/>
          <w:szCs w:val="28"/>
          <w:lang w:val="en-US"/>
        </w:rPr>
      </w:pPr>
    </w:p>
    <w:p w:rsidR="001263CC" w:rsidRPr="00F616EA" w:rsidRDefault="001263CC" w:rsidP="00983812">
      <w:pPr>
        <w:pStyle w:val="a3"/>
        <w:numPr>
          <w:ilvl w:val="0"/>
          <w:numId w:val="10"/>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 xml:space="preserve">Ефимова Е.Г.: Экономика для юристов: учебник. – 2-е изд., испр. и доп.-М.: </w:t>
      </w:r>
      <w:r w:rsidR="006D4E6E" w:rsidRPr="00F616EA">
        <w:rPr>
          <w:rFonts w:ascii="Times New Roman" w:hAnsi="Times New Roman"/>
          <w:sz w:val="28"/>
          <w:szCs w:val="28"/>
        </w:rPr>
        <w:t>ФЛИНТА</w:t>
      </w:r>
      <w:r w:rsidRPr="00F616EA">
        <w:rPr>
          <w:rFonts w:ascii="Times New Roman" w:hAnsi="Times New Roman"/>
          <w:sz w:val="28"/>
          <w:szCs w:val="28"/>
        </w:rPr>
        <w:t>: Московский психолого-социальный институт, 2001.-472с.</w:t>
      </w:r>
    </w:p>
    <w:p w:rsidR="001263CC" w:rsidRPr="00F616EA" w:rsidRDefault="001263CC" w:rsidP="00983812">
      <w:pPr>
        <w:pStyle w:val="a3"/>
        <w:numPr>
          <w:ilvl w:val="0"/>
          <w:numId w:val="10"/>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Жуков Е.Ф.</w:t>
      </w:r>
      <w:r w:rsidR="006D025C" w:rsidRPr="00F616EA">
        <w:rPr>
          <w:rFonts w:ascii="Times New Roman" w:hAnsi="Times New Roman"/>
          <w:sz w:val="28"/>
          <w:szCs w:val="28"/>
        </w:rPr>
        <w:t xml:space="preserve">: Деньги. Кредит. Банки: Учебник для вузов-М.: ЮНИТИ, 2002.-623 с. </w:t>
      </w:r>
    </w:p>
    <w:p w:rsidR="006D025C" w:rsidRPr="00F616EA" w:rsidRDefault="006D025C" w:rsidP="00983812">
      <w:pPr>
        <w:pStyle w:val="a3"/>
        <w:numPr>
          <w:ilvl w:val="0"/>
          <w:numId w:val="10"/>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 xml:space="preserve">Лаврушина О.И.: Деньги. Кредит. Банк.: Учебник.-2-е изд., испр. и доп.-М.: </w:t>
      </w:r>
      <w:r w:rsidR="006D4E6E" w:rsidRPr="00F616EA">
        <w:rPr>
          <w:rFonts w:ascii="Times New Roman" w:hAnsi="Times New Roman"/>
          <w:sz w:val="28"/>
          <w:szCs w:val="28"/>
        </w:rPr>
        <w:t>ФИНАНСЫ И СТАТИСТИКА</w:t>
      </w:r>
      <w:r w:rsidRPr="00F616EA">
        <w:rPr>
          <w:rFonts w:ascii="Times New Roman" w:hAnsi="Times New Roman"/>
          <w:sz w:val="28"/>
          <w:szCs w:val="28"/>
        </w:rPr>
        <w:t>, 2001- 459 с.</w:t>
      </w:r>
    </w:p>
    <w:p w:rsidR="006D025C" w:rsidRPr="00F616EA" w:rsidRDefault="006D025C" w:rsidP="00983812">
      <w:pPr>
        <w:pStyle w:val="a3"/>
        <w:numPr>
          <w:ilvl w:val="0"/>
          <w:numId w:val="10"/>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Бабич А.М., Павлова Л.Н.: Финансы. Денежное обращение. Кредит: Учебник.</w:t>
      </w:r>
      <w:r w:rsidR="006D4E6E" w:rsidRPr="00F616EA">
        <w:rPr>
          <w:rFonts w:ascii="Times New Roman" w:hAnsi="Times New Roman"/>
          <w:sz w:val="28"/>
          <w:szCs w:val="28"/>
        </w:rPr>
        <w:t xml:space="preserve"> </w:t>
      </w:r>
      <w:r w:rsidRPr="00F616EA">
        <w:rPr>
          <w:rFonts w:ascii="Times New Roman" w:hAnsi="Times New Roman"/>
          <w:sz w:val="28"/>
          <w:szCs w:val="28"/>
        </w:rPr>
        <w:t>-</w:t>
      </w:r>
      <w:r w:rsidR="006D4E6E" w:rsidRPr="00F616EA">
        <w:rPr>
          <w:rFonts w:ascii="Times New Roman" w:hAnsi="Times New Roman"/>
          <w:sz w:val="28"/>
          <w:szCs w:val="28"/>
        </w:rPr>
        <w:t xml:space="preserve"> </w:t>
      </w:r>
      <w:r w:rsidRPr="00F616EA">
        <w:rPr>
          <w:rFonts w:ascii="Times New Roman" w:hAnsi="Times New Roman"/>
          <w:sz w:val="28"/>
          <w:szCs w:val="28"/>
        </w:rPr>
        <w:t>М.: ЮНИТИ-ДАНА, 2000.-687с.</w:t>
      </w:r>
    </w:p>
    <w:p w:rsidR="006D4E6E" w:rsidRPr="00F616EA" w:rsidRDefault="006D4E6E" w:rsidP="00983812">
      <w:pPr>
        <w:pStyle w:val="a3"/>
        <w:numPr>
          <w:ilvl w:val="0"/>
          <w:numId w:val="10"/>
        </w:numPr>
        <w:spacing w:after="0" w:line="360" w:lineRule="auto"/>
        <w:ind w:left="0" w:firstLine="0"/>
        <w:jc w:val="both"/>
        <w:rPr>
          <w:rFonts w:ascii="Times New Roman" w:hAnsi="Times New Roman"/>
          <w:sz w:val="28"/>
          <w:szCs w:val="28"/>
        </w:rPr>
      </w:pPr>
      <w:r w:rsidRPr="00F616EA">
        <w:rPr>
          <w:rFonts w:ascii="Times New Roman" w:hAnsi="Times New Roman"/>
          <w:sz w:val="28"/>
          <w:szCs w:val="28"/>
        </w:rPr>
        <w:t>Братко</w:t>
      </w:r>
      <w:r w:rsidR="00924483" w:rsidRPr="00F616EA">
        <w:rPr>
          <w:rFonts w:ascii="Times New Roman" w:hAnsi="Times New Roman"/>
          <w:sz w:val="28"/>
          <w:szCs w:val="28"/>
        </w:rPr>
        <w:t xml:space="preserve"> А.Г. Банковское право в России </w:t>
      </w:r>
      <w:r w:rsidRPr="00F616EA">
        <w:rPr>
          <w:rFonts w:ascii="Times New Roman" w:hAnsi="Times New Roman"/>
          <w:sz w:val="28"/>
          <w:szCs w:val="28"/>
        </w:rPr>
        <w:t>(вопросы теории и практики).- Система Гарант, 2007.</w:t>
      </w:r>
      <w:bookmarkStart w:id="0" w:name="_GoBack"/>
      <w:bookmarkEnd w:id="0"/>
    </w:p>
    <w:sectPr w:rsidR="006D4E6E" w:rsidRPr="00F616EA" w:rsidSect="00F616EA">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22D9" w:rsidRDefault="005422D9" w:rsidP="00974479">
      <w:pPr>
        <w:spacing w:after="0" w:line="240" w:lineRule="auto"/>
      </w:pPr>
      <w:r>
        <w:separator/>
      </w:r>
    </w:p>
  </w:endnote>
  <w:endnote w:type="continuationSeparator" w:id="0">
    <w:p w:rsidR="005422D9" w:rsidRDefault="005422D9" w:rsidP="009744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22D9" w:rsidRDefault="005422D9" w:rsidP="00974479">
      <w:pPr>
        <w:spacing w:after="0" w:line="240" w:lineRule="auto"/>
      </w:pPr>
      <w:r>
        <w:separator/>
      </w:r>
    </w:p>
  </w:footnote>
  <w:footnote w:type="continuationSeparator" w:id="0">
    <w:p w:rsidR="005422D9" w:rsidRDefault="005422D9" w:rsidP="00974479">
      <w:pPr>
        <w:spacing w:after="0" w:line="240" w:lineRule="auto"/>
      </w:pPr>
      <w:r>
        <w:continuationSeparator/>
      </w:r>
    </w:p>
  </w:footnote>
  <w:footnote w:id="1">
    <w:p w:rsidR="005422D9" w:rsidRDefault="0041283E">
      <w:pPr>
        <w:pStyle w:val="a5"/>
      </w:pPr>
      <w:r>
        <w:rPr>
          <w:rStyle w:val="a7"/>
        </w:rPr>
        <w:footnoteRef/>
      </w:r>
      <w:r>
        <w:t xml:space="preserve"> </w:t>
      </w:r>
      <w:r w:rsidRPr="00974479">
        <w:rPr>
          <w:rFonts w:ascii="Times New Roman" w:hAnsi="Times New Roman"/>
          <w:color w:val="000000"/>
          <w:sz w:val="22"/>
          <w:szCs w:val="22"/>
        </w:rPr>
        <w:t>Factorings.ru</w:t>
      </w:r>
      <w:r>
        <w:rPr>
          <w:color w:val="000000"/>
        </w:rPr>
        <w:t xml:space="preserve"> </w:t>
      </w:r>
      <w:r>
        <w:rPr>
          <w:rFonts w:ascii="Times New Roman" w:hAnsi="Times New Roman"/>
          <w:color w:val="000000"/>
          <w:sz w:val="24"/>
          <w:szCs w:val="24"/>
        </w:rPr>
        <w:t>«</w:t>
      </w:r>
      <w:r w:rsidRPr="00974479">
        <w:rPr>
          <w:rFonts w:ascii="Times New Roman" w:hAnsi="Times New Roman"/>
          <w:color w:val="000000"/>
          <w:sz w:val="24"/>
          <w:szCs w:val="24"/>
        </w:rPr>
        <w:t>Как меняется спрос на факторинг в России?</w:t>
      </w:r>
      <w:r>
        <w:rPr>
          <w:rFonts w:ascii="Times New Roman" w:hAnsi="Times New Roman"/>
          <w:color w:val="000000"/>
          <w:sz w:val="24"/>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966089"/>
    <w:multiLevelType w:val="hybridMultilevel"/>
    <w:tmpl w:val="97C28172"/>
    <w:lvl w:ilvl="0" w:tplc="0419000D">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
    <w:nsid w:val="0BB007B8"/>
    <w:multiLevelType w:val="hybridMultilevel"/>
    <w:tmpl w:val="679C3E4E"/>
    <w:lvl w:ilvl="0" w:tplc="04190009">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1A321A2E"/>
    <w:multiLevelType w:val="hybridMultilevel"/>
    <w:tmpl w:val="F3BAADA6"/>
    <w:lvl w:ilvl="0" w:tplc="04190013">
      <w:start w:val="1"/>
      <w:numFmt w:val="upperRoman"/>
      <w:lvlText w:val="%1."/>
      <w:lvlJc w:val="righ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3">
    <w:nsid w:val="1A9D3DFA"/>
    <w:multiLevelType w:val="hybridMultilevel"/>
    <w:tmpl w:val="CE32D79E"/>
    <w:lvl w:ilvl="0" w:tplc="04190009">
      <w:start w:val="1"/>
      <w:numFmt w:val="bullet"/>
      <w:lvlText w:val=""/>
      <w:lvlJc w:val="left"/>
      <w:pPr>
        <w:ind w:left="1931" w:hanging="360"/>
      </w:pPr>
      <w:rPr>
        <w:rFonts w:ascii="Wingdings" w:hAnsi="Wingdings" w:hint="default"/>
      </w:rPr>
    </w:lvl>
    <w:lvl w:ilvl="1" w:tplc="04190003" w:tentative="1">
      <w:start w:val="1"/>
      <w:numFmt w:val="bullet"/>
      <w:lvlText w:val="o"/>
      <w:lvlJc w:val="left"/>
      <w:pPr>
        <w:ind w:left="2651" w:hanging="360"/>
      </w:pPr>
      <w:rPr>
        <w:rFonts w:ascii="Courier New" w:hAnsi="Courier New" w:hint="default"/>
      </w:rPr>
    </w:lvl>
    <w:lvl w:ilvl="2" w:tplc="04190005" w:tentative="1">
      <w:start w:val="1"/>
      <w:numFmt w:val="bullet"/>
      <w:lvlText w:val=""/>
      <w:lvlJc w:val="left"/>
      <w:pPr>
        <w:ind w:left="3371" w:hanging="360"/>
      </w:pPr>
      <w:rPr>
        <w:rFonts w:ascii="Wingdings" w:hAnsi="Wingdings" w:hint="default"/>
      </w:rPr>
    </w:lvl>
    <w:lvl w:ilvl="3" w:tplc="04190001" w:tentative="1">
      <w:start w:val="1"/>
      <w:numFmt w:val="bullet"/>
      <w:lvlText w:val=""/>
      <w:lvlJc w:val="left"/>
      <w:pPr>
        <w:ind w:left="4091" w:hanging="360"/>
      </w:pPr>
      <w:rPr>
        <w:rFonts w:ascii="Symbol" w:hAnsi="Symbol" w:hint="default"/>
      </w:rPr>
    </w:lvl>
    <w:lvl w:ilvl="4" w:tplc="04190003" w:tentative="1">
      <w:start w:val="1"/>
      <w:numFmt w:val="bullet"/>
      <w:lvlText w:val="o"/>
      <w:lvlJc w:val="left"/>
      <w:pPr>
        <w:ind w:left="4811" w:hanging="360"/>
      </w:pPr>
      <w:rPr>
        <w:rFonts w:ascii="Courier New" w:hAnsi="Courier New" w:hint="default"/>
      </w:rPr>
    </w:lvl>
    <w:lvl w:ilvl="5" w:tplc="04190005" w:tentative="1">
      <w:start w:val="1"/>
      <w:numFmt w:val="bullet"/>
      <w:lvlText w:val=""/>
      <w:lvlJc w:val="left"/>
      <w:pPr>
        <w:ind w:left="5531" w:hanging="360"/>
      </w:pPr>
      <w:rPr>
        <w:rFonts w:ascii="Wingdings" w:hAnsi="Wingdings" w:hint="default"/>
      </w:rPr>
    </w:lvl>
    <w:lvl w:ilvl="6" w:tplc="04190001" w:tentative="1">
      <w:start w:val="1"/>
      <w:numFmt w:val="bullet"/>
      <w:lvlText w:val=""/>
      <w:lvlJc w:val="left"/>
      <w:pPr>
        <w:ind w:left="6251" w:hanging="360"/>
      </w:pPr>
      <w:rPr>
        <w:rFonts w:ascii="Symbol" w:hAnsi="Symbol" w:hint="default"/>
      </w:rPr>
    </w:lvl>
    <w:lvl w:ilvl="7" w:tplc="04190003" w:tentative="1">
      <w:start w:val="1"/>
      <w:numFmt w:val="bullet"/>
      <w:lvlText w:val="o"/>
      <w:lvlJc w:val="left"/>
      <w:pPr>
        <w:ind w:left="6971" w:hanging="360"/>
      </w:pPr>
      <w:rPr>
        <w:rFonts w:ascii="Courier New" w:hAnsi="Courier New" w:hint="default"/>
      </w:rPr>
    </w:lvl>
    <w:lvl w:ilvl="8" w:tplc="04190005" w:tentative="1">
      <w:start w:val="1"/>
      <w:numFmt w:val="bullet"/>
      <w:lvlText w:val=""/>
      <w:lvlJc w:val="left"/>
      <w:pPr>
        <w:ind w:left="7691" w:hanging="360"/>
      </w:pPr>
      <w:rPr>
        <w:rFonts w:ascii="Wingdings" w:hAnsi="Wingdings" w:hint="default"/>
      </w:rPr>
    </w:lvl>
  </w:abstractNum>
  <w:abstractNum w:abstractNumId="4">
    <w:nsid w:val="1E804A10"/>
    <w:multiLevelType w:val="hybridMultilevel"/>
    <w:tmpl w:val="F2AE81AA"/>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5">
    <w:nsid w:val="20175B63"/>
    <w:multiLevelType w:val="hybridMultilevel"/>
    <w:tmpl w:val="4ADAFBF8"/>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3A517042"/>
    <w:multiLevelType w:val="hybridMultilevel"/>
    <w:tmpl w:val="95788482"/>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4C371B00"/>
    <w:multiLevelType w:val="hybridMultilevel"/>
    <w:tmpl w:val="800E1A1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54C431A8"/>
    <w:multiLevelType w:val="hybridMultilevel"/>
    <w:tmpl w:val="6DAA99C6"/>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4305" w:hanging="360"/>
      </w:pPr>
      <w:rPr>
        <w:rFonts w:cs="Times New Roman"/>
      </w:rPr>
    </w:lvl>
    <w:lvl w:ilvl="2" w:tplc="0419001B" w:tentative="1">
      <w:start w:val="1"/>
      <w:numFmt w:val="lowerRoman"/>
      <w:lvlText w:val="%3."/>
      <w:lvlJc w:val="right"/>
      <w:pPr>
        <w:ind w:left="5025" w:hanging="180"/>
      </w:pPr>
      <w:rPr>
        <w:rFonts w:cs="Times New Roman"/>
      </w:rPr>
    </w:lvl>
    <w:lvl w:ilvl="3" w:tplc="0419000F" w:tentative="1">
      <w:start w:val="1"/>
      <w:numFmt w:val="decimal"/>
      <w:lvlText w:val="%4."/>
      <w:lvlJc w:val="left"/>
      <w:pPr>
        <w:ind w:left="5745" w:hanging="360"/>
      </w:pPr>
      <w:rPr>
        <w:rFonts w:cs="Times New Roman"/>
      </w:rPr>
    </w:lvl>
    <w:lvl w:ilvl="4" w:tplc="04190019" w:tentative="1">
      <w:start w:val="1"/>
      <w:numFmt w:val="lowerLetter"/>
      <w:lvlText w:val="%5."/>
      <w:lvlJc w:val="left"/>
      <w:pPr>
        <w:ind w:left="6465" w:hanging="360"/>
      </w:pPr>
      <w:rPr>
        <w:rFonts w:cs="Times New Roman"/>
      </w:rPr>
    </w:lvl>
    <w:lvl w:ilvl="5" w:tplc="0419001B" w:tentative="1">
      <w:start w:val="1"/>
      <w:numFmt w:val="lowerRoman"/>
      <w:lvlText w:val="%6."/>
      <w:lvlJc w:val="right"/>
      <w:pPr>
        <w:ind w:left="7185" w:hanging="180"/>
      </w:pPr>
      <w:rPr>
        <w:rFonts w:cs="Times New Roman"/>
      </w:rPr>
    </w:lvl>
    <w:lvl w:ilvl="6" w:tplc="0419000F" w:tentative="1">
      <w:start w:val="1"/>
      <w:numFmt w:val="decimal"/>
      <w:lvlText w:val="%7."/>
      <w:lvlJc w:val="left"/>
      <w:pPr>
        <w:ind w:left="7905" w:hanging="360"/>
      </w:pPr>
      <w:rPr>
        <w:rFonts w:cs="Times New Roman"/>
      </w:rPr>
    </w:lvl>
    <w:lvl w:ilvl="7" w:tplc="04190019" w:tentative="1">
      <w:start w:val="1"/>
      <w:numFmt w:val="lowerLetter"/>
      <w:lvlText w:val="%8."/>
      <w:lvlJc w:val="left"/>
      <w:pPr>
        <w:ind w:left="8625" w:hanging="360"/>
      </w:pPr>
      <w:rPr>
        <w:rFonts w:cs="Times New Roman"/>
      </w:rPr>
    </w:lvl>
    <w:lvl w:ilvl="8" w:tplc="0419001B" w:tentative="1">
      <w:start w:val="1"/>
      <w:numFmt w:val="lowerRoman"/>
      <w:lvlText w:val="%9."/>
      <w:lvlJc w:val="right"/>
      <w:pPr>
        <w:ind w:left="9345" w:hanging="180"/>
      </w:pPr>
      <w:rPr>
        <w:rFonts w:cs="Times New Roman"/>
      </w:rPr>
    </w:lvl>
  </w:abstractNum>
  <w:abstractNum w:abstractNumId="9">
    <w:nsid w:val="6E237882"/>
    <w:multiLevelType w:val="hybridMultilevel"/>
    <w:tmpl w:val="B8CC15C2"/>
    <w:lvl w:ilvl="0" w:tplc="B7105AB2">
      <w:start w:val="1"/>
      <w:numFmt w:val="bullet"/>
      <w:lvlText w:val="&amp;"/>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num w:numId="1">
    <w:abstractNumId w:val="8"/>
  </w:num>
  <w:num w:numId="2">
    <w:abstractNumId w:val="1"/>
  </w:num>
  <w:num w:numId="3">
    <w:abstractNumId w:val="9"/>
  </w:num>
  <w:num w:numId="4">
    <w:abstractNumId w:val="6"/>
  </w:num>
  <w:num w:numId="5">
    <w:abstractNumId w:val="7"/>
  </w:num>
  <w:num w:numId="6">
    <w:abstractNumId w:val="5"/>
  </w:num>
  <w:num w:numId="7">
    <w:abstractNumId w:val="3"/>
  </w:num>
  <w:num w:numId="8">
    <w:abstractNumId w:val="0"/>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6D20"/>
    <w:rsid w:val="00020822"/>
    <w:rsid w:val="000B4FFA"/>
    <w:rsid w:val="00116598"/>
    <w:rsid w:val="001263CC"/>
    <w:rsid w:val="00153D90"/>
    <w:rsid w:val="00176D20"/>
    <w:rsid w:val="001E4EA7"/>
    <w:rsid w:val="001F056A"/>
    <w:rsid w:val="00296688"/>
    <w:rsid w:val="002D0E8D"/>
    <w:rsid w:val="002D5254"/>
    <w:rsid w:val="002D5CFB"/>
    <w:rsid w:val="00314AFF"/>
    <w:rsid w:val="003368FE"/>
    <w:rsid w:val="00352F97"/>
    <w:rsid w:val="0041283E"/>
    <w:rsid w:val="0051505B"/>
    <w:rsid w:val="00516E7C"/>
    <w:rsid w:val="00535750"/>
    <w:rsid w:val="005422D9"/>
    <w:rsid w:val="005569C6"/>
    <w:rsid w:val="005874F5"/>
    <w:rsid w:val="005969B6"/>
    <w:rsid w:val="005E2978"/>
    <w:rsid w:val="00613206"/>
    <w:rsid w:val="0062151E"/>
    <w:rsid w:val="00635731"/>
    <w:rsid w:val="00662006"/>
    <w:rsid w:val="00666CCA"/>
    <w:rsid w:val="006929E9"/>
    <w:rsid w:val="006D025C"/>
    <w:rsid w:val="006D4E6E"/>
    <w:rsid w:val="00715AF8"/>
    <w:rsid w:val="0072235E"/>
    <w:rsid w:val="00736CDD"/>
    <w:rsid w:val="00832634"/>
    <w:rsid w:val="00880072"/>
    <w:rsid w:val="00896C31"/>
    <w:rsid w:val="008D6D1E"/>
    <w:rsid w:val="009029A9"/>
    <w:rsid w:val="00924483"/>
    <w:rsid w:val="00937698"/>
    <w:rsid w:val="00974479"/>
    <w:rsid w:val="00983812"/>
    <w:rsid w:val="009B6242"/>
    <w:rsid w:val="00AA26A3"/>
    <w:rsid w:val="00AB53FE"/>
    <w:rsid w:val="00AD4AFD"/>
    <w:rsid w:val="00B52D03"/>
    <w:rsid w:val="00B6509A"/>
    <w:rsid w:val="00C6677E"/>
    <w:rsid w:val="00D60E02"/>
    <w:rsid w:val="00D94F8C"/>
    <w:rsid w:val="00DB046A"/>
    <w:rsid w:val="00DF0DF3"/>
    <w:rsid w:val="00EE15B3"/>
    <w:rsid w:val="00F53A64"/>
    <w:rsid w:val="00F616EA"/>
    <w:rsid w:val="00F7755D"/>
    <w:rsid w:val="00FA116B"/>
    <w:rsid w:val="00FE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7811DC5-CCEA-4435-BC23-AC30C6FA5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235E"/>
    <w:pPr>
      <w:spacing w:after="200" w:line="276" w:lineRule="auto"/>
    </w:pPr>
    <w:rPr>
      <w:rFonts w:cs="Times New Roman"/>
      <w:sz w:val="22"/>
      <w:szCs w:val="22"/>
      <w:lang w:eastAsia="en-US"/>
    </w:rPr>
  </w:style>
  <w:style w:type="paragraph" w:styleId="1">
    <w:name w:val="heading 1"/>
    <w:basedOn w:val="a"/>
    <w:next w:val="a"/>
    <w:link w:val="10"/>
    <w:uiPriority w:val="99"/>
    <w:qFormat/>
    <w:rsid w:val="00832634"/>
    <w:pPr>
      <w:autoSpaceDE w:val="0"/>
      <w:autoSpaceDN w:val="0"/>
      <w:adjustRightInd w:val="0"/>
      <w:spacing w:before="108" w:after="108" w:line="240" w:lineRule="auto"/>
      <w:jc w:val="center"/>
      <w:outlineLvl w:val="0"/>
    </w:pPr>
    <w:rPr>
      <w:rFonts w:ascii="Arial" w:hAnsi="Arial" w:cs="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832634"/>
    <w:rPr>
      <w:rFonts w:ascii="Arial" w:hAnsi="Arial" w:cs="Arial"/>
      <w:b/>
      <w:bCs/>
      <w:color w:val="000080"/>
      <w:sz w:val="20"/>
      <w:szCs w:val="20"/>
    </w:rPr>
  </w:style>
  <w:style w:type="paragraph" w:styleId="a3">
    <w:name w:val="List Paragraph"/>
    <w:basedOn w:val="a"/>
    <w:uiPriority w:val="34"/>
    <w:qFormat/>
    <w:rsid w:val="00176D20"/>
    <w:pPr>
      <w:ind w:left="720"/>
      <w:contextualSpacing/>
    </w:pPr>
  </w:style>
  <w:style w:type="paragraph" w:customStyle="1" w:styleId="a4">
    <w:name w:val="Таблицы (моноширинный)"/>
    <w:basedOn w:val="a"/>
    <w:next w:val="a"/>
    <w:uiPriority w:val="99"/>
    <w:rsid w:val="00832634"/>
    <w:pPr>
      <w:autoSpaceDE w:val="0"/>
      <w:autoSpaceDN w:val="0"/>
      <w:adjustRightInd w:val="0"/>
      <w:spacing w:after="0" w:line="240" w:lineRule="auto"/>
      <w:jc w:val="both"/>
    </w:pPr>
    <w:rPr>
      <w:rFonts w:ascii="Courier New" w:hAnsi="Courier New" w:cs="Courier New"/>
      <w:sz w:val="20"/>
      <w:szCs w:val="20"/>
    </w:rPr>
  </w:style>
  <w:style w:type="paragraph" w:styleId="a5">
    <w:name w:val="footnote text"/>
    <w:basedOn w:val="a"/>
    <w:link w:val="a6"/>
    <w:uiPriority w:val="99"/>
    <w:semiHidden/>
    <w:unhideWhenUsed/>
    <w:rsid w:val="00974479"/>
    <w:pPr>
      <w:spacing w:after="0" w:line="240" w:lineRule="auto"/>
    </w:pPr>
    <w:rPr>
      <w:sz w:val="20"/>
      <w:szCs w:val="20"/>
    </w:rPr>
  </w:style>
  <w:style w:type="character" w:customStyle="1" w:styleId="a6">
    <w:name w:val="Текст сноски Знак"/>
    <w:link w:val="a5"/>
    <w:uiPriority w:val="99"/>
    <w:semiHidden/>
    <w:locked/>
    <w:rsid w:val="00974479"/>
    <w:rPr>
      <w:rFonts w:cs="Times New Roman"/>
      <w:sz w:val="20"/>
      <w:szCs w:val="20"/>
    </w:rPr>
  </w:style>
  <w:style w:type="character" w:styleId="a7">
    <w:name w:val="footnote reference"/>
    <w:uiPriority w:val="99"/>
    <w:semiHidden/>
    <w:unhideWhenUsed/>
    <w:rsid w:val="0097447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4575B-B437-49C2-885F-F680CCCC7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3291</Words>
  <Characters>18762</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Ширшенкова</dc:creator>
  <cp:keywords/>
  <dc:description/>
  <cp:lastModifiedBy>admin</cp:lastModifiedBy>
  <cp:revision>2</cp:revision>
  <dcterms:created xsi:type="dcterms:W3CDTF">2014-03-13T21:40:00Z</dcterms:created>
  <dcterms:modified xsi:type="dcterms:W3CDTF">2014-03-13T21:40:00Z</dcterms:modified>
</cp:coreProperties>
</file>