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22" w:rsidRDefault="00F06522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142D29" w:rsidRPr="006C4A95" w:rsidRDefault="00142D29" w:rsidP="006C4A9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C4A95">
        <w:rPr>
          <w:b/>
          <w:sz w:val="28"/>
          <w:szCs w:val="28"/>
        </w:rPr>
        <w:t>Содержание</w:t>
      </w:r>
    </w:p>
    <w:p w:rsidR="00142D29" w:rsidRPr="006C4A95" w:rsidRDefault="00142D29" w:rsidP="006C4A95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42D29" w:rsidRPr="006C4A95" w:rsidRDefault="00142D29" w:rsidP="006C4A95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C4A95">
        <w:rPr>
          <w:sz w:val="28"/>
          <w:szCs w:val="28"/>
        </w:rPr>
        <w:fldChar w:fldCharType="begin"/>
      </w:r>
      <w:r w:rsidRPr="006C4A95">
        <w:rPr>
          <w:sz w:val="28"/>
          <w:szCs w:val="28"/>
        </w:rPr>
        <w:instrText xml:space="preserve"> TOC  \* MERGEFORMAT </w:instrText>
      </w:r>
      <w:r w:rsidRPr="006C4A95">
        <w:rPr>
          <w:sz w:val="28"/>
          <w:szCs w:val="28"/>
        </w:rPr>
        <w:fldChar w:fldCharType="separate"/>
      </w:r>
      <w:r w:rsidRPr="006C4A95">
        <w:rPr>
          <w:noProof/>
          <w:sz w:val="28"/>
          <w:szCs w:val="28"/>
        </w:rPr>
        <w:t>Введение</w:t>
      </w:r>
      <w:r w:rsidRPr="006C4A95">
        <w:rPr>
          <w:noProof/>
          <w:sz w:val="28"/>
          <w:szCs w:val="28"/>
        </w:rPr>
        <w:tab/>
      </w:r>
      <w:r w:rsidR="006C4A95" w:rsidRPr="006C4A95">
        <w:rPr>
          <w:noProof/>
          <w:sz w:val="28"/>
          <w:szCs w:val="28"/>
        </w:rPr>
        <w:t>3</w:t>
      </w:r>
    </w:p>
    <w:p w:rsidR="00142D29" w:rsidRPr="006C4A95" w:rsidRDefault="00142D29" w:rsidP="006C4A95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C4A95">
        <w:rPr>
          <w:noProof/>
          <w:sz w:val="28"/>
          <w:szCs w:val="28"/>
        </w:rPr>
        <w:t xml:space="preserve">1. Необходимость кедита </w:t>
      </w:r>
      <w:r w:rsidRPr="006C4A95">
        <w:rPr>
          <w:noProof/>
          <w:sz w:val="28"/>
          <w:szCs w:val="28"/>
        </w:rPr>
        <w:tab/>
        <w:t>4</w:t>
      </w:r>
    </w:p>
    <w:p w:rsidR="00142D29" w:rsidRPr="006C4A95" w:rsidRDefault="00142D29" w:rsidP="006C4A95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C4A95">
        <w:rPr>
          <w:noProof/>
          <w:sz w:val="28"/>
          <w:szCs w:val="28"/>
        </w:rPr>
        <w:t xml:space="preserve">2. Виды кедита </w:t>
      </w:r>
      <w:r w:rsidRPr="006C4A95">
        <w:rPr>
          <w:noProof/>
          <w:sz w:val="28"/>
          <w:szCs w:val="28"/>
        </w:rPr>
        <w:tab/>
        <w:t>5</w:t>
      </w:r>
    </w:p>
    <w:p w:rsidR="00142D29" w:rsidRPr="006C4A95" w:rsidRDefault="00142D29" w:rsidP="006C4A95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C4A95">
        <w:rPr>
          <w:noProof/>
          <w:sz w:val="28"/>
          <w:szCs w:val="28"/>
        </w:rPr>
        <w:t xml:space="preserve">3. Функции кредита </w:t>
      </w:r>
      <w:r w:rsidRPr="006C4A95">
        <w:rPr>
          <w:noProof/>
          <w:sz w:val="28"/>
          <w:szCs w:val="28"/>
        </w:rPr>
        <w:tab/>
        <w:t>9</w:t>
      </w:r>
    </w:p>
    <w:p w:rsidR="00142D29" w:rsidRPr="006C4A95" w:rsidRDefault="00142D29" w:rsidP="006C4A95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C4A95">
        <w:rPr>
          <w:noProof/>
          <w:sz w:val="28"/>
          <w:szCs w:val="28"/>
        </w:rPr>
        <w:t>Список литературы</w:t>
      </w:r>
      <w:r w:rsidRPr="006C4A95">
        <w:rPr>
          <w:noProof/>
          <w:sz w:val="28"/>
          <w:szCs w:val="28"/>
        </w:rPr>
        <w:tab/>
      </w:r>
      <w:r w:rsidR="006C4A95" w:rsidRPr="006C4A95">
        <w:rPr>
          <w:noProof/>
          <w:sz w:val="28"/>
          <w:szCs w:val="28"/>
        </w:rPr>
        <w:t>13</w:t>
      </w:r>
    </w:p>
    <w:p w:rsidR="00050060" w:rsidRPr="006C4A95" w:rsidRDefault="00142D29" w:rsidP="006C4A95">
      <w:pPr>
        <w:spacing w:line="360" w:lineRule="auto"/>
        <w:rPr>
          <w:sz w:val="28"/>
          <w:szCs w:val="28"/>
        </w:rPr>
      </w:pPr>
      <w:r w:rsidRPr="006C4A95">
        <w:rPr>
          <w:sz w:val="28"/>
          <w:szCs w:val="28"/>
        </w:rPr>
        <w:fldChar w:fldCharType="end"/>
      </w: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6C4A95" w:rsidRPr="006C4A95" w:rsidRDefault="006C4A95" w:rsidP="006C4A95">
      <w:pPr>
        <w:pStyle w:val="a5"/>
        <w:spacing w:line="360" w:lineRule="auto"/>
        <w:jc w:val="center"/>
        <w:rPr>
          <w:sz w:val="28"/>
          <w:szCs w:val="28"/>
        </w:rPr>
      </w:pPr>
    </w:p>
    <w:p w:rsidR="006C4A95" w:rsidRPr="006C4A95" w:rsidRDefault="006C4A95" w:rsidP="006C4A95">
      <w:pPr>
        <w:pStyle w:val="a5"/>
        <w:spacing w:line="360" w:lineRule="auto"/>
        <w:jc w:val="center"/>
        <w:rPr>
          <w:sz w:val="28"/>
          <w:szCs w:val="28"/>
        </w:rPr>
      </w:pPr>
    </w:p>
    <w:p w:rsidR="00050060" w:rsidRPr="006C4A95" w:rsidRDefault="00050060" w:rsidP="006C4A95">
      <w:pPr>
        <w:pStyle w:val="a5"/>
        <w:spacing w:line="360" w:lineRule="auto"/>
        <w:jc w:val="center"/>
        <w:rPr>
          <w:sz w:val="28"/>
          <w:szCs w:val="28"/>
        </w:rPr>
      </w:pPr>
      <w:r w:rsidRPr="006C4A95">
        <w:rPr>
          <w:sz w:val="28"/>
          <w:szCs w:val="28"/>
        </w:rPr>
        <w:t>ВЕДЕНИЕ</w:t>
      </w:r>
    </w:p>
    <w:p w:rsidR="00050060" w:rsidRPr="006C4A95" w:rsidRDefault="00050060" w:rsidP="00DE4002">
      <w:pPr>
        <w:pStyle w:val="a5"/>
        <w:spacing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>С развитием товарного производства, когда деньги начинают выполнять функцию средств платежа и обмен Товар – Деньги – Товар принимает форму Товар - Обязательство – Деньги, т</w:t>
      </w:r>
      <w:r w:rsidR="00027ED4">
        <w:rPr>
          <w:sz w:val="28"/>
          <w:szCs w:val="28"/>
        </w:rPr>
        <w:t xml:space="preserve">о </w:t>
      </w:r>
      <w:r w:rsidRPr="006C4A95">
        <w:rPr>
          <w:sz w:val="28"/>
          <w:szCs w:val="28"/>
        </w:rPr>
        <w:t>е</w:t>
      </w:r>
      <w:r w:rsidR="00027ED4">
        <w:rPr>
          <w:sz w:val="28"/>
          <w:szCs w:val="28"/>
        </w:rPr>
        <w:t>сть</w:t>
      </w:r>
      <w:r w:rsidRPr="006C4A95">
        <w:rPr>
          <w:sz w:val="28"/>
          <w:szCs w:val="28"/>
        </w:rPr>
        <w:t xml:space="preserve"> с временным разрывом между продажей товара и получением за него оп</w:t>
      </w:r>
      <w:r w:rsidR="00FE1488" w:rsidRPr="006C4A95">
        <w:rPr>
          <w:sz w:val="28"/>
          <w:szCs w:val="28"/>
        </w:rPr>
        <w:t>латы, появляются кредитные день</w:t>
      </w:r>
      <w:r w:rsidRPr="006C4A95">
        <w:rPr>
          <w:sz w:val="28"/>
          <w:szCs w:val="28"/>
        </w:rPr>
        <w:t>ги. Они выступают обязательством, которо</w:t>
      </w:r>
      <w:r w:rsidR="00FE1488" w:rsidRPr="006C4A95">
        <w:rPr>
          <w:sz w:val="28"/>
          <w:szCs w:val="28"/>
        </w:rPr>
        <w:t>е должно быть погашено через за</w:t>
      </w:r>
      <w:r w:rsidRPr="006C4A95">
        <w:rPr>
          <w:sz w:val="28"/>
          <w:szCs w:val="28"/>
        </w:rPr>
        <w:t>ранее установленный срок. В связи с этим появляются финансово-кредитные отношения, которые регулируют правовую сторону такой формы оплаты.</w:t>
      </w:r>
    </w:p>
    <w:p w:rsidR="00050060" w:rsidRPr="006C4A95" w:rsidRDefault="00050060" w:rsidP="006C4A95">
      <w:pPr>
        <w:pStyle w:val="a5"/>
        <w:spacing w:line="360" w:lineRule="auto"/>
        <w:rPr>
          <w:sz w:val="28"/>
          <w:szCs w:val="28"/>
        </w:rPr>
      </w:pPr>
      <w:r w:rsidRPr="006C4A95">
        <w:rPr>
          <w:sz w:val="28"/>
          <w:szCs w:val="28"/>
        </w:rPr>
        <w:t>Кредит обеспечивает более быстрое оборачивание капитала, так как за купленный товар можно заплатить позже, а также увеличение капитала за счет привлечения средств других компаний и банков.</w:t>
      </w:r>
    </w:p>
    <w:p w:rsidR="00050060" w:rsidRPr="006C4A95" w:rsidRDefault="00050060" w:rsidP="006C4A95">
      <w:pPr>
        <w:pStyle w:val="a5"/>
        <w:spacing w:line="360" w:lineRule="auto"/>
        <w:rPr>
          <w:sz w:val="28"/>
          <w:szCs w:val="28"/>
        </w:rPr>
      </w:pPr>
      <w:r w:rsidRPr="006C4A95">
        <w:rPr>
          <w:sz w:val="28"/>
          <w:szCs w:val="28"/>
        </w:rPr>
        <w:t>У предприятий всех форм собственности все чаще возникает потребность привлечения заемных средств, для осуществления своей деятельно</w:t>
      </w:r>
      <w:r w:rsidR="00FE1488" w:rsidRPr="006C4A95">
        <w:rPr>
          <w:sz w:val="28"/>
          <w:szCs w:val="28"/>
        </w:rPr>
        <w:t>сти и извлечения прибыли. Наибо</w:t>
      </w:r>
      <w:r w:rsidRPr="006C4A95">
        <w:rPr>
          <w:sz w:val="28"/>
          <w:szCs w:val="28"/>
        </w:rPr>
        <w:t>лее распространенной формой привлечения средств является получение банковской ссуды по кредитному договору.</w:t>
      </w:r>
    </w:p>
    <w:p w:rsidR="00050060" w:rsidRPr="006C4A95" w:rsidRDefault="00050060" w:rsidP="006C4A95">
      <w:pPr>
        <w:pStyle w:val="a5"/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050060" w:rsidRPr="006C4A95" w:rsidRDefault="00050060" w:rsidP="006C4A95">
      <w:pPr>
        <w:spacing w:line="360" w:lineRule="auto"/>
        <w:rPr>
          <w:sz w:val="28"/>
          <w:szCs w:val="28"/>
          <w:lang w:val="en-US"/>
        </w:rPr>
      </w:pPr>
    </w:p>
    <w:p w:rsidR="0011089A" w:rsidRPr="006C4A95" w:rsidRDefault="0011089A" w:rsidP="006C4A95">
      <w:pPr>
        <w:pStyle w:val="a5"/>
        <w:spacing w:line="360" w:lineRule="auto"/>
        <w:jc w:val="center"/>
        <w:rPr>
          <w:sz w:val="28"/>
          <w:szCs w:val="28"/>
        </w:rPr>
      </w:pPr>
      <w:r w:rsidRPr="006C4A95">
        <w:rPr>
          <w:sz w:val="28"/>
          <w:szCs w:val="28"/>
        </w:rPr>
        <w:t>НЕОБХОДИМОСТЬ КРЕДИТА</w:t>
      </w:r>
      <w:r w:rsidR="006C4A95" w:rsidRPr="006C4A95">
        <w:rPr>
          <w:sz w:val="28"/>
          <w:szCs w:val="28"/>
        </w:rPr>
        <w:t>.</w:t>
      </w:r>
    </w:p>
    <w:p w:rsidR="0011089A" w:rsidRPr="006C4A95" w:rsidRDefault="0011089A" w:rsidP="006C4A95">
      <w:pPr>
        <w:pStyle w:val="a5"/>
        <w:spacing w:line="360" w:lineRule="auto"/>
        <w:rPr>
          <w:sz w:val="28"/>
          <w:szCs w:val="28"/>
        </w:rPr>
      </w:pPr>
      <w:r w:rsidRPr="006C4A95">
        <w:rPr>
          <w:sz w:val="28"/>
          <w:szCs w:val="28"/>
        </w:rPr>
        <w:t>Кредит [kredo] - доверяю. Ссудным капиталом называется капитал в денежной форме, предоставляемый в ссуду его собственниками на условиях возвратности за плату в виде процента и срочности.</w:t>
      </w:r>
    </w:p>
    <w:p w:rsidR="0011089A" w:rsidRPr="006C4A95" w:rsidRDefault="0011089A" w:rsidP="006C4A95">
      <w:pPr>
        <w:pStyle w:val="a5"/>
        <w:spacing w:line="360" w:lineRule="auto"/>
        <w:rPr>
          <w:sz w:val="28"/>
          <w:szCs w:val="28"/>
        </w:rPr>
      </w:pPr>
      <w:r w:rsidRPr="006C4A95">
        <w:rPr>
          <w:sz w:val="28"/>
          <w:szCs w:val="28"/>
        </w:rPr>
        <w:t>Кредит - это форма движения ссудного капитала, предоставление денег или товаров в долг, как правило, с уплатой процентов; стоимостная экономическая категория, неотъемлемый элемент товарно-денежных отношений. Возникновение кредита связано непосредственно со сферой обмена, где владельцы товаров противостоят друг другу как собственники, готовые вступить в экономические отношения.</w:t>
      </w:r>
    </w:p>
    <w:p w:rsidR="0011089A" w:rsidRPr="006C4A95" w:rsidRDefault="0011089A" w:rsidP="006C4A95">
      <w:pPr>
        <w:pStyle w:val="a5"/>
        <w:spacing w:line="360" w:lineRule="auto"/>
        <w:rPr>
          <w:sz w:val="28"/>
          <w:szCs w:val="28"/>
        </w:rPr>
      </w:pPr>
      <w:r w:rsidRPr="006C4A95">
        <w:rPr>
          <w:sz w:val="28"/>
          <w:szCs w:val="28"/>
        </w:rPr>
        <w:t>Возможность возникновения и развития кредита связаны с кругооборотом и оборотом капитала. В процессе движения основного и оборотного капитала происходит высвобождение ресурсов. Средства труда используются в процессе производства длительное время, их стоимость переносится на стоимость готовой продукции частями. Постепенное восстановление стоимости основного капитала в денежной форме приводит к тому, что высвобож</w:t>
      </w:r>
      <w:r w:rsidR="00455830" w:rsidRPr="006C4A95">
        <w:rPr>
          <w:sz w:val="28"/>
          <w:szCs w:val="28"/>
        </w:rPr>
        <w:t>дающиеся денежные средства осе</w:t>
      </w:r>
      <w:r w:rsidRPr="006C4A95">
        <w:rPr>
          <w:sz w:val="28"/>
          <w:szCs w:val="28"/>
        </w:rPr>
        <w:t xml:space="preserve">дают на счетах предприятий. Вместе с тем на другом полюсе возникает потребность в замене изношенных средств труда и достаточно крупных единовременных затратах. </w:t>
      </w:r>
    </w:p>
    <w:p w:rsidR="0011089A" w:rsidRPr="006C4A95" w:rsidRDefault="0011089A" w:rsidP="006C4A95">
      <w:pPr>
        <w:pStyle w:val="a5"/>
        <w:spacing w:line="360" w:lineRule="auto"/>
        <w:rPr>
          <w:sz w:val="28"/>
          <w:szCs w:val="28"/>
        </w:rPr>
      </w:pPr>
      <w:r w:rsidRPr="006C4A95">
        <w:rPr>
          <w:sz w:val="28"/>
          <w:szCs w:val="28"/>
        </w:rPr>
        <w:t>Кредит представляет собой форму движения ссудного капитала, т</w:t>
      </w:r>
      <w:r w:rsidR="00455830" w:rsidRPr="006C4A95">
        <w:rPr>
          <w:sz w:val="28"/>
          <w:szCs w:val="28"/>
        </w:rPr>
        <w:t>о</w:t>
      </w:r>
      <w:r w:rsidRPr="006C4A95">
        <w:rPr>
          <w:sz w:val="28"/>
          <w:szCs w:val="28"/>
        </w:rPr>
        <w:t xml:space="preserve"> е</w:t>
      </w:r>
      <w:r w:rsidR="00455830" w:rsidRPr="006C4A95">
        <w:rPr>
          <w:sz w:val="28"/>
          <w:szCs w:val="28"/>
        </w:rPr>
        <w:t>сть</w:t>
      </w:r>
      <w:r w:rsidRPr="006C4A95">
        <w:rPr>
          <w:sz w:val="28"/>
          <w:szCs w:val="28"/>
        </w:rPr>
        <w:t xml:space="preserve"> денежного капитала, предоставляемого в ссуду. Кредит обеспечивает транс-формацию денежного капитала в ссудный и выражает отношения между кредиторами и заемщиками. При его помощи свободные денежные капиталы и доходы предприятий, личного сектора и государства аккумулируются, превращаясь в ссудный капитал, который передается за плату во временное пользование. </w:t>
      </w:r>
    </w:p>
    <w:p w:rsidR="00D00401" w:rsidRPr="006C4A95" w:rsidRDefault="00D00401" w:rsidP="006C4A95">
      <w:pPr>
        <w:pStyle w:val="a5"/>
        <w:spacing w:line="360" w:lineRule="auto"/>
        <w:rPr>
          <w:sz w:val="28"/>
          <w:szCs w:val="28"/>
        </w:rPr>
      </w:pPr>
    </w:p>
    <w:p w:rsidR="004B1FD5" w:rsidRPr="006C4A95" w:rsidRDefault="006C4A95" w:rsidP="006C4A95">
      <w:pPr>
        <w:pStyle w:val="a6"/>
        <w:jc w:val="center"/>
        <w:rPr>
          <w:rFonts w:ascii="Times New Roman" w:hAnsi="Times New Roman"/>
          <w:bCs/>
          <w:szCs w:val="28"/>
        </w:rPr>
      </w:pPr>
      <w:r w:rsidRPr="006C4A95">
        <w:rPr>
          <w:rFonts w:ascii="Times New Roman" w:hAnsi="Times New Roman"/>
          <w:bCs/>
          <w:szCs w:val="28"/>
        </w:rPr>
        <w:t>ВИДЫ КЕДИТА</w:t>
      </w:r>
      <w:r w:rsidR="004B1FD5" w:rsidRPr="006C4A95">
        <w:rPr>
          <w:rFonts w:ascii="Times New Roman" w:hAnsi="Times New Roman"/>
          <w:bCs/>
          <w:szCs w:val="28"/>
        </w:rPr>
        <w:t>.</w:t>
      </w:r>
    </w:p>
    <w:p w:rsidR="004B1FD5" w:rsidRPr="006C4A95" w:rsidRDefault="004B1FD5" w:rsidP="006C4A95">
      <w:pPr>
        <w:pStyle w:val="a6"/>
        <w:rPr>
          <w:rFonts w:ascii="Times New Roman" w:hAnsi="Times New Roman"/>
          <w:bCs/>
          <w:szCs w:val="28"/>
        </w:rPr>
      </w:pPr>
      <w:r w:rsidRPr="006C4A95">
        <w:rPr>
          <w:rFonts w:ascii="Times New Roman" w:hAnsi="Times New Roman"/>
          <w:bCs/>
          <w:szCs w:val="28"/>
        </w:rPr>
        <w:t>1. Коммерческий кредит.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Кредит выступает в различных формах; главные из них</w:t>
      </w:r>
      <w:r w:rsidRPr="006C4A95">
        <w:rPr>
          <w:rFonts w:ascii="Times New Roman" w:hAnsi="Times New Roman"/>
          <w:noProof/>
          <w:szCs w:val="28"/>
        </w:rPr>
        <w:t xml:space="preserve"> — </w:t>
      </w:r>
      <w:r w:rsidRPr="006C4A95">
        <w:rPr>
          <w:rFonts w:ascii="Times New Roman" w:hAnsi="Times New Roman"/>
          <w:szCs w:val="28"/>
        </w:rPr>
        <w:t>коммерческий кредит и банковский. Коммерческий - это кредит, предоставляемый юридическими лицами, связанными либо с производством товаров, либо с их реализацией друг другу при продаже товаров в виде отсрочки уплаты денег за проданные товары. Орудием этого кредита служат коммерческие векселя. Наибольшее распространение получили две формы векселей: простой вексель, содержащий прямое обязательство заемщика на выплату установленной суммы кредитору, и переводной вексель (тратта), представляющий в письменной форме приказ заемщику со стороны кредитора о выплате установленной суммы третьему лицу либо предъявителю векселя.</w:t>
      </w:r>
    </w:p>
    <w:p w:rsidR="00196B00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Средняя стоимость коммерческого кредита всегда ниже средней ставки банковского процента на данный период. При юридическом оформлении сделки между кредитором и заемщиков плата за этот кредит включается в цену товара, например через фиксированный процент от суммы.</w:t>
      </w:r>
    </w:p>
    <w:p w:rsidR="004B1FD5" w:rsidRPr="006C4A95" w:rsidRDefault="004B1FD5" w:rsidP="006C4A95">
      <w:pPr>
        <w:pStyle w:val="a6"/>
        <w:rPr>
          <w:rFonts w:ascii="Times New Roman" w:hAnsi="Times New Roman"/>
          <w:bCs/>
          <w:szCs w:val="28"/>
        </w:rPr>
      </w:pPr>
      <w:r w:rsidRPr="006C4A95">
        <w:rPr>
          <w:rFonts w:ascii="Times New Roman" w:hAnsi="Times New Roman"/>
          <w:bCs/>
          <w:szCs w:val="28"/>
        </w:rPr>
        <w:t xml:space="preserve">2. Банковский кредит. 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Банковский кредит</w:t>
      </w:r>
      <w:r w:rsidRPr="006C4A95">
        <w:rPr>
          <w:rFonts w:ascii="Times New Roman" w:hAnsi="Times New Roman"/>
          <w:noProof/>
          <w:szCs w:val="28"/>
        </w:rPr>
        <w:t xml:space="preserve"> —</w:t>
      </w:r>
      <w:r w:rsidRPr="006C4A95">
        <w:rPr>
          <w:rFonts w:ascii="Times New Roman" w:hAnsi="Times New Roman"/>
          <w:szCs w:val="28"/>
        </w:rPr>
        <w:t xml:space="preserve"> это кредит, предоставляемый банками заемщикам в виде денежных ссуд. Между коммерческим и банковским кредитом имеются следующие существенные различия.</w:t>
      </w:r>
    </w:p>
    <w:p w:rsidR="00196B00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Во-первых, объектом коммерческого кредита является товарный капитал, тогда как объектом банковского кредита</w:t>
      </w:r>
      <w:r w:rsidRPr="006C4A95">
        <w:rPr>
          <w:rFonts w:ascii="Times New Roman" w:hAnsi="Times New Roman"/>
          <w:noProof/>
          <w:szCs w:val="28"/>
        </w:rPr>
        <w:t xml:space="preserve"> —</w:t>
      </w:r>
      <w:r w:rsidRPr="006C4A95">
        <w:rPr>
          <w:rFonts w:ascii="Times New Roman" w:hAnsi="Times New Roman"/>
          <w:szCs w:val="28"/>
        </w:rPr>
        <w:t xml:space="preserve"> денежно-ссудный капитал. Коммерческий   кредит   предоставляется   юридическим лицам связанным с производством и торговлей при реализации товаров и обслуживает эту реализацию. </w:t>
      </w:r>
    </w:p>
    <w:p w:rsidR="00196B00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Во-вторых, коммерческий кредит отличается от банковского по субъектам, т</w:t>
      </w:r>
      <w:r w:rsidR="00562A51" w:rsidRPr="006C4A95">
        <w:rPr>
          <w:rFonts w:ascii="Times New Roman" w:hAnsi="Times New Roman"/>
          <w:szCs w:val="28"/>
        </w:rPr>
        <w:t>о</w:t>
      </w:r>
      <w:r w:rsidRPr="006C4A95">
        <w:rPr>
          <w:rFonts w:ascii="Times New Roman" w:hAnsi="Times New Roman"/>
          <w:szCs w:val="28"/>
        </w:rPr>
        <w:t xml:space="preserve"> е</w:t>
      </w:r>
      <w:r w:rsidR="00562A51" w:rsidRPr="006C4A95">
        <w:rPr>
          <w:rFonts w:ascii="Times New Roman" w:hAnsi="Times New Roman"/>
          <w:szCs w:val="28"/>
        </w:rPr>
        <w:t>сть</w:t>
      </w:r>
      <w:r w:rsidRPr="006C4A95">
        <w:rPr>
          <w:rFonts w:ascii="Times New Roman" w:hAnsi="Times New Roman"/>
          <w:szCs w:val="28"/>
        </w:rPr>
        <w:t xml:space="preserve"> участникам кредитных сделок. При коммерческом кредите, как кредитор, так и заемщик   выступают   в   качестве  юридических лиц. </w:t>
      </w:r>
    </w:p>
    <w:p w:rsidR="00196B00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 xml:space="preserve">В-третьих, неодинакова и динамика коммерческого и банковского кредита. Что касается коммерческого кредита, то его движение параллельно движению промышленного капитала: с ростом промышленного производства и товарооборота увеличиваются как предложение коммерческого кредита, так и спрос на него. Иначе обстоит дело с банковским кредитом. 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Банковский кредит преодолевает границы коммерческого кредита. При помощи банковского кредита может происходить не только передача одними сторонами другим во временное пользование части своих резервных капиталов, но и получение добавочных капиталов за счет средств, привлеченных банками от различных классов и слоев общества. Банковский кредит не ограничен и по своему направлению: посредством его денежные капиталы, высвободившиеся в одной отрасли, могут быть направлены в любую другую отрасль производства (например, из текстильной промышленности</w:t>
      </w:r>
      <w:r w:rsidRPr="006C4A95">
        <w:rPr>
          <w:rFonts w:ascii="Times New Roman" w:hAnsi="Times New Roman"/>
          <w:noProof/>
          <w:szCs w:val="28"/>
        </w:rPr>
        <w:t xml:space="preserve"> —</w:t>
      </w:r>
      <w:r w:rsidRPr="006C4A95">
        <w:rPr>
          <w:rFonts w:ascii="Times New Roman" w:hAnsi="Times New Roman"/>
          <w:szCs w:val="28"/>
        </w:rPr>
        <w:t xml:space="preserve"> в машиностроительную).</w:t>
      </w:r>
    </w:p>
    <w:p w:rsidR="004B1FD5" w:rsidRPr="006C4A95" w:rsidRDefault="00E15AB1" w:rsidP="006C4A95">
      <w:pPr>
        <w:pStyle w:val="a6"/>
        <w:rPr>
          <w:rFonts w:ascii="Times New Roman" w:hAnsi="Times New Roman"/>
          <w:bCs/>
          <w:szCs w:val="28"/>
        </w:rPr>
      </w:pPr>
      <w:r w:rsidRPr="006C4A95">
        <w:rPr>
          <w:rFonts w:ascii="Times New Roman" w:hAnsi="Times New Roman"/>
          <w:bCs/>
          <w:szCs w:val="28"/>
        </w:rPr>
        <w:t>3</w:t>
      </w:r>
      <w:r w:rsidR="004B1FD5" w:rsidRPr="006C4A95">
        <w:rPr>
          <w:rFonts w:ascii="Times New Roman" w:hAnsi="Times New Roman"/>
          <w:bCs/>
          <w:szCs w:val="28"/>
        </w:rPr>
        <w:t xml:space="preserve">. Потребительский кредит. </w:t>
      </w:r>
    </w:p>
    <w:p w:rsidR="00196B00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Потребительский кредит выражается главным образом в предоставлении кредиторами отсрочки платежа за товары лицам, купившим эти товары для потребления. Продажа в рассрочку, с предоставлением потребительского кредита, практикуется большей частью в отношении так назы</w:t>
      </w:r>
      <w:r w:rsidRPr="006C4A95">
        <w:rPr>
          <w:rFonts w:ascii="Times New Roman" w:hAnsi="Times New Roman"/>
          <w:szCs w:val="28"/>
        </w:rPr>
        <w:softHyphen/>
        <w:t>ваемых товаров длительного пользования</w:t>
      </w:r>
      <w:r w:rsidRPr="006C4A95">
        <w:rPr>
          <w:rFonts w:ascii="Times New Roman" w:hAnsi="Times New Roman"/>
          <w:noProof/>
          <w:szCs w:val="28"/>
        </w:rPr>
        <w:t xml:space="preserve"> —</w:t>
      </w:r>
      <w:r w:rsidRPr="006C4A95">
        <w:rPr>
          <w:rFonts w:ascii="Times New Roman" w:hAnsi="Times New Roman"/>
          <w:szCs w:val="28"/>
        </w:rPr>
        <w:t xml:space="preserve"> мебели, легковых автомобилей, холодильников, телевизоров и т</w:t>
      </w:r>
      <w:r w:rsidR="00562A51" w:rsidRPr="006C4A95">
        <w:rPr>
          <w:rFonts w:ascii="Times New Roman" w:hAnsi="Times New Roman"/>
          <w:szCs w:val="28"/>
        </w:rPr>
        <w:t xml:space="preserve">ак далее. </w:t>
      </w:r>
      <w:r w:rsidRPr="006C4A95">
        <w:rPr>
          <w:rFonts w:ascii="Times New Roman" w:hAnsi="Times New Roman"/>
          <w:szCs w:val="28"/>
        </w:rPr>
        <w:t xml:space="preserve"> </w:t>
      </w:r>
    </w:p>
    <w:p w:rsidR="00B90E01" w:rsidRPr="006C4A95" w:rsidRDefault="00B90E01" w:rsidP="006C4A95">
      <w:pPr>
        <w:widowControl w:val="0"/>
        <w:spacing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>Главный отличительный его признак – целевая форма кредитования физических лиц. В роли кредитора могут выступать</w:t>
      </w:r>
      <w:r w:rsidRPr="006C4A95">
        <w:rPr>
          <w:b/>
          <w:sz w:val="28"/>
          <w:szCs w:val="28"/>
        </w:rPr>
        <w:t xml:space="preserve"> </w:t>
      </w:r>
      <w:r w:rsidRPr="006C4A95">
        <w:rPr>
          <w:sz w:val="28"/>
          <w:szCs w:val="28"/>
        </w:rPr>
        <w:t xml:space="preserve"> как специализированные кредитные организации, так и любые юридические лица, осуществляющие реализацию товаров или услуг. В денежной форме предоставляется как банковская ссуда физическому лицу, в товарной – в процессе розничной продажи товаров с отсрочкой платежа.   </w:t>
      </w:r>
    </w:p>
    <w:p w:rsidR="00562A51" w:rsidRPr="006C4A95" w:rsidRDefault="00562A51" w:rsidP="006C4A95">
      <w:pPr>
        <w:widowControl w:val="0"/>
        <w:spacing w:line="360" w:lineRule="auto"/>
        <w:jc w:val="both"/>
        <w:rPr>
          <w:sz w:val="28"/>
          <w:szCs w:val="28"/>
        </w:rPr>
      </w:pPr>
    </w:p>
    <w:p w:rsidR="00562A51" w:rsidRPr="006C4A95" w:rsidRDefault="00562A51" w:rsidP="006C4A95">
      <w:pPr>
        <w:widowControl w:val="0"/>
        <w:spacing w:line="360" w:lineRule="auto"/>
        <w:jc w:val="both"/>
        <w:rPr>
          <w:sz w:val="28"/>
          <w:szCs w:val="28"/>
        </w:rPr>
      </w:pPr>
    </w:p>
    <w:p w:rsidR="00B90E01" w:rsidRPr="006C4A95" w:rsidRDefault="00B90E01" w:rsidP="006C4A95">
      <w:pPr>
        <w:pStyle w:val="a6"/>
        <w:rPr>
          <w:rFonts w:ascii="Times New Roman" w:hAnsi="Times New Roman"/>
          <w:szCs w:val="28"/>
        </w:rPr>
      </w:pPr>
    </w:p>
    <w:p w:rsidR="004B1FD5" w:rsidRPr="006C4A95" w:rsidRDefault="00E15AB1" w:rsidP="006C4A95">
      <w:pPr>
        <w:pStyle w:val="a6"/>
        <w:rPr>
          <w:rFonts w:ascii="Times New Roman" w:hAnsi="Times New Roman"/>
          <w:bCs/>
          <w:szCs w:val="28"/>
        </w:rPr>
      </w:pPr>
      <w:r w:rsidRPr="006C4A95">
        <w:rPr>
          <w:rFonts w:ascii="Times New Roman" w:hAnsi="Times New Roman"/>
          <w:bCs/>
          <w:szCs w:val="28"/>
        </w:rPr>
        <w:t>4</w:t>
      </w:r>
      <w:r w:rsidR="004B1FD5" w:rsidRPr="006C4A95">
        <w:rPr>
          <w:rFonts w:ascii="Times New Roman" w:hAnsi="Times New Roman"/>
          <w:bCs/>
          <w:szCs w:val="28"/>
        </w:rPr>
        <w:t xml:space="preserve">. Государственный кредит. 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Особое место занимает кредит, получаемый государствами путем выпуска займов. Поскольку государственные займы размещаются через банки, государственный кредит переплетается с банковским. Причина роста государственного кредита</w:t>
      </w:r>
      <w:r w:rsidRPr="006C4A95">
        <w:rPr>
          <w:rFonts w:ascii="Times New Roman" w:hAnsi="Times New Roman"/>
          <w:noProof/>
          <w:szCs w:val="28"/>
        </w:rPr>
        <w:t xml:space="preserve"> -</w:t>
      </w:r>
      <w:r w:rsidRPr="006C4A95">
        <w:rPr>
          <w:rFonts w:ascii="Times New Roman" w:hAnsi="Times New Roman"/>
          <w:szCs w:val="28"/>
        </w:rPr>
        <w:t xml:space="preserve"> дефицитность бюджетов государств, ставшая в современных условиях хронической. Для покрытия бюджетных дефицитов государства прибегают к выпуску займов. 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 xml:space="preserve">Характерная черта государственного кредита </w:t>
      </w:r>
      <w:r w:rsidRPr="006C4A95">
        <w:rPr>
          <w:rFonts w:ascii="Times New Roman" w:hAnsi="Times New Roman"/>
          <w:noProof/>
          <w:szCs w:val="28"/>
        </w:rPr>
        <w:t xml:space="preserve">— </w:t>
      </w:r>
      <w:r w:rsidRPr="006C4A95">
        <w:rPr>
          <w:rFonts w:ascii="Times New Roman" w:hAnsi="Times New Roman"/>
          <w:szCs w:val="28"/>
        </w:rPr>
        <w:t>непроизводительное использование государством мобилизованных путем займов средств. Эти средства расходуются в основном на содержание чиновничьего аппарата, армии, а также на экономические и социальные цели.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Временно давая государству дополнительные доходы, займы, в конечном счете, влекут за собой рост государственных расходов, так как по ним выплачиваются проценты и погашения. Для выплат по займам государство повышает налоги с населения, и в первую очередь с трудящихся.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Государственный   кредит   подразделяется   на долгосрочный и краткосрочный. Первый выражается в выпуске государственных займов, подлежащих погашению по истечении многих лет, второй</w:t>
      </w:r>
      <w:r w:rsidRPr="006C4A95">
        <w:rPr>
          <w:rFonts w:ascii="Times New Roman" w:hAnsi="Times New Roman"/>
          <w:noProof/>
          <w:szCs w:val="28"/>
        </w:rPr>
        <w:t xml:space="preserve"> —</w:t>
      </w:r>
      <w:r w:rsidRPr="006C4A95">
        <w:rPr>
          <w:rFonts w:ascii="Times New Roman" w:hAnsi="Times New Roman"/>
          <w:szCs w:val="28"/>
        </w:rPr>
        <w:t xml:space="preserve"> в выпуске казначейских векселей, подлежащих погашению через один или несколько месяцев.</w:t>
      </w:r>
    </w:p>
    <w:p w:rsidR="004B1FD5" w:rsidRPr="006C4A95" w:rsidRDefault="00E15AB1" w:rsidP="006C4A95">
      <w:pPr>
        <w:pStyle w:val="a6"/>
        <w:rPr>
          <w:rFonts w:ascii="Times New Roman" w:hAnsi="Times New Roman"/>
          <w:bCs/>
          <w:szCs w:val="28"/>
        </w:rPr>
      </w:pPr>
      <w:r w:rsidRPr="006C4A95">
        <w:rPr>
          <w:rFonts w:ascii="Times New Roman" w:hAnsi="Times New Roman"/>
          <w:bCs/>
          <w:szCs w:val="28"/>
        </w:rPr>
        <w:t>5</w:t>
      </w:r>
      <w:r w:rsidR="004B1FD5" w:rsidRPr="006C4A95">
        <w:rPr>
          <w:rFonts w:ascii="Times New Roman" w:hAnsi="Times New Roman"/>
          <w:bCs/>
          <w:szCs w:val="28"/>
        </w:rPr>
        <w:t>. Международный кредит.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Международный кредит представляет собой движение ссудного капитала в сфере международных экономических отношений, связанное с предоставлением товарных и валютных ресурсов.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Международный кредит в сфере международных экономических отношений выполняет следующие функции: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1. Перераспределение ссудных капиталов между странами, когда при его помощи происходит перелив капиталов в страны с низкой нормой прибыли, способствуя ее выравниванию и превращению в среднюю норму прибыли.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2. Экономизация издержек обращения в сфере международных экономических отношений путем замены золота как мировых денег такими орудиями обращения, как вексель, чек, банковские переводы, депозитные сертификаты, электронные деньги, а также СДР, ЭКЮ и твердые национальные валюты.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3. Ускорение концентрации и централизации капитала: во-первых, в результате  ускорения  процесса капитализации  прибыли  и  получения дополнительной прибыли, в связи с привлечением иностранного капитала, во-вторых, с созданием транснациональных корпораций и транснациональных банков и, в-третьих, путем предоставления льготных международных кредитов крупным предприятиям.</w:t>
      </w:r>
    </w:p>
    <w:p w:rsidR="004B1FD5" w:rsidRPr="006C4A95" w:rsidRDefault="004B1FD5" w:rsidP="006C4A95">
      <w:pPr>
        <w:pStyle w:val="a6"/>
        <w:rPr>
          <w:rFonts w:ascii="Times New Roman" w:hAnsi="Times New Roman"/>
          <w:szCs w:val="28"/>
          <w:lang w:val="en-US"/>
        </w:rPr>
      </w:pPr>
      <w:r w:rsidRPr="006C4A95">
        <w:rPr>
          <w:rFonts w:ascii="Times New Roman" w:hAnsi="Times New Roman"/>
          <w:szCs w:val="28"/>
        </w:rPr>
        <w:t>4. Регулирование экономики страны — привлечение иностранных инвестиций, и в первую очередь капиталов международных валютно-кредитных и региональных организаций, что способствует росту ВНП и его распределению.</w:t>
      </w:r>
    </w:p>
    <w:p w:rsidR="003D62B1" w:rsidRPr="006C4A95" w:rsidRDefault="00473E8D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6. Ростовщически кредит.</w:t>
      </w:r>
    </w:p>
    <w:p w:rsidR="00587236" w:rsidRPr="006C4A95" w:rsidRDefault="003D62B1" w:rsidP="006C4A95">
      <w:pPr>
        <w:pStyle w:val="a5"/>
        <w:spacing w:line="360" w:lineRule="auto"/>
        <w:rPr>
          <w:sz w:val="28"/>
          <w:szCs w:val="28"/>
        </w:rPr>
      </w:pPr>
      <w:r w:rsidRPr="006C4A95">
        <w:rPr>
          <w:rStyle w:val="a7"/>
          <w:b w:val="0"/>
          <w:bCs w:val="0"/>
          <w:sz w:val="28"/>
          <w:szCs w:val="28"/>
        </w:rPr>
        <w:t>Ростовщический кредит</w:t>
      </w:r>
      <w:r w:rsidRPr="006C4A95">
        <w:rPr>
          <w:sz w:val="28"/>
          <w:szCs w:val="28"/>
        </w:rPr>
        <w:t xml:space="preserve"> — старейшая форма кредита, характерная для докапиталистических формаций. </w:t>
      </w:r>
      <w:r w:rsidRPr="006C4A95">
        <w:rPr>
          <w:sz w:val="28"/>
          <w:szCs w:val="28"/>
        </w:rPr>
        <w:br/>
        <w:t xml:space="preserve">Наибольшего развития ростовщический кредит достиг в рабовладельческом и феодальном обществе. При феодализме дополнительными факторами развития ростовщического кредита стал переход от отработочной и продуктовой ренты к денежной, замена натуральных налогов денежными, что усилило потребность крестьян в ростовщических ссудах, а также появление нового слоя мелких товаропроизводителей — ремесленников. Одновременно ссудами ростовщиков активно пользовалась рабовладельческая знать и феодалы. </w:t>
      </w:r>
      <w:r w:rsidRPr="006C4A95">
        <w:rPr>
          <w:sz w:val="28"/>
          <w:szCs w:val="28"/>
        </w:rPr>
        <w:br/>
      </w:r>
      <w:r w:rsidR="00587236" w:rsidRPr="006C4A95">
        <w:rPr>
          <w:sz w:val="28"/>
          <w:szCs w:val="28"/>
        </w:rPr>
        <w:t xml:space="preserve"> </w:t>
      </w:r>
      <w:r w:rsidRPr="006C4A95">
        <w:rPr>
          <w:sz w:val="28"/>
          <w:szCs w:val="28"/>
        </w:rPr>
        <w:t xml:space="preserve">Ростовщический кредит как при рабовладельческом, так и при феодальном строе был связан с выдачей ссуд, которые использовались заемщиком не как капитал, а как покупательное и платежное средство: крестьяне и ремесленники для текущих потребностей и уплаты долгов, представители господствующих классов для покупки предметов роскоши, ведения войн. </w:t>
      </w:r>
      <w:r w:rsidRPr="006C4A95">
        <w:rPr>
          <w:sz w:val="28"/>
          <w:szCs w:val="28"/>
        </w:rPr>
        <w:br/>
        <w:t xml:space="preserve">Процентные ставки по ростовщическим ссудам колебались от 40% и выше и не позволяли пользоваться ими промышленным капиталистам, поскольку тем самым у последних изымалась практически вся прибыль. </w:t>
      </w:r>
      <w:r w:rsidRPr="006C4A95">
        <w:rPr>
          <w:sz w:val="28"/>
          <w:szCs w:val="28"/>
        </w:rPr>
        <w:br/>
        <w:t xml:space="preserve">Существует ростовщический кредит и в развитых странах. Однако в большинстве этих стран он запрещен законом и функционирует нелегально, в скрытом виде. </w:t>
      </w:r>
    </w:p>
    <w:p w:rsidR="00AB7743" w:rsidRPr="006C4A95" w:rsidRDefault="00587236" w:rsidP="006C4A95">
      <w:pPr>
        <w:pStyle w:val="a5"/>
        <w:spacing w:line="360" w:lineRule="auto"/>
        <w:rPr>
          <w:color w:val="000000"/>
          <w:sz w:val="28"/>
          <w:szCs w:val="28"/>
        </w:rPr>
      </w:pPr>
      <w:r w:rsidRPr="006C4A95">
        <w:rPr>
          <w:sz w:val="28"/>
          <w:szCs w:val="28"/>
        </w:rPr>
        <w:t>7</w:t>
      </w:r>
      <w:r w:rsidR="00AB7743" w:rsidRPr="006C4A95">
        <w:rPr>
          <w:sz w:val="28"/>
          <w:szCs w:val="28"/>
        </w:rPr>
        <w:t xml:space="preserve">. </w:t>
      </w:r>
      <w:r w:rsidR="00075CEA" w:rsidRPr="006C4A95">
        <w:rPr>
          <w:color w:val="000000"/>
          <w:sz w:val="28"/>
          <w:szCs w:val="28"/>
        </w:rPr>
        <w:t xml:space="preserve">Межхозяйственный денежный кредит </w:t>
      </w:r>
    </w:p>
    <w:p w:rsidR="00075CEA" w:rsidRPr="006C4A95" w:rsidRDefault="00075CEA" w:rsidP="006C4A95">
      <w:pPr>
        <w:pStyle w:val="a5"/>
        <w:spacing w:line="360" w:lineRule="auto"/>
        <w:rPr>
          <w:color w:val="000000"/>
          <w:sz w:val="28"/>
          <w:szCs w:val="28"/>
        </w:rPr>
      </w:pPr>
      <w:r w:rsidRPr="006C4A95">
        <w:rPr>
          <w:color w:val="000000"/>
          <w:sz w:val="28"/>
          <w:szCs w:val="28"/>
        </w:rPr>
        <w:t xml:space="preserve">- представляется хозяйственными субъектами друг другу путем, как правило, выпуска предприятиями и организациями акций, облигаций, кредитных билетов участия и других видов ценных бумаг. </w:t>
      </w:r>
    </w:p>
    <w:p w:rsidR="00075CEA" w:rsidRPr="006C4A95" w:rsidRDefault="00075CEA" w:rsidP="006C4A95">
      <w:pPr>
        <w:pStyle w:val="a5"/>
        <w:spacing w:line="360" w:lineRule="auto"/>
        <w:rPr>
          <w:color w:val="000000"/>
          <w:sz w:val="28"/>
          <w:szCs w:val="28"/>
        </w:rPr>
      </w:pPr>
      <w:r w:rsidRPr="006C4A95">
        <w:rPr>
          <w:color w:val="000000"/>
          <w:sz w:val="28"/>
          <w:szCs w:val="28"/>
        </w:rPr>
        <w:t xml:space="preserve">Эти операции получили название децентрализованного финансирования (выпуск акций) и кредитование (выпуск облигаций, ценных бумаг) предприятий. </w:t>
      </w:r>
    </w:p>
    <w:p w:rsidR="00587236" w:rsidRPr="006C4A95" w:rsidRDefault="00587236" w:rsidP="006C4A95">
      <w:pPr>
        <w:pStyle w:val="a5"/>
        <w:spacing w:line="360" w:lineRule="auto"/>
        <w:rPr>
          <w:color w:val="000000"/>
          <w:sz w:val="28"/>
          <w:szCs w:val="28"/>
        </w:rPr>
      </w:pPr>
      <w:r w:rsidRPr="006C4A95">
        <w:rPr>
          <w:color w:val="000000"/>
          <w:sz w:val="28"/>
          <w:szCs w:val="28"/>
        </w:rPr>
        <w:t>8</w:t>
      </w:r>
      <w:r w:rsidR="00075CEA" w:rsidRPr="006C4A95">
        <w:rPr>
          <w:color w:val="000000"/>
          <w:sz w:val="28"/>
          <w:szCs w:val="28"/>
        </w:rPr>
        <w:t>. Ипотечный кредит</w:t>
      </w:r>
      <w:r w:rsidR="00473E8D" w:rsidRPr="006C4A95">
        <w:rPr>
          <w:color w:val="000000"/>
          <w:sz w:val="28"/>
          <w:szCs w:val="28"/>
        </w:rPr>
        <w:t>.</w:t>
      </w:r>
    </w:p>
    <w:p w:rsidR="00075CEA" w:rsidRPr="006C4A95" w:rsidRDefault="00075CEA" w:rsidP="006C4A95">
      <w:pPr>
        <w:pStyle w:val="a5"/>
        <w:spacing w:line="360" w:lineRule="auto"/>
        <w:rPr>
          <w:color w:val="000000"/>
          <w:sz w:val="28"/>
          <w:szCs w:val="28"/>
        </w:rPr>
      </w:pPr>
      <w:r w:rsidRPr="006C4A95">
        <w:rPr>
          <w:color w:val="000000"/>
          <w:sz w:val="28"/>
          <w:szCs w:val="28"/>
        </w:rPr>
        <w:t xml:space="preserve"> представляется в виде долгосрочных ссуд под залог недвижимости (земли, зданий) . Инструментом представления этих ссуд служат ипотечные облигациями, выпускаемые банками и предприятиями. Ипотечный кредит используют для обновления основных фондов в сельском хозяйстве и способствует концентрации капитала в этой сфере. </w:t>
      </w:r>
    </w:p>
    <w:p w:rsidR="003D62B1" w:rsidRPr="006C4A95" w:rsidRDefault="003D62B1" w:rsidP="006C4A95">
      <w:pPr>
        <w:pStyle w:val="a6"/>
        <w:rPr>
          <w:rFonts w:ascii="Times New Roman" w:hAnsi="Times New Roman"/>
          <w:szCs w:val="28"/>
        </w:rPr>
      </w:pPr>
    </w:p>
    <w:p w:rsidR="00E15AB1" w:rsidRPr="006C4A95" w:rsidRDefault="00E15AB1" w:rsidP="006C4A95">
      <w:pPr>
        <w:pStyle w:val="a6"/>
        <w:jc w:val="center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ФУНКЦИИ КРЕДИТА</w:t>
      </w:r>
    </w:p>
    <w:p w:rsidR="00E15AB1" w:rsidRPr="006C4A95" w:rsidRDefault="00E15AB1" w:rsidP="006C4A95">
      <w:pPr>
        <w:pStyle w:val="a6"/>
        <w:rPr>
          <w:rFonts w:ascii="Times New Roman" w:hAnsi="Times New Roman"/>
          <w:szCs w:val="28"/>
        </w:rPr>
      </w:pPr>
    </w:p>
    <w:p w:rsidR="00661EE6" w:rsidRPr="006C4A95" w:rsidRDefault="00661EE6" w:rsidP="006C4A95">
      <w:pPr>
        <w:widowControl w:val="0"/>
        <w:spacing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>Функция кредита – это его взаимодействие с внешней средой. Функция – это не застывшая, а изменяющаяся категория. Вместе с изменением сущности кредита меняется и его взаимодействие.</w:t>
      </w:r>
    </w:p>
    <w:p w:rsidR="00661EE6" w:rsidRPr="006C4A95" w:rsidRDefault="00661EE6" w:rsidP="006C4A95">
      <w:pPr>
        <w:widowControl w:val="0"/>
        <w:spacing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 xml:space="preserve">  Существует 4 основные функции кредита:</w:t>
      </w:r>
    </w:p>
    <w:p w:rsidR="00661EE6" w:rsidRPr="006C4A95" w:rsidRDefault="00661EE6" w:rsidP="006C4A95">
      <w:pPr>
        <w:widowControl w:val="0"/>
        <w:spacing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>- перераспределительная;</w:t>
      </w:r>
    </w:p>
    <w:p w:rsidR="00661EE6" w:rsidRPr="006C4A95" w:rsidRDefault="00661EE6" w:rsidP="006C4A95">
      <w:pPr>
        <w:widowControl w:val="0"/>
        <w:spacing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>- воспроизводственная;</w:t>
      </w:r>
    </w:p>
    <w:p w:rsidR="00661EE6" w:rsidRPr="006C4A95" w:rsidRDefault="00661EE6" w:rsidP="006C4A95">
      <w:pPr>
        <w:widowControl w:val="0"/>
        <w:spacing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>- замещения;</w:t>
      </w:r>
    </w:p>
    <w:p w:rsidR="00661EE6" w:rsidRPr="006C4A95" w:rsidRDefault="00661EE6" w:rsidP="006C4A95">
      <w:pPr>
        <w:widowControl w:val="0"/>
        <w:spacing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>- стимулирующая.</w:t>
      </w:r>
    </w:p>
    <w:p w:rsidR="00E15AB1" w:rsidRPr="006C4A95" w:rsidRDefault="00587236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1.</w:t>
      </w:r>
      <w:r w:rsidR="00E15AB1" w:rsidRPr="006C4A95">
        <w:rPr>
          <w:rFonts w:ascii="Times New Roman" w:hAnsi="Times New Roman"/>
          <w:szCs w:val="28"/>
        </w:rPr>
        <w:t xml:space="preserve">Перераспределительная функция. </w:t>
      </w:r>
    </w:p>
    <w:p w:rsidR="00E15AB1" w:rsidRPr="006C4A95" w:rsidRDefault="00E15AB1" w:rsidP="006C4A95">
      <w:pPr>
        <w:pStyle w:val="a6"/>
        <w:rPr>
          <w:rFonts w:ascii="Times New Roman" w:hAnsi="Times New Roman"/>
          <w:szCs w:val="28"/>
          <w:lang w:val="en-US"/>
        </w:rPr>
      </w:pPr>
      <w:r w:rsidRPr="006C4A95">
        <w:rPr>
          <w:rFonts w:ascii="Times New Roman" w:hAnsi="Times New Roman"/>
          <w:szCs w:val="28"/>
        </w:rPr>
        <w:t>В условиях рыночной эко</w:t>
      </w:r>
      <w:r w:rsidRPr="006C4A95">
        <w:rPr>
          <w:rFonts w:ascii="Times New Roman" w:hAnsi="Times New Roman"/>
          <w:szCs w:val="28"/>
        </w:rPr>
        <w:softHyphen/>
        <w:t>номики рынок ссудных капиталов выступает в качестве инструмента, откачивающего временно свободные финансо</w:t>
      </w:r>
      <w:r w:rsidRPr="006C4A95">
        <w:rPr>
          <w:rFonts w:ascii="Times New Roman" w:hAnsi="Times New Roman"/>
          <w:szCs w:val="28"/>
        </w:rPr>
        <w:softHyphen/>
        <w:t>вые ресурсы из одних сфер хозяйственной деятельности и на</w:t>
      </w:r>
      <w:r w:rsidRPr="006C4A95">
        <w:rPr>
          <w:rFonts w:ascii="Times New Roman" w:hAnsi="Times New Roman"/>
          <w:szCs w:val="28"/>
        </w:rPr>
        <w:softHyphen/>
        <w:t>правляющего их в другие, обеспечивающие более высокую прибыль. Кредит выступает в роли стихийного макрорегулятора экономики, обеспечивая удовлетворение  потребностей развивающихся объектов приложения капитала в дополнительных финансовых ресурсах. Однако в некоторых случаях практическая реализация указанной функции может способствовать углублению диспро</w:t>
      </w:r>
      <w:r w:rsidRPr="006C4A95">
        <w:rPr>
          <w:rFonts w:ascii="Times New Roman" w:hAnsi="Times New Roman"/>
          <w:szCs w:val="28"/>
        </w:rPr>
        <w:softHyphen/>
        <w:t>порций в структуре рынка, что наиболее наглядно проявилось в России на стадии перехода к рыночной экономике, где перелив капиталов из сферы производства в сферу обращения принял угрожающий характер, в том числе с помощью кредитных организаций. Именно поэтому одна из важнейших задач государственного регулирования кредитной системы — рацио</w:t>
      </w:r>
      <w:r w:rsidRPr="006C4A95">
        <w:rPr>
          <w:rFonts w:ascii="Times New Roman" w:hAnsi="Times New Roman"/>
          <w:szCs w:val="28"/>
        </w:rPr>
        <w:softHyphen/>
        <w:t>нальное определение экономических приоритетов и стимули</w:t>
      </w:r>
      <w:r w:rsidRPr="006C4A95">
        <w:rPr>
          <w:rFonts w:ascii="Times New Roman" w:hAnsi="Times New Roman"/>
          <w:szCs w:val="28"/>
        </w:rPr>
        <w:softHyphen/>
        <w:t>рование привлечения кредитных ресурсов в те отрасли или регионы, ускоренное развитие которых объективно необходимо с позиции национальных интересов, а не исключительно теку</w:t>
      </w:r>
      <w:r w:rsidRPr="006C4A95">
        <w:rPr>
          <w:rFonts w:ascii="Times New Roman" w:hAnsi="Times New Roman"/>
          <w:szCs w:val="28"/>
        </w:rPr>
        <w:softHyphen/>
        <w:t>щей выгоды отдельных субъектов хозяйствования.</w:t>
      </w:r>
    </w:p>
    <w:p w:rsidR="00661EE6" w:rsidRPr="006C4A95" w:rsidRDefault="00FC33BE" w:rsidP="006C4A95">
      <w:pPr>
        <w:widowControl w:val="0"/>
        <w:spacing w:line="360" w:lineRule="auto"/>
        <w:ind w:firstLine="741"/>
        <w:jc w:val="both"/>
        <w:rPr>
          <w:sz w:val="28"/>
          <w:szCs w:val="28"/>
          <w:lang w:val="en-US"/>
        </w:rPr>
      </w:pPr>
      <w:r w:rsidRPr="006C4A95">
        <w:rPr>
          <w:sz w:val="28"/>
          <w:szCs w:val="28"/>
        </w:rPr>
        <w:t>2.</w:t>
      </w:r>
      <w:r w:rsidR="00661EE6" w:rsidRPr="006C4A95">
        <w:rPr>
          <w:sz w:val="28"/>
          <w:szCs w:val="28"/>
        </w:rPr>
        <w:t xml:space="preserve">Воспроизводственная функция. </w:t>
      </w:r>
    </w:p>
    <w:p w:rsidR="004B0817" w:rsidRPr="006C4A95" w:rsidRDefault="00661EE6" w:rsidP="006C4A95">
      <w:pPr>
        <w:widowControl w:val="0"/>
        <w:spacing w:line="360" w:lineRule="auto"/>
        <w:ind w:firstLine="741"/>
        <w:jc w:val="both"/>
        <w:rPr>
          <w:sz w:val="28"/>
          <w:szCs w:val="28"/>
        </w:rPr>
      </w:pPr>
      <w:r w:rsidRPr="006C4A95">
        <w:rPr>
          <w:sz w:val="28"/>
          <w:szCs w:val="28"/>
        </w:rPr>
        <w:t>Я</w:t>
      </w:r>
      <w:r w:rsidR="004B0817" w:rsidRPr="006C4A95">
        <w:rPr>
          <w:sz w:val="28"/>
          <w:szCs w:val="28"/>
        </w:rPr>
        <w:t>вляется той особенностью, которая отличает кредит как экономическую категорию от других экономических категорий товарно-денежных отношений. Без возвратности кредит не может существовать, поэтому возвратность является неотъемлемой частью кредита, его атрибутом. (Однако в СССР, при условиях централизованной командно-административной экономики существовало понятие “безвозврат</w:t>
      </w:r>
      <w:r w:rsidR="004B0817" w:rsidRPr="006C4A95">
        <w:rPr>
          <w:sz w:val="28"/>
          <w:szCs w:val="28"/>
        </w:rPr>
        <w:softHyphen/>
        <w:t>ная ссуда</w:t>
      </w:r>
      <w:r w:rsidR="004B0817" w:rsidRPr="006C4A95">
        <w:rPr>
          <w:i/>
          <w:iCs/>
          <w:sz w:val="28"/>
          <w:szCs w:val="28"/>
        </w:rPr>
        <w:t xml:space="preserve">”, </w:t>
      </w:r>
      <w:r w:rsidR="004B0817" w:rsidRPr="006C4A95">
        <w:rPr>
          <w:sz w:val="28"/>
          <w:szCs w:val="28"/>
        </w:rPr>
        <w:t>эта форма кредитования имела широкое распространение, особенно в аграрном секторе, и выражалась в предоставлении государственными кредитными учреждениями ссуд, возврат которых изначально не планировался из-за кри</w:t>
      </w:r>
      <w:r w:rsidR="004B0817" w:rsidRPr="006C4A95">
        <w:rPr>
          <w:sz w:val="28"/>
          <w:szCs w:val="28"/>
        </w:rPr>
        <w:softHyphen/>
        <w:t>зисного финансового состояния заемщика, “кредит” играл роль субсидии.)</w:t>
      </w:r>
    </w:p>
    <w:p w:rsidR="004B0817" w:rsidRPr="006C4A95" w:rsidRDefault="004B0817" w:rsidP="006C4A95">
      <w:pPr>
        <w:widowControl w:val="0"/>
        <w:spacing w:line="360" w:lineRule="auto"/>
        <w:ind w:firstLine="741"/>
        <w:jc w:val="both"/>
        <w:rPr>
          <w:sz w:val="28"/>
          <w:szCs w:val="28"/>
        </w:rPr>
      </w:pPr>
      <w:r w:rsidRPr="006C4A95">
        <w:rPr>
          <w:sz w:val="28"/>
          <w:szCs w:val="28"/>
        </w:rPr>
        <w:t>Возвратность и срочность кредитования обусловлена тем, что банки мобилизуют  для кредитования временно свободные денежные средства предприятий, учреждений и населения.  Эти средства не принадлежат банкам, и, в конечном итоге, они, придя в банк с различных сегментов рынка, в них и уходят (потребительское, коммерческое кредитование и т.д.). Главная особенность таких средств состоит в том, что они подлежат возврату владельцам, вложившим их в банк на условиях срочных депозитов. Главное основное банковское правило гласит: «величина и сроки финансовых требований банка должны соответствовать размерам и срокам его обязательств». Нарушение этого основополагающего принципа и приводит к банкротству банка.</w:t>
      </w:r>
    </w:p>
    <w:p w:rsidR="00FC33BE" w:rsidRPr="006C4A95" w:rsidRDefault="00FC33BE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>3.</w:t>
      </w:r>
      <w:r w:rsidR="004A3DA5" w:rsidRPr="006C4A95">
        <w:rPr>
          <w:rFonts w:ascii="Times New Roman" w:hAnsi="Times New Roman"/>
          <w:szCs w:val="28"/>
        </w:rPr>
        <w:t xml:space="preserve"> </w:t>
      </w:r>
      <w:r w:rsidR="006C4A95" w:rsidRPr="006C4A95">
        <w:rPr>
          <w:rFonts w:ascii="Times New Roman" w:hAnsi="Times New Roman"/>
          <w:szCs w:val="28"/>
        </w:rPr>
        <w:t>З</w:t>
      </w:r>
      <w:r w:rsidRPr="006C4A95">
        <w:rPr>
          <w:rFonts w:ascii="Times New Roman" w:hAnsi="Times New Roman"/>
          <w:szCs w:val="28"/>
        </w:rPr>
        <w:t>амещения</w:t>
      </w:r>
    </w:p>
    <w:p w:rsidR="00473E8D" w:rsidRPr="006C4A95" w:rsidRDefault="004A3DA5" w:rsidP="006C4A95">
      <w:pPr>
        <w:pStyle w:val="a6"/>
        <w:rPr>
          <w:rFonts w:ascii="Times New Roman" w:hAnsi="Times New Roman"/>
          <w:szCs w:val="28"/>
        </w:rPr>
      </w:pPr>
      <w:r w:rsidRPr="006C4A95">
        <w:rPr>
          <w:rFonts w:ascii="Times New Roman" w:hAnsi="Times New Roman"/>
          <w:szCs w:val="28"/>
        </w:rPr>
        <w:t xml:space="preserve">В современном кредитном хозяйстве созданы необходимые условия </w:t>
      </w:r>
      <w:r w:rsidR="00FC33BE" w:rsidRPr="006C4A95">
        <w:rPr>
          <w:rFonts w:ascii="Times New Roman" w:hAnsi="Times New Roman"/>
          <w:szCs w:val="28"/>
        </w:rPr>
        <w:t xml:space="preserve">это </w:t>
      </w:r>
      <w:r w:rsidRPr="006C4A95">
        <w:rPr>
          <w:rFonts w:ascii="Times New Roman" w:hAnsi="Times New Roman"/>
          <w:szCs w:val="28"/>
        </w:rPr>
        <w:t>заме</w:t>
      </w:r>
      <w:r w:rsidRPr="006C4A95">
        <w:rPr>
          <w:rFonts w:ascii="Times New Roman" w:hAnsi="Times New Roman"/>
          <w:szCs w:val="28"/>
        </w:rPr>
        <w:softHyphen/>
        <w:t>щения. Перечисление денег с одного счета на другой в связи с безна</w:t>
      </w:r>
      <w:r w:rsidRPr="006C4A95">
        <w:rPr>
          <w:rFonts w:ascii="Times New Roman" w:hAnsi="Times New Roman"/>
          <w:szCs w:val="28"/>
        </w:rPr>
        <w:softHyphen/>
        <w:t>личными расчетами за товары и услуги, зачет взаимной задолженнос</w:t>
      </w:r>
      <w:r w:rsidRPr="006C4A95">
        <w:rPr>
          <w:rFonts w:ascii="Times New Roman" w:hAnsi="Times New Roman"/>
          <w:szCs w:val="28"/>
        </w:rPr>
        <w:softHyphen/>
        <w:t>ти, перечисление только сальдо взаимных зачетов дают возможность сократить налично-денежные платежи, улучшить структуру денежного оборота.</w:t>
      </w:r>
      <w:r w:rsidRPr="006C4A95">
        <w:rPr>
          <w:rFonts w:ascii="Times New Roman" w:hAnsi="Times New Roman"/>
          <w:szCs w:val="28"/>
        </w:rPr>
        <w:br/>
        <w:t>В современном хозяйстве действительные деньги (золотая монета) не обращаются: в обращении находятся денежные знаки, выпускаемые на основе кредита. Это дает возможность ряду авторов считать, что функция кредита как замещения действительных денег исчерпала себя и прекратила существование. Надо полагать, что в современном хозяй</w:t>
      </w:r>
      <w:r w:rsidRPr="006C4A95">
        <w:rPr>
          <w:rFonts w:ascii="Times New Roman" w:hAnsi="Times New Roman"/>
          <w:szCs w:val="28"/>
        </w:rPr>
        <w:softHyphen/>
        <w:t>стве вхождение ссуженной стоимости в хозяйственный оборот выпол</w:t>
      </w:r>
      <w:r w:rsidRPr="006C4A95">
        <w:rPr>
          <w:rFonts w:ascii="Times New Roman" w:hAnsi="Times New Roman"/>
          <w:szCs w:val="28"/>
        </w:rPr>
        <w:softHyphen/>
        <w:t>няет функцию не всеобщего замещения денег, а функцию их временного замещения в экономическом обороте. Ссуженная стоимость, получен</w:t>
      </w:r>
      <w:r w:rsidRPr="006C4A95">
        <w:rPr>
          <w:rFonts w:ascii="Times New Roman" w:hAnsi="Times New Roman"/>
          <w:szCs w:val="28"/>
        </w:rPr>
        <w:softHyphen/>
        <w:t>ная заемщиком и вошедшая в хозяйственный оборот, начинает выпол</w:t>
      </w:r>
      <w:r w:rsidRPr="006C4A95">
        <w:rPr>
          <w:rFonts w:ascii="Times New Roman" w:hAnsi="Times New Roman"/>
          <w:szCs w:val="28"/>
        </w:rPr>
        <w:softHyphen/>
        <w:t>нять работу, свойственную деньгам (использоваться для приобретения товарно-материальных ценностей, выплаты заработной платы и т</w:t>
      </w:r>
      <w:r w:rsidR="00FC33BE" w:rsidRPr="006C4A95">
        <w:rPr>
          <w:rFonts w:ascii="Times New Roman" w:hAnsi="Times New Roman"/>
          <w:szCs w:val="28"/>
        </w:rPr>
        <w:t>ак далее</w:t>
      </w:r>
      <w:r w:rsidRPr="006C4A95">
        <w:rPr>
          <w:rFonts w:ascii="Times New Roman" w:hAnsi="Times New Roman"/>
          <w:szCs w:val="28"/>
        </w:rPr>
        <w:t>).</w:t>
      </w:r>
      <w:r w:rsidRPr="006C4A95">
        <w:rPr>
          <w:rFonts w:ascii="Times New Roman" w:hAnsi="Times New Roman"/>
          <w:szCs w:val="28"/>
        </w:rPr>
        <w:br/>
      </w:r>
      <w:r w:rsidRPr="006C4A95">
        <w:rPr>
          <w:rFonts w:ascii="Times New Roman" w:hAnsi="Times New Roman"/>
          <w:szCs w:val="28"/>
        </w:rPr>
        <w:br/>
      </w:r>
      <w:r w:rsidR="00FC33BE" w:rsidRPr="006C4A95">
        <w:rPr>
          <w:rFonts w:ascii="Times New Roman" w:hAnsi="Times New Roman"/>
          <w:szCs w:val="28"/>
        </w:rPr>
        <w:t>4.</w:t>
      </w:r>
      <w:r w:rsidR="00473E8D" w:rsidRPr="006C4A95">
        <w:rPr>
          <w:rFonts w:ascii="Times New Roman" w:hAnsi="Times New Roman"/>
          <w:szCs w:val="28"/>
        </w:rPr>
        <w:t xml:space="preserve">Стимулирующи </w:t>
      </w:r>
    </w:p>
    <w:p w:rsidR="00473E8D" w:rsidRPr="006C4A95" w:rsidRDefault="00473E8D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A95">
        <w:rPr>
          <w:rFonts w:ascii="Times New Roman" w:hAnsi="Times New Roman" w:cs="Times New Roman"/>
          <w:sz w:val="28"/>
          <w:szCs w:val="28"/>
        </w:rPr>
        <w:t>Подтверждая   роль   кредита   как   одного   из    предлагаемых    на</w:t>
      </w:r>
    </w:p>
    <w:p w:rsidR="00473E8D" w:rsidRPr="006C4A95" w:rsidRDefault="00473E8D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A95">
        <w:rPr>
          <w:rFonts w:ascii="Times New Roman" w:hAnsi="Times New Roman" w:cs="Times New Roman"/>
          <w:sz w:val="28"/>
          <w:szCs w:val="28"/>
        </w:rPr>
        <w:t>специализированном рынке товаров, платность кредита стимулирует  заемщика  к</w:t>
      </w:r>
      <w:r w:rsidR="00FC33BE" w:rsidRPr="006C4A95">
        <w:rPr>
          <w:rFonts w:ascii="Times New Roman" w:hAnsi="Times New Roman" w:cs="Times New Roman"/>
          <w:sz w:val="28"/>
          <w:szCs w:val="28"/>
        </w:rPr>
        <w:t xml:space="preserve"> </w:t>
      </w:r>
      <w:r w:rsidRPr="006C4A95">
        <w:rPr>
          <w:rFonts w:ascii="Times New Roman" w:hAnsi="Times New Roman" w:cs="Times New Roman"/>
          <w:sz w:val="28"/>
          <w:szCs w:val="28"/>
        </w:rPr>
        <w:t>его наиболее продуктивному использованию. Именно эта  стимулирующая  функция</w:t>
      </w:r>
      <w:r w:rsidR="00FC33BE" w:rsidRPr="006C4A95">
        <w:rPr>
          <w:rFonts w:ascii="Times New Roman" w:hAnsi="Times New Roman" w:cs="Times New Roman"/>
          <w:sz w:val="28"/>
          <w:szCs w:val="28"/>
        </w:rPr>
        <w:t xml:space="preserve"> </w:t>
      </w:r>
      <w:r w:rsidRPr="006C4A95">
        <w:rPr>
          <w:rFonts w:ascii="Times New Roman" w:hAnsi="Times New Roman" w:cs="Times New Roman"/>
          <w:sz w:val="28"/>
          <w:szCs w:val="28"/>
        </w:rPr>
        <w:t>не в  полной  мере  использовалась  в  условиях  плановой  экономики,  когда</w:t>
      </w:r>
      <w:r w:rsidR="00FC33BE" w:rsidRPr="006C4A95">
        <w:rPr>
          <w:rFonts w:ascii="Times New Roman" w:hAnsi="Times New Roman" w:cs="Times New Roman"/>
          <w:sz w:val="28"/>
          <w:szCs w:val="28"/>
        </w:rPr>
        <w:t xml:space="preserve"> </w:t>
      </w:r>
      <w:r w:rsidRPr="006C4A95">
        <w:rPr>
          <w:rFonts w:ascii="Times New Roman" w:hAnsi="Times New Roman" w:cs="Times New Roman"/>
          <w:sz w:val="28"/>
          <w:szCs w:val="28"/>
        </w:rPr>
        <w:t>значительная  часть  кредитных  ресурсов  предоставлялась   государственными</w:t>
      </w:r>
      <w:r w:rsidR="00FC33BE" w:rsidRPr="006C4A95">
        <w:rPr>
          <w:rFonts w:ascii="Times New Roman" w:hAnsi="Times New Roman" w:cs="Times New Roman"/>
          <w:sz w:val="28"/>
          <w:szCs w:val="28"/>
        </w:rPr>
        <w:t xml:space="preserve"> </w:t>
      </w:r>
      <w:r w:rsidRPr="006C4A95">
        <w:rPr>
          <w:rFonts w:ascii="Times New Roman" w:hAnsi="Times New Roman" w:cs="Times New Roman"/>
          <w:sz w:val="28"/>
          <w:szCs w:val="28"/>
        </w:rPr>
        <w:t>банковскими учреждениями за минимальную плату (1,5  —  5%  годовых)  или  на</w:t>
      </w:r>
      <w:r w:rsidR="00FC33BE" w:rsidRPr="006C4A95">
        <w:rPr>
          <w:rFonts w:ascii="Times New Roman" w:hAnsi="Times New Roman" w:cs="Times New Roman"/>
          <w:sz w:val="28"/>
          <w:szCs w:val="28"/>
        </w:rPr>
        <w:t xml:space="preserve"> беспроцентной основе.</w:t>
      </w: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91192910"/>
      <w:r w:rsidRPr="006C4A95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0"/>
      <w:r w:rsidRPr="006C4A95">
        <w:rPr>
          <w:rFonts w:ascii="Times New Roman" w:hAnsi="Times New Roman" w:cs="Times New Roman"/>
          <w:sz w:val="28"/>
          <w:szCs w:val="28"/>
        </w:rPr>
        <w:t>.</w:t>
      </w:r>
    </w:p>
    <w:p w:rsidR="00142D29" w:rsidRPr="006C4A95" w:rsidRDefault="00142D29" w:rsidP="006C4A95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C2C" w:rsidRPr="006C4A95" w:rsidRDefault="00E03C2C" w:rsidP="006C4A95">
      <w:pPr>
        <w:pStyle w:val="3"/>
        <w:numPr>
          <w:ilvl w:val="3"/>
          <w:numId w:val="5"/>
        </w:numPr>
        <w:tabs>
          <w:tab w:val="clear" w:pos="3600"/>
          <w:tab w:val="num" w:pos="0"/>
        </w:tabs>
        <w:spacing w:after="0" w:line="360" w:lineRule="auto"/>
        <w:ind w:left="0" w:firstLine="284"/>
        <w:rPr>
          <w:sz w:val="28"/>
          <w:szCs w:val="28"/>
        </w:rPr>
      </w:pPr>
      <w:r w:rsidRPr="006C4A95">
        <w:rPr>
          <w:sz w:val="28"/>
          <w:szCs w:val="28"/>
        </w:rPr>
        <w:t>Банки и банковские операции: Учебник для вузов/ Е.Ф.Жуков,</w:t>
      </w:r>
    </w:p>
    <w:p w:rsidR="00E03C2C" w:rsidRPr="006C4A95" w:rsidRDefault="00E03C2C" w:rsidP="006C4A95">
      <w:pPr>
        <w:pStyle w:val="3"/>
        <w:spacing w:after="0" w:line="360" w:lineRule="auto"/>
        <w:rPr>
          <w:sz w:val="28"/>
          <w:szCs w:val="28"/>
        </w:rPr>
      </w:pPr>
      <w:r w:rsidRPr="006C4A95">
        <w:rPr>
          <w:sz w:val="28"/>
          <w:szCs w:val="28"/>
        </w:rPr>
        <w:t xml:space="preserve">         Л.М.Максимова и др., под ред. профессора Е.Ф Жукова. – М.; Банки и </w:t>
      </w:r>
    </w:p>
    <w:p w:rsidR="00E03C2C" w:rsidRPr="006C4A95" w:rsidRDefault="00E03C2C" w:rsidP="006C4A95">
      <w:pPr>
        <w:pStyle w:val="3"/>
        <w:spacing w:after="0" w:line="360" w:lineRule="auto"/>
        <w:rPr>
          <w:sz w:val="28"/>
          <w:szCs w:val="28"/>
        </w:rPr>
      </w:pPr>
      <w:r w:rsidRPr="006C4A95">
        <w:rPr>
          <w:sz w:val="28"/>
          <w:szCs w:val="28"/>
        </w:rPr>
        <w:t xml:space="preserve">         биржи, ЮНИТИ, 1998г.</w:t>
      </w:r>
    </w:p>
    <w:p w:rsidR="00E03C2C" w:rsidRPr="006C4A95" w:rsidRDefault="00E03C2C" w:rsidP="006C4A95">
      <w:pPr>
        <w:pStyle w:val="3"/>
        <w:numPr>
          <w:ilvl w:val="3"/>
          <w:numId w:val="5"/>
        </w:numPr>
        <w:tabs>
          <w:tab w:val="clear" w:pos="3600"/>
          <w:tab w:val="num" w:pos="0"/>
        </w:tabs>
        <w:spacing w:after="0" w:line="360" w:lineRule="auto"/>
        <w:ind w:left="0" w:firstLine="284"/>
        <w:jc w:val="both"/>
        <w:rPr>
          <w:sz w:val="28"/>
          <w:szCs w:val="28"/>
        </w:rPr>
      </w:pPr>
      <w:r w:rsidRPr="006C4A95">
        <w:rPr>
          <w:sz w:val="28"/>
          <w:szCs w:val="28"/>
        </w:rPr>
        <w:t xml:space="preserve">Финансы. Денежное обращение. Кредит: Учебник для вузов/ </w:t>
      </w:r>
    </w:p>
    <w:p w:rsidR="00E03C2C" w:rsidRPr="006C4A95" w:rsidRDefault="00E03C2C" w:rsidP="006C4A95">
      <w:pPr>
        <w:pStyle w:val="3"/>
        <w:spacing w:after="0"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 xml:space="preserve">         Л.А.Дробозина, Л.П.Окунева, Л.Д.Андросова и др., под ред. проф. </w:t>
      </w:r>
    </w:p>
    <w:p w:rsidR="00E03C2C" w:rsidRPr="006C4A95" w:rsidRDefault="00E03C2C" w:rsidP="006C4A95">
      <w:pPr>
        <w:pStyle w:val="3"/>
        <w:spacing w:after="0"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 xml:space="preserve">         Л.А.Дробозиной. – М.: Финансы, ЮНИТИ, 1997.</w:t>
      </w:r>
    </w:p>
    <w:p w:rsidR="00E03C2C" w:rsidRPr="006C4A95" w:rsidRDefault="00E03C2C" w:rsidP="006C4A95">
      <w:pPr>
        <w:numPr>
          <w:ilvl w:val="3"/>
          <w:numId w:val="5"/>
        </w:numPr>
        <w:tabs>
          <w:tab w:val="clear" w:pos="360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C4A95">
        <w:rPr>
          <w:sz w:val="28"/>
          <w:szCs w:val="28"/>
        </w:rPr>
        <w:t xml:space="preserve">С.Алексашенко, кандидат эк. Наук, руководитель Центра развития. </w:t>
      </w:r>
    </w:p>
    <w:p w:rsidR="00E03C2C" w:rsidRPr="006C4A95" w:rsidRDefault="00E03C2C" w:rsidP="006C4A95">
      <w:pPr>
        <w:spacing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 xml:space="preserve">         Вопросы экономики №7, 1999, стр. 52-61 </w:t>
      </w:r>
    </w:p>
    <w:p w:rsidR="00E03C2C" w:rsidRPr="006C4A95" w:rsidRDefault="00E03C2C" w:rsidP="006C4A95">
      <w:pPr>
        <w:numPr>
          <w:ilvl w:val="3"/>
          <w:numId w:val="5"/>
        </w:numPr>
        <w:tabs>
          <w:tab w:val="clear" w:pos="3600"/>
          <w:tab w:val="num" w:pos="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C4A95">
        <w:rPr>
          <w:sz w:val="28"/>
          <w:szCs w:val="28"/>
        </w:rPr>
        <w:t xml:space="preserve">А.Н. Трошин, В.И. Фомкина «Финансы, денежное обращение и </w:t>
      </w:r>
    </w:p>
    <w:p w:rsidR="00E03C2C" w:rsidRPr="006C4A95" w:rsidRDefault="00E03C2C" w:rsidP="006C4A95">
      <w:pPr>
        <w:spacing w:line="360" w:lineRule="auto"/>
        <w:jc w:val="both"/>
        <w:rPr>
          <w:sz w:val="28"/>
          <w:szCs w:val="28"/>
        </w:rPr>
      </w:pPr>
      <w:r w:rsidRPr="006C4A95">
        <w:rPr>
          <w:sz w:val="28"/>
          <w:szCs w:val="28"/>
        </w:rPr>
        <w:t xml:space="preserve">         кредиты» - М., 2000.</w:t>
      </w:r>
    </w:p>
    <w:p w:rsidR="00E03C2C" w:rsidRPr="006C4A95" w:rsidRDefault="00E03C2C" w:rsidP="006C4A95">
      <w:pPr>
        <w:spacing w:line="360" w:lineRule="auto"/>
        <w:ind w:left="3240"/>
        <w:rPr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D29" w:rsidRPr="006C4A95" w:rsidRDefault="00142D29" w:rsidP="006C4A9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42D29" w:rsidRPr="006C4A9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39" w:rsidRDefault="005F0B39">
      <w:r>
        <w:separator/>
      </w:r>
    </w:p>
  </w:endnote>
  <w:endnote w:type="continuationSeparator" w:id="0">
    <w:p w:rsidR="005F0B39" w:rsidRDefault="005F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95" w:rsidRDefault="006C4A95" w:rsidP="000500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4A95" w:rsidRDefault="006C4A95" w:rsidP="000500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95" w:rsidRDefault="006C4A95" w:rsidP="000500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6522">
      <w:rPr>
        <w:rStyle w:val="a4"/>
        <w:noProof/>
      </w:rPr>
      <w:t>1</w:t>
    </w:r>
    <w:r>
      <w:rPr>
        <w:rStyle w:val="a4"/>
      </w:rPr>
      <w:fldChar w:fldCharType="end"/>
    </w:r>
  </w:p>
  <w:p w:rsidR="006C4A95" w:rsidRDefault="006C4A95" w:rsidP="000500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39" w:rsidRDefault="005F0B39">
      <w:r>
        <w:separator/>
      </w:r>
    </w:p>
  </w:footnote>
  <w:footnote w:type="continuationSeparator" w:id="0">
    <w:p w:rsidR="005F0B39" w:rsidRDefault="005F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77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E122C0"/>
    <w:multiLevelType w:val="multilevel"/>
    <w:tmpl w:val="AA7855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9BA403C"/>
    <w:multiLevelType w:val="singleLevel"/>
    <w:tmpl w:val="6D9C9B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F282D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ACA61F4"/>
    <w:multiLevelType w:val="singleLevel"/>
    <w:tmpl w:val="6D9C9B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060"/>
    <w:rsid w:val="00027ED4"/>
    <w:rsid w:val="00050060"/>
    <w:rsid w:val="00075CEA"/>
    <w:rsid w:val="000D6687"/>
    <w:rsid w:val="0011089A"/>
    <w:rsid w:val="00142D29"/>
    <w:rsid w:val="00171120"/>
    <w:rsid w:val="00196B00"/>
    <w:rsid w:val="001D341B"/>
    <w:rsid w:val="002627F0"/>
    <w:rsid w:val="002634DB"/>
    <w:rsid w:val="002D7E4F"/>
    <w:rsid w:val="003D62B1"/>
    <w:rsid w:val="00420431"/>
    <w:rsid w:val="00455830"/>
    <w:rsid w:val="00473E8D"/>
    <w:rsid w:val="004A3DA5"/>
    <w:rsid w:val="004B0817"/>
    <w:rsid w:val="004B1FD5"/>
    <w:rsid w:val="00562A51"/>
    <w:rsid w:val="00587236"/>
    <w:rsid w:val="005F0B39"/>
    <w:rsid w:val="00661EE6"/>
    <w:rsid w:val="006C4A95"/>
    <w:rsid w:val="00737E8E"/>
    <w:rsid w:val="00AB7743"/>
    <w:rsid w:val="00B90E01"/>
    <w:rsid w:val="00C41B58"/>
    <w:rsid w:val="00CB59F6"/>
    <w:rsid w:val="00CE181F"/>
    <w:rsid w:val="00D00401"/>
    <w:rsid w:val="00D46759"/>
    <w:rsid w:val="00DE4002"/>
    <w:rsid w:val="00E03C2C"/>
    <w:rsid w:val="00E15AB1"/>
    <w:rsid w:val="00F06522"/>
    <w:rsid w:val="00F45072"/>
    <w:rsid w:val="00FC33BE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BADB-3F24-4BB8-91E1-F8093133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00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0060"/>
  </w:style>
  <w:style w:type="paragraph" w:styleId="a5">
    <w:name w:val="Normal (Web)"/>
    <w:basedOn w:val="a"/>
    <w:rsid w:val="00050060"/>
    <w:pPr>
      <w:spacing w:before="100" w:beforeAutospacing="1" w:after="100" w:afterAutospacing="1"/>
    </w:pPr>
  </w:style>
  <w:style w:type="paragraph" w:styleId="a6">
    <w:name w:val="Body Text Indent"/>
    <w:basedOn w:val="a"/>
    <w:rsid w:val="004B1FD5"/>
    <w:pPr>
      <w:spacing w:line="360" w:lineRule="auto"/>
      <w:ind w:firstLine="720"/>
      <w:jc w:val="both"/>
    </w:pPr>
    <w:rPr>
      <w:rFonts w:ascii="Courier New" w:eastAsia="Times New Roman" w:hAnsi="Courier New"/>
      <w:sz w:val="28"/>
      <w:szCs w:val="20"/>
      <w:lang w:eastAsia="ru-RU"/>
    </w:rPr>
  </w:style>
  <w:style w:type="character" w:styleId="a7">
    <w:name w:val="Strong"/>
    <w:basedOn w:val="a0"/>
    <w:qFormat/>
    <w:rsid w:val="003D62B1"/>
    <w:rPr>
      <w:b/>
      <w:bCs/>
    </w:rPr>
  </w:style>
  <w:style w:type="paragraph" w:styleId="HTML">
    <w:name w:val="HTML Preformatted"/>
    <w:basedOn w:val="a"/>
    <w:rsid w:val="00262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">
    <w:name w:val="toc 1"/>
    <w:basedOn w:val="a"/>
    <w:next w:val="a"/>
    <w:autoRedefine/>
    <w:semiHidden/>
    <w:rsid w:val="00142D29"/>
    <w:rPr>
      <w:rFonts w:eastAsia="Times New Roman"/>
      <w:lang w:eastAsia="ru-RU"/>
    </w:rPr>
  </w:style>
  <w:style w:type="paragraph" w:styleId="3">
    <w:name w:val="Body Text 3"/>
    <w:basedOn w:val="a"/>
    <w:rsid w:val="00E03C2C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2014-03-30T13:56:00Z</dcterms:created>
  <dcterms:modified xsi:type="dcterms:W3CDTF">2014-03-30T13:56:00Z</dcterms:modified>
</cp:coreProperties>
</file>