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22" w:rsidRPr="00AD417A" w:rsidRDefault="007C1A22" w:rsidP="00AD417A">
      <w:pPr>
        <w:spacing w:line="360" w:lineRule="auto"/>
        <w:ind w:firstLine="709"/>
        <w:jc w:val="center"/>
      </w:pPr>
      <w:r w:rsidRPr="00AD417A">
        <w:t>БЕЛОРУССКИЙ ГОСУДАРСТВЕННЫЙ УНИЕРСИТЕТ ИНФОРМАТИКИ И РАДИОЭЛЕКТРОНИКИ</w:t>
      </w:r>
    </w:p>
    <w:p w:rsidR="007C1A22" w:rsidRPr="00AD417A" w:rsidRDefault="007C1A22" w:rsidP="00AD417A">
      <w:pPr>
        <w:spacing w:line="360" w:lineRule="auto"/>
        <w:ind w:firstLine="709"/>
        <w:jc w:val="center"/>
      </w:pPr>
    </w:p>
    <w:p w:rsidR="007C1A22" w:rsidRPr="00AD417A" w:rsidRDefault="007C1A22" w:rsidP="00AD417A">
      <w:pPr>
        <w:spacing w:line="360" w:lineRule="auto"/>
        <w:ind w:firstLine="709"/>
        <w:jc w:val="center"/>
      </w:pPr>
      <w:r w:rsidRPr="00AD417A">
        <w:t>Кафедра менеджмента</w:t>
      </w: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center"/>
        <w:rPr>
          <w:b/>
        </w:rPr>
      </w:pPr>
      <w:r w:rsidRPr="00AD417A">
        <w:rPr>
          <w:b/>
        </w:rPr>
        <w:t>РЕФЕРАТ</w:t>
      </w:r>
    </w:p>
    <w:p w:rsidR="007C1A22" w:rsidRPr="00AD417A" w:rsidRDefault="007C1A22" w:rsidP="00AD417A">
      <w:pPr>
        <w:spacing w:line="360" w:lineRule="auto"/>
        <w:ind w:firstLine="709"/>
        <w:jc w:val="center"/>
        <w:rPr>
          <w:b/>
        </w:rPr>
      </w:pPr>
      <w:r w:rsidRPr="00AD417A">
        <w:rPr>
          <w:b/>
        </w:rPr>
        <w:t>На тему:</w:t>
      </w:r>
    </w:p>
    <w:p w:rsidR="007C1A22" w:rsidRPr="00AD417A" w:rsidRDefault="007C1A22" w:rsidP="00AD417A">
      <w:pPr>
        <w:pStyle w:val="2"/>
        <w:spacing w:line="360" w:lineRule="auto"/>
        <w:ind w:left="0" w:firstLine="709"/>
        <w:rPr>
          <w:b/>
          <w:szCs w:val="28"/>
        </w:rPr>
      </w:pPr>
      <w:r w:rsidRPr="00AD417A">
        <w:rPr>
          <w:b/>
          <w:szCs w:val="28"/>
        </w:rPr>
        <w:t>«</w:t>
      </w:r>
      <w:bookmarkStart w:id="0" w:name="_Toc12182787"/>
      <w:r w:rsidR="00021543" w:rsidRPr="00AD417A">
        <w:rPr>
          <w:b/>
          <w:snapToGrid w:val="0"/>
        </w:rPr>
        <w:t>Виды и составляющие стратегии управления персоналам</w:t>
      </w:r>
      <w:bookmarkEnd w:id="0"/>
      <w:r w:rsidRPr="00AD417A">
        <w:rPr>
          <w:b/>
          <w:szCs w:val="28"/>
        </w:rPr>
        <w:t>»</w:t>
      </w: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both"/>
      </w:pPr>
    </w:p>
    <w:p w:rsidR="007C1A22" w:rsidRPr="00AD417A" w:rsidRDefault="007C1A22" w:rsidP="00AD417A">
      <w:pPr>
        <w:spacing w:line="360" w:lineRule="auto"/>
        <w:ind w:firstLine="709"/>
        <w:jc w:val="center"/>
      </w:pPr>
      <w:r w:rsidRPr="00AD417A">
        <w:t>Минск, 2009</w:t>
      </w:r>
    </w:p>
    <w:p w:rsidR="00021543" w:rsidRPr="00AD417A" w:rsidRDefault="007C1A22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br w:type="page"/>
      </w:r>
      <w:r w:rsidR="00021543" w:rsidRPr="00AD417A">
        <w:rPr>
          <w:snapToGrid w:val="0"/>
        </w:rPr>
        <w:lastRenderedPageBreak/>
        <w:t>В современных условиях ускорения научно-технического прогресса организация испытывают постоянное давление конкурентов, заставляющие их непрерывно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совершенствовать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выпускаемую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продукцию,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расширять ассортимент оказываемых услуг, оптимизировать производственные и управленческие процессы. Все большее распространение получает мнение, что ключ к обеспечению поступательного развития организации лежит в эффективном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использовании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человеческих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ресурсов,</w:t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раскрепощении творческой энергии сотрудников организация. Но реально по-прежнему существует значительный разрыв между потенциалом сотрудников и степенью его использования организацией. Можно назвать несколько причин такого несоответствия: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управление персоналом рассматривается как чисто функциональная область, слабо связанная с основной деятельностью;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сотрудники отделов управления персоналом незнакомы со стратегией развития организации;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существующие методы управления персоналом отстают от стоящих перед организацией задачами.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То есть управление персоналом существует вне стратегического развития организации. Для того чтобы добиться максимального использования потенциала сотрудников организации, руководство должно учитывать вопросы, связанные с управлением персоналом, на этапе разработки планов развития всей организации, т.е. управление персоналом должно стать частью стратегии развития организации.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Термин "стратегическое управление" был введен в 60-70-х годах этого века для того, чтобы провести разграничение между текущим управлением на уровне производства и управлением, осуществляемом на высшем уровне. Разработкой вопросов стратегического управления занимались многие авторы. среди них – И.Инсофф, М.Старр, К.Хаттен и другие.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Начиная с конца 80-х годов появился новый подход к понятию "стратегия".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Появилось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новое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определение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понятия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 xml:space="preserve">"стратегическое управление". Это управление, которое опирается на человеческий потенциал, как на основу организации, ориентирует производственную деятельность на запросы потребителя, осуществляет гибкое регулирование и своевременное изменение в организации, отвечающие вызову окружения и позволяющие добиваться конкретных преимуществ, что в совокупности позволяет организации выживать и достигать своей цели в долгосрочной перспективе. 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Существует несколько вариантов классификации видов стратегия. О.Н.Громова приводит следующую: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предпринимательства;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динамического роста,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прибыли (рациональности);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ликвидации (сокращения инвестиций по определенным направлениям);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резкого изменения курса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предпринимательства характерна для организаций, которые развивают новые направления деятельности. Это либо предприятия, только начинающие свою жизнь на рынке, либо предприятия, которые могут себе позволить вкладывать средства с высокой долей финансового риска.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Успех данной стратегии в значительной степени основан на потенциале персонала организации или подразделения, которое решило воплотить принципиально новую идею, и получило поддержку со стороны руководства организации. В связи с тем, что основной костяк внедряющих новое состоит из небольшого числа людей, значимость каждого сотрудника, занятого реализацией стратегии, возрастает.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динамического роста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предполагает изменение целее в структуры организации. Задача состоит в нахождении баланса между необходимыми изменениями 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стабильностью.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Для этой стратегия квалификация, преданность специалистов также являются факторами, определяющими успех. Кроме того, работники должны уметь адаптироваться к изменениям, быстро приобретать недостающую компетенцию в решении соответствующих задач.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прибыли предполагает стадию зрелости организации и рассчитывает получение постоянной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прибыли при помощи хорошо зарекомендовавшего себя изделия, освоенных технологий при отлаженном производстве. Основная задача организации в данной ситуации - производить больше продукции и минимизировать затраты.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Система управления такой сферой деятельности состоят из четких процедур, правил, ориентированных на регулярный и жесткий контроль, на устранение неуверенности, неопределенности. Преобладает бюрократически подход во всем.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ликвидности характерна для организаций, у которых все или основные направления деятельности находятся в упадке с точки зрения получения прибыли, положения на рынке, качества изделий. Персонал организации крайне негативно относится к идее внедрения такой программы из-за предстоящих сокращений. При реализации стратегии ликвидации большое значение приобретают социальные меры защиты работник организации в виде поиска наиболее безболезненных способов сокращения занятых. Участие персонала в разработке и реализации решений предполагается.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изменения курса применима в организациях, которые ведут борьбу за быстрое увеличение объемов прибыли, за освоение нового расширение уже имеющегося рынка. Признание данной стратегии означает фирмы изменение всей системы управления и отношений в организации. Участие каждого сотрудника в поиске новых решений становится важным. Выбор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конкретной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стратегии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определяется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долгосрочными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целями организации, ее внутренними ресурсами, традициями. На этой основе и состоянием внешней среды формируется видение организаций - описание того состояния, которого она хочет достичь к определенному моменту времени. Видение является достаточно общей картиной будущего состояния. Следующим этапом стратегического планирования является определение путей достижения этой цели, т.е. разработка стратегии развития. Под стратегией в данном случае подразумевается конкретный специфический курс действий по достижению поставленных целей (рис. 1).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rect id="_x0000_s1026" style="position:absolute;left:0;text-align:left;margin-left:30.15pt;margin-top:6.8pt;width:115.2pt;height:36pt;z-index:251641344" o:allowincell="f">
            <v:textbox style="mso-next-textbox:#_x0000_s1026">
              <w:txbxContent>
                <w:p w:rsidR="00021543" w:rsidRDefault="00021543" w:rsidP="00021543">
                  <w:pPr>
                    <w:pStyle w:val="3"/>
                    <w:jc w:val="center"/>
                  </w:pPr>
                  <w:r>
                    <w:t>Стратегия развития организации</w:t>
                  </w:r>
                </w:p>
              </w:txbxContent>
            </v:textbox>
          </v:rect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27" style="position:absolute;left:0;text-align:left;z-index:251651584" from="87.75pt,8.95pt" to="87.75pt,37.75pt" o:allowincell="f">
            <v:stroke endarrow="block"/>
          </v:line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rect id="_x0000_s1028" style="position:absolute;left:0;text-align:left;margin-left:15.75pt;margin-top:7.2pt;width:158.4pt;height:57.6pt;z-index:251642368" o:allowincell="f">
            <v:textbox style="mso-next-textbox:#_x0000_s1028">
              <w:txbxContent>
                <w:p w:rsidR="00021543" w:rsidRPr="0048379B" w:rsidRDefault="00021543" w:rsidP="00021543">
                  <w:pPr>
                    <w:jc w:val="center"/>
                    <w:rPr>
                      <w:sz w:val="22"/>
                      <w:szCs w:val="22"/>
                    </w:rPr>
                  </w:pPr>
                  <w:r w:rsidRPr="0048379B">
                    <w:rPr>
                      <w:sz w:val="22"/>
                      <w:szCs w:val="22"/>
                    </w:rPr>
                    <w:t>Требуемые организационные компетенции. Производственное поведение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89.35pt;margin-top:7.2pt;width:158.4pt;height:57.6pt;z-index:251643392" o:allowincell="f">
            <v:textbox style="mso-next-textbox:#_x0000_s1029">
              <w:txbxContent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Фактические </w:t>
                  </w:r>
                </w:p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организационные </w:t>
                  </w:r>
                </w:p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компетенции</w:t>
                  </w:r>
                </w:p>
              </w:txbxContent>
            </v:textbox>
          </v:rect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30" style="position:absolute;left:0;text-align:left;z-index:251654656" from="389.3pt,.4pt" to="389.3pt,22pt" o:allowincell="f"/>
        </w:pict>
      </w:r>
      <w:r>
        <w:rPr>
          <w:noProof/>
        </w:rPr>
        <w:pict>
          <v:line id="_x0000_s1031" style="position:absolute;left:0;text-align:left;z-index:251653632" from="87.75pt,.4pt" to="87.75pt,22pt" o:allowincell="f"/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32" style="position:absolute;left:0;text-align:left;z-index:251655680" from="224.55pt,5.05pt" to="224.55pt,26.65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52608" from="87.75pt,5.05pt" to="390.15pt,5.05pt" o:allowincell="f"/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rect id="_x0000_s1034" style="position:absolute;left:0;text-align:left;margin-left:109.35pt;margin-top:11.4pt;width:230.4pt;height:50.4pt;z-index:251644416" o:allowincell="f">
            <v:textbox style="mso-next-textbox:#_x0000_s1034">
              <w:txbxContent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Потребности развития персонала </w:t>
                  </w:r>
                </w:p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(несоответствие фактических </w:t>
                  </w:r>
                </w:p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компетенций требуемым)</w:t>
                  </w:r>
                </w:p>
              </w:txbxContent>
            </v:textbox>
          </v:rect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35" style="position:absolute;left:0;text-align:left;z-index:251656704" from="224.55pt,13.55pt" to="224.55pt,35.15pt" o:allowincell="f">
            <v:stroke endarrow="block"/>
          </v:line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rect id="_x0000_s1036" style="position:absolute;left:0;text-align:left;margin-left:109.35pt;margin-top:2.95pt;width:230.4pt;height:50.4pt;z-index:251645440" o:allowincell="f">
            <v:textbox style="mso-next-textbox:#_x0000_s1036">
              <w:txbxContent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Приоритеты развития персонала </w:t>
                  </w:r>
                </w:p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(компетенции)</w:t>
                  </w:r>
                </w:p>
              </w:txbxContent>
            </v:textbox>
          </v:rect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37" style="position:absolute;left:0;text-align:left;z-index:251657728" from="224.55pt,5.05pt" to="224.55pt,26.65pt" o:allowincell="f">
            <v:stroke endarrow="block"/>
          </v:line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rect id="_x0000_s1038" style="position:absolute;left:0;text-align:left;margin-left:109.35pt;margin-top:10.55pt;width:230.4pt;height:50.4pt;z-index:251646464" o:allowincell="f">
            <v:textbox style="mso-next-textbox:#_x0000_s1038">
              <w:txbxContent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Стратегия управления персоналом</w:t>
                  </w:r>
                </w:p>
                <w:p w:rsidR="00021543" w:rsidRDefault="00021543" w:rsidP="000215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организации</w:t>
                  </w:r>
                </w:p>
              </w:txbxContent>
            </v:textbox>
          </v:rect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39" style="position:absolute;left:0;text-align:left;z-index:251658752" from="224.55pt,12.65pt" to="224.55pt,34.25pt" o:allowincell="f">
            <v:stroke endarrow="block"/>
          </v:line>
        </w:pict>
      </w:r>
    </w:p>
    <w:p w:rsidR="00AD417A" w:rsidRDefault="00AD417A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40" style="position:absolute;left:0;text-align:left;z-index:251663872" from="303.75pt,3.75pt" to="303.75pt,25.35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z-index:251662848" from="435.05pt,3.3pt" to="435.05pt,24.9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661824" from="181.35pt,2.9pt" to="181.35pt,24.5pt" o:allowincell="f">
            <v:stroke endarrow="block"/>
          </v:line>
        </w:pict>
      </w:r>
      <w:r>
        <w:rPr>
          <w:noProof/>
        </w:rPr>
        <w:pict>
          <v:line id="_x0000_s1043" style="position:absolute;left:0;text-align:left;z-index:251660800" from="47.1pt,2.9pt" to="47.1pt,24.5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flip:y;z-index:251659776" from="47.9pt,2.45pt" to="436.7pt,2.45pt" o:allowincell="f"/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rect id="_x0000_s1045" style="position:absolute;left:0;text-align:left;margin-left:128.85pt;margin-top:7.55pt;width:108pt;height:63.1pt;z-index:251648512" o:allowincell="f">
            <v:textbox style="mso-next-textbox:#_x0000_s1045">
              <w:txbxContent>
                <w:p w:rsidR="00021543" w:rsidRDefault="00021543" w:rsidP="00021543">
                  <w:pPr>
                    <w:pStyle w:val="a5"/>
                  </w:pPr>
                  <w:r>
                    <w:t>План по развитию персонала. Стратегия развития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48.3pt;margin-top:7.55pt;width:108pt;height:55.9pt;z-index:251649536" o:allowincell="f">
            <v:textbox style="mso-next-textbox:#_x0000_s1046">
              <w:txbxContent>
                <w:p w:rsidR="00021543" w:rsidRDefault="00021543" w:rsidP="00021543">
                  <w:pPr>
                    <w:pStyle w:val="a5"/>
                  </w:pPr>
                  <w:r>
                    <w:t>План по оценке персонала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368.55pt;margin-top:7.1pt;width:108pt;height:55.9pt;z-index:251650560" o:allowincell="f">
            <v:textbox style="mso-next-textbox:#_x0000_s1047">
              <w:txbxContent>
                <w:p w:rsidR="00021543" w:rsidRDefault="00021543" w:rsidP="00021543">
                  <w:pPr>
                    <w:pStyle w:val="a5"/>
                  </w:pPr>
                  <w:r>
                    <w:t>План по вознаграждению персонала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8.55pt;margin-top:7.55pt;width:108pt;height:55.9pt;z-index:251647488" o:allowincell="f">
            <v:textbox style="mso-next-textbox:#_x0000_s1048">
              <w:txbxContent>
                <w:p w:rsidR="00021543" w:rsidRDefault="00021543" w:rsidP="00021543">
                  <w:pPr>
                    <w:pStyle w:val="a5"/>
                  </w:pPr>
                  <w:r>
                    <w:t>План по подбору и приему персонала</w:t>
                  </w:r>
                </w:p>
              </w:txbxContent>
            </v:textbox>
          </v:rect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Рис. 1. Формирование стратегии управления персоналом</w:t>
      </w:r>
    </w:p>
    <w:p w:rsidR="00021543" w:rsidRPr="00AD417A" w:rsidRDefault="00675224" w:rsidP="00AD417A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br w:type="page"/>
      </w:r>
      <w:r w:rsidR="00021543" w:rsidRPr="00AD417A">
        <w:rPr>
          <w:snapToGrid w:val="0"/>
        </w:rPr>
        <w:t>Модель стратегического управления персоналом по Голферу представлена на рис. 2.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Внешняя окружающая среда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Профсоюзы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Законодательство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Рынок труда</w:t>
      </w:r>
    </w:p>
    <w:p w:rsidR="00675224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49" style="position:absolute;left:0;text-align:left;z-index:251664896" from="238.95pt,1.3pt" to="238.95pt,30.1pt" o:allowincell="f">
            <v:stroke endarrow="block"/>
          </v:line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 xml:space="preserve">Организационное </w:t>
      </w:r>
      <w:r w:rsidRPr="00AD417A">
        <w:rPr>
          <w:snapToGrid w:val="0"/>
        </w:rPr>
        <w:tab/>
      </w:r>
      <w:r w:rsidRPr="00AD417A">
        <w:rPr>
          <w:snapToGrid w:val="0"/>
        </w:rPr>
        <w:tab/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Выбор цели</w:t>
      </w:r>
      <w:r w:rsidRPr="00AD417A">
        <w:rPr>
          <w:snapToGrid w:val="0"/>
        </w:rPr>
        <w:tab/>
      </w:r>
      <w:r w:rsidRPr="00AD417A">
        <w:rPr>
          <w:snapToGrid w:val="0"/>
        </w:rPr>
        <w:tab/>
      </w:r>
      <w:r w:rsidRPr="00AD417A">
        <w:rPr>
          <w:snapToGrid w:val="0"/>
        </w:rPr>
        <w:tab/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Стратегия</w: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50" style="position:absolute;left:0;text-align:left;flip:y;z-index:251667968" from="238.95pt,18.2pt" to="238.95pt,47pt" o:allowincell="f">
            <v:stroke endarrow="block"/>
          </v:line>
        </w:pict>
      </w:r>
      <w:r>
        <w:rPr>
          <w:noProof/>
        </w:rPr>
        <w:pict>
          <v:line id="_x0000_s1051" style="position:absolute;left:0;text-align:left;flip:x;z-index:251666944" from="316.45pt,3pt" to="359.65pt,3pt" o:allowincell="f">
            <v:stroke endarrow="block"/>
          </v:line>
        </w:pict>
      </w:r>
      <w:r>
        <w:rPr>
          <w:noProof/>
        </w:rPr>
        <w:pict>
          <v:line id="_x0000_s1052" style="position:absolute;left:0;text-align:left;z-index:251665920" from="123.75pt,3.4pt" to="166.95pt,3.4pt" o:allowincell="f">
            <v:stroke endarrow="block"/>
          </v:line>
        </w:pict>
      </w:r>
      <w:r w:rsidR="00021543" w:rsidRPr="00AD417A">
        <w:rPr>
          <w:snapToGrid w:val="0"/>
        </w:rPr>
        <w:t>Окружение</w:t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  <w:t>персонал-стратегии</w:t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AD417A">
        <w:rPr>
          <w:snapToGrid w:val="0"/>
        </w:rPr>
        <w:t xml:space="preserve"> </w:t>
      </w:r>
      <w:r w:rsidR="00021543" w:rsidRPr="00AD417A">
        <w:rPr>
          <w:snapToGrid w:val="0"/>
        </w:rPr>
        <w:t>развития фирмы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Положение фирмы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Прошлый опыт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Ценность руководителей</w: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Наличные ресурсы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Рис. 2. Модель стратегического управления организацией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Основными составляющими ими данной модели являются: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вклад работников, т.е. ожидаемое поведение индивидов с точки зрения получения общей прибыли деятельности организации;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структура занятости служащих, т.е. распределение компетенции сотрудников, квалификационный состав работающих, количество уровней управления;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компетенция работающих (требует от работников организации общего уровня квалификации);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прием на работу в соответствии с учетом уровня соответствия работников целям и задачам организации, степени из привязанности (преданности фирме).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Практика функционирования многих организаций свидетельствует о четкой взаимосвязи стратегических решений по управлению организацией и системой управления персоналом (рис. 3.).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Внешние факторы</w: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53" style="position:absolute;left:0;text-align:left;z-index:251673088" from="80.55pt,11.35pt" to="80.55pt,32.95pt" o:allowincell="f"/>
        </w:pict>
      </w:r>
      <w:r>
        <w:rPr>
          <w:noProof/>
        </w:rPr>
        <w:pict>
          <v:line id="_x0000_s1054" style="position:absolute;left:0;text-align:left;z-index:251671040" from="433.35pt,11.35pt" to="433.35pt,32.95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668992" from="80.55pt,11.35pt" to="433.35pt,11.35pt" o:allowincell="f"/>
        </w:pic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56" style="position:absolute;left:0;text-align:left;flip:y;z-index:251674112" from="433.35pt,15.15pt" to="433.35pt,36.75pt" o:allowincell="f"/>
        </w:pict>
      </w:r>
      <w:r w:rsidR="00021543" w:rsidRPr="00AD417A">
        <w:rPr>
          <w:snapToGrid w:val="0"/>
        </w:rPr>
        <w:t>Стратегическое</w:t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</w:r>
      <w:r w:rsidR="00021543" w:rsidRPr="00AD417A">
        <w:rPr>
          <w:snapToGrid w:val="0"/>
        </w:rPr>
        <w:tab/>
        <w:t>Управление персоналом</w: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57" style="position:absolute;left:0;text-align:left;z-index:251672064" from="80.55pt,-.1pt" to="80.55pt,21.5pt" o:allowincell="f">
            <v:stroke startarrow="block"/>
          </v:line>
        </w:pict>
      </w:r>
    </w:p>
    <w:p w:rsidR="00021543" w:rsidRPr="00AD417A" w:rsidRDefault="009354B4" w:rsidP="00AD417A">
      <w:pPr>
        <w:spacing w:line="360" w:lineRule="auto"/>
        <w:ind w:firstLine="709"/>
        <w:jc w:val="both"/>
        <w:rPr>
          <w:snapToGrid w:val="0"/>
        </w:rPr>
      </w:pPr>
      <w:r>
        <w:rPr>
          <w:noProof/>
        </w:rPr>
        <w:pict>
          <v:line id="_x0000_s1058" style="position:absolute;left:0;text-align:left;z-index:251670016" from="79.7pt,4.55pt" to="432.5pt,4.55pt" o:allowincell="f"/>
        </w:pict>
      </w:r>
    </w:p>
    <w:p w:rsidR="00021543" w:rsidRPr="00AD417A" w:rsidRDefault="00021543" w:rsidP="00675224">
      <w:pPr>
        <w:spacing w:line="360" w:lineRule="auto"/>
        <w:ind w:firstLine="709"/>
        <w:jc w:val="center"/>
        <w:rPr>
          <w:snapToGrid w:val="0"/>
        </w:rPr>
      </w:pPr>
      <w:r w:rsidRPr="00AD417A">
        <w:rPr>
          <w:snapToGrid w:val="0"/>
        </w:rPr>
        <w:t>Внутренние факторы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Рис. 3. Взаимосвязь понятий «стратегия-персонал»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После того как организация формулирует стратегию своего развития ей необходимо перейти к разработке детальных планов реализации этой стратегия. На этапе разработки плана действий происходит перевод организационной стратегии в конкретные организационно-технические мероприятия каждого из подразделений организации. Здесь важным моментом является определение измерителя процесса организации. Взятые в единстве организационно-технические мероприятия и система их оценки представляют собой планы действий организации и ее подразделения. В основе этих планов лежат планы по управлению развитием персонала в направлении, соответствующем целям развития организации.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Элементами стратегии управления персоналом являются: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цель деятельности организации;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система планирования организации;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отношения высших управленческих кадров;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организационная структура служб управления персоналом;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критерии эффективности системы управления персоналом;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ограничения на функционирование системы (финансовые, временные, материальные, возрастные, социальные);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доступность, полнота и обоснованность используемой информации;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образование управляющих;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взаимосвязь с внешней средой.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Составляющими стратегии управления персоналом являются: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отбор персонала, включающие планирование потоков рабочей силы;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развитие персонала.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Следует учитывать, что данная взаимосвязь получает разные выражения в зависимости от величины организации и используемого метода планирования. Для малых организаций цели адаптируются под ресурсы: персонал - цели, для крупных - наоборот: перспективные цели - стратегия работы с персоналом.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Стратегия работы с персоналом должна позволить подготовить работников для реализации глобальных целей организации. Поэтому резко возрастает роль руководителей кадровых служб в разработке стратегических решений организаций. Однако исследования, проведенные в ряде крупных французских фирм, показали, что хотя 80% их руководителей считают такое участие целесообразный и обязательным, только 50% руководителей кадровых служб реально принимают участие в этой работе. Аналогичный показатель по российским организациям еще ниже -10%.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Управление персоналом эффективно настолько, насколько успешно сотрудники организации используют свои потенциал для реализации стоящих перед ней целей, т.е. насколько эти цели являются достигнутыми. Утверждение этого положения в качестве незыблемого постулата (одной из базисных ценностей организации) является наиболее важным условием создания эффективной системы управления персоналом. К сожалению, для многих организаций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характерна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противоположная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тенденция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-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оценивать эффективность управления персоналом с помощью специально созданных для этого показателей: удовлетворенности сотрудников, текучести кадров, часов, потраченных на профессиональное обучение. Взятые в отрыве от цел организации, эти потенциально важные показатели способствуют изоляции службы человеческих ресурсов от организации, превращению ее в вещь в себе. Развитию этой тенденции способствует (одновременно являясь ее следствием) и широко распространенное представление о том, что специалисты управлению человеческими ресурсами находятся далеко от основной деятельности и практически не оказывают на нее никакого влияния.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Однако альтернативы увязыванию систем управления персоналом с целями организации нет, вернее, альтернатива - это неэффективное использование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человеческих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ресурсов,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неспособность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достичь организационных целей, кризис и "умирание" организации. Для того чтобы обеспечить требуемое соответствие, организации могут использовать следующие приемы и методы: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периодически проводить ревизии существующих систем управления персоналом с точки зрения их соответствия целям организации (обеспечения требуемого организации производственного поведения). Подобные ревизии необходимо проводить и в случае изменения стратегии развития компании;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привлекать сотрудников службы управления человеческими ресурсами к разработке и пересмотру стратегических краткосрочных планов организации;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подробно информировать отдел человеческих ресурсов о целях организации и прогрессе в их реализации;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обеспечить постоянное участие высшего руководства организации в разработке и пересмотре систем управления персоналом;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оценивать (включая материальное вознаграждение) работу отдела человеческих ресурсов по результатам деятельности организации (степени достижения организационных целей).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Реализация стратегических задач и краткосрочных планов развития любой организации предполагает выполнение ее персоналом определенных действий, часто называемых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производственными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функциями.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Более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правильно употребить термин "производственное поведение", поскольку оно включает в себя не только технические (умение работать на станке, компьютере, знание проходимого продукта), но и поведенческие (отношение к клиенту, способность работать с большой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нагрузкой и т.д.) навыки. Это производственное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поведение зависит от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используемых организацией материальных и натуральных ресурсов, ее структуры и культуры, однако в первую очередь определяется организационными целями.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Чем ближе производственное поведение сотрудников организации к обеспечению достижения целей, тем выше эффективность их работы. Следовательно, задача управления человеческими ресурсами состоит в обеспечении требуемого для достижения организационных целей поведения каждого сотрудника. Помимо этого, качественного, существует еще количественный аспект управления персоналом - организация должна иметь достаточное для реализации своих целей число сотрудников. В общем виде управление человеческими ресурсами сводится к обеспечению организации необходимым числом работников, выполняющих требуемые производственные функции. Эффективность управления персоналом определяется степенью реализации общих целей организации.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Эффективность использования каждого отдельного работника зависит от его способности выполнять требуемые функции и от прилежания (мотивации), с которыми эти функции выполняются. Под способностью в данном случае понимается наличие у сотрудника необходимых для выполнения своих функций профессиональных навыков, достаточной физической силы и выносливости, сообразительности, общей культуры и т.п.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Поэтому в последнее время при описании вариантов стратегического развития организации часто используется термин "компетенция", который является центральным понятием всей концепции управления персоналом и персонал-стратегии.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Среди многих определений компетенцию организации можно определить как рациональное сочетание знаний и способностей, рассматриваемых на небольшом промежутке времени, которыми обладают работники данной организации.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Составляющими компетенции являются: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знания - результаты образования личности;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навыки - результаты опыта работы и обучения;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 xml:space="preserve">способы общения - умение общаться с людьми и работать в группе. 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Именно эти три основные задачи социального управления необходимо реализовать для внедрения стратегии организации.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Управление компетенцией представляет собой процесс сравнения потребностей организации с наличными ресурсами и выбор форм воздействия для приведения их в соответствие. Здесь под потребностью понимается необходимый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количественный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качественный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состав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персонала, определяемый в соответствии с выбранной стратегией развития организации. Под ресурсами подразумеваются работники фирмы с достигнутыми уровнями компетенции,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желаниями,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мотивациями,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устремлениями.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Результатом сравнения потребностей и ресурсов организации могут оказаться перестановки, передвижения, набор, обучение и т.д.</w:t>
      </w:r>
    </w:p>
    <w:p w:rsidR="00021543" w:rsidRPr="00AD417A" w:rsidRDefault="00021543" w:rsidP="00AD417A">
      <w:pPr>
        <w:spacing w:line="360" w:lineRule="auto"/>
        <w:ind w:firstLine="709"/>
        <w:jc w:val="both"/>
        <w:rPr>
          <w:snapToGrid w:val="0"/>
        </w:rPr>
      </w:pPr>
      <w:r w:rsidRPr="00AD417A">
        <w:rPr>
          <w:snapToGrid w:val="0"/>
        </w:rPr>
        <w:t>Однако одного умения выполнять профессиональные обязанности не достаточно для достижения целей организации, поскольку каким бы квалифицированным ни был сотрудник, его производительность зависит также от желания работать или мотивации к труду. Только сочетание сильной трудовой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мотивации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и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профессионального</w:t>
      </w:r>
      <w:r w:rsidR="00AD417A">
        <w:rPr>
          <w:snapToGrid w:val="0"/>
        </w:rPr>
        <w:t xml:space="preserve"> </w:t>
      </w:r>
      <w:r w:rsidRPr="00AD417A">
        <w:rPr>
          <w:snapToGrid w:val="0"/>
        </w:rPr>
        <w:t>мастерства обеспечивают достижение результата.</w:t>
      </w:r>
    </w:p>
    <w:p w:rsidR="005C53DB" w:rsidRPr="00675224" w:rsidRDefault="007C1A22" w:rsidP="0067522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D417A">
        <w:rPr>
          <w:rFonts w:ascii="Times New Roman" w:hAnsi="Times New Roman"/>
          <w:b w:val="0"/>
          <w:sz w:val="28"/>
        </w:rPr>
        <w:br w:type="page"/>
      </w:r>
      <w:bookmarkStart w:id="1" w:name="_Toc12182806"/>
      <w:r w:rsidR="005C53DB" w:rsidRPr="00675224">
        <w:rPr>
          <w:rFonts w:ascii="Times New Roman" w:hAnsi="Times New Roman" w:cs="Times New Roman"/>
          <w:sz w:val="28"/>
        </w:rPr>
        <w:t>ЛИТЕРАТУРА</w:t>
      </w:r>
      <w:bookmarkEnd w:id="1"/>
    </w:p>
    <w:p w:rsidR="005C53DB" w:rsidRPr="00AD417A" w:rsidRDefault="005C53DB" w:rsidP="00AD417A">
      <w:pPr>
        <w:spacing w:line="360" w:lineRule="auto"/>
        <w:ind w:firstLine="709"/>
        <w:jc w:val="both"/>
        <w:rPr>
          <w:snapToGrid w:val="0"/>
        </w:rPr>
      </w:pPr>
    </w:p>
    <w:p w:rsidR="005C53DB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</w:rPr>
      </w:pPr>
      <w:r w:rsidRPr="00AD417A">
        <w:rPr>
          <w:snapToGrid w:val="0"/>
        </w:rPr>
        <w:t>Аверченко Л.К. и др. Психология управления. Москва-Новосибирск, 2007.</w:t>
      </w:r>
    </w:p>
    <w:p w:rsidR="005C53DB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</w:rPr>
      </w:pPr>
      <w:r w:rsidRPr="00AD417A">
        <w:rPr>
          <w:snapToGrid w:val="0"/>
        </w:rPr>
        <w:t>Абрамова Н.Г. Персонал – технология менеджера. М: Знание., 2001.</w:t>
      </w:r>
    </w:p>
    <w:p w:rsidR="005C53DB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</w:rPr>
      </w:pPr>
      <w:r w:rsidRPr="00AD417A">
        <w:rPr>
          <w:snapToGrid w:val="0"/>
        </w:rPr>
        <w:t>Белецкий И.П. Кадровый потенциал организатора производства. Мн., 2000.</w:t>
      </w:r>
    </w:p>
    <w:p w:rsidR="005C53DB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</w:rPr>
      </w:pPr>
      <w:r w:rsidRPr="00AD417A">
        <w:rPr>
          <w:snapToGrid w:val="0"/>
        </w:rPr>
        <w:t>Васильев Ю.П. Управление развитием производства. Опыт США. М.: Экономика, 2005.</w:t>
      </w:r>
    </w:p>
    <w:p w:rsidR="005C53DB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</w:rPr>
      </w:pPr>
      <w:r w:rsidRPr="00AD417A">
        <w:rPr>
          <w:snapToGrid w:val="0"/>
        </w:rPr>
        <w:t>Васильев Ю.П. Управление внутрифирменной системой информации: Опыт США. М.: Экономика, 20044.</w:t>
      </w:r>
    </w:p>
    <w:p w:rsidR="005C53DB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</w:rPr>
      </w:pPr>
      <w:r w:rsidRPr="00AD417A">
        <w:rPr>
          <w:snapToGrid w:val="0"/>
        </w:rPr>
        <w:t>Вейл П. Искусство менеджмента. М., 2003.</w:t>
      </w:r>
    </w:p>
    <w:p w:rsidR="007C1A22" w:rsidRPr="00AD417A" w:rsidRDefault="005C53DB" w:rsidP="00675224">
      <w:pPr>
        <w:numPr>
          <w:ilvl w:val="0"/>
          <w:numId w:val="2"/>
        </w:numPr>
        <w:spacing w:line="360" w:lineRule="auto"/>
        <w:ind w:left="0" w:firstLine="0"/>
        <w:jc w:val="both"/>
      </w:pPr>
      <w:r w:rsidRPr="00675224">
        <w:rPr>
          <w:snapToGrid w:val="0"/>
        </w:rPr>
        <w:t>Визюкова И.В. Кадры. Подбор и оценка. М., 2000.</w:t>
      </w:r>
      <w:bookmarkStart w:id="2" w:name="_GoBack"/>
      <w:bookmarkEnd w:id="2"/>
    </w:p>
    <w:sectPr w:rsidR="007C1A22" w:rsidRPr="00AD417A" w:rsidSect="00AD41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17" w:rsidRDefault="00202D17">
      <w:r>
        <w:separator/>
      </w:r>
    </w:p>
  </w:endnote>
  <w:endnote w:type="continuationSeparator" w:id="0">
    <w:p w:rsidR="00202D17" w:rsidRDefault="002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17" w:rsidRDefault="00202D17">
      <w:r>
        <w:separator/>
      </w:r>
    </w:p>
  </w:footnote>
  <w:footnote w:type="continuationSeparator" w:id="0">
    <w:p w:rsidR="00202D17" w:rsidRDefault="0020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37DAF"/>
    <w:multiLevelType w:val="singleLevel"/>
    <w:tmpl w:val="E4309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622D3502"/>
    <w:multiLevelType w:val="singleLevel"/>
    <w:tmpl w:val="10BC74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A22"/>
    <w:rsid w:val="00021543"/>
    <w:rsid w:val="00057959"/>
    <w:rsid w:val="00202D17"/>
    <w:rsid w:val="003F190A"/>
    <w:rsid w:val="0048379B"/>
    <w:rsid w:val="005C53DB"/>
    <w:rsid w:val="00675224"/>
    <w:rsid w:val="007C1A22"/>
    <w:rsid w:val="009354B4"/>
    <w:rsid w:val="00A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98CAA449-1BEC-4D95-A7AE-1B508B6C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2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3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3DB"/>
    <w:pPr>
      <w:keepNext/>
      <w:ind w:left="-567" w:firstLine="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C1A22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paragraph" w:styleId="a5">
    <w:name w:val="Body Text"/>
    <w:basedOn w:val="a"/>
    <w:link w:val="a6"/>
    <w:uiPriority w:val="99"/>
    <w:rsid w:val="005C53DB"/>
    <w:pPr>
      <w:jc w:val="center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8"/>
      <w:szCs w:val="24"/>
    </w:rPr>
  </w:style>
  <w:style w:type="paragraph" w:styleId="21">
    <w:name w:val="Body Text 2"/>
    <w:basedOn w:val="a"/>
    <w:link w:val="22"/>
    <w:uiPriority w:val="99"/>
    <w:rsid w:val="005C53DB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4"/>
    </w:rPr>
  </w:style>
  <w:style w:type="paragraph" w:styleId="3">
    <w:name w:val="Body Text 3"/>
    <w:basedOn w:val="a"/>
    <w:link w:val="30"/>
    <w:uiPriority w:val="99"/>
    <w:rsid w:val="000215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УНИЕРСИТЕТ ИНФОРМАТИКИ И РАДИОЭЛЕКТРОНИКИ</vt:lpstr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2014-03-01T11:03:00Z</dcterms:created>
  <dcterms:modified xsi:type="dcterms:W3CDTF">2014-03-01T11:03:00Z</dcterms:modified>
</cp:coreProperties>
</file>