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outlineLvl w:val="2"/>
        <w:rPr>
          <w:b w:val="0"/>
          <w:szCs w:val="28"/>
          <w:lang w:val="uk-UA"/>
        </w:rPr>
      </w:pPr>
    </w:p>
    <w:p w:rsidR="00685BED" w:rsidRPr="006E1863" w:rsidRDefault="00685BED" w:rsidP="006E1863">
      <w:pPr>
        <w:pStyle w:val="2"/>
        <w:spacing w:line="360" w:lineRule="auto"/>
        <w:ind w:firstLine="709"/>
        <w:jc w:val="center"/>
        <w:outlineLvl w:val="2"/>
        <w:rPr>
          <w:b w:val="0"/>
          <w:szCs w:val="28"/>
          <w:lang w:val="uk-UA"/>
        </w:rPr>
      </w:pPr>
    </w:p>
    <w:p w:rsidR="00685BED" w:rsidRPr="006E1863" w:rsidRDefault="00685BED" w:rsidP="006E1863">
      <w:pPr>
        <w:pStyle w:val="2"/>
        <w:spacing w:line="360" w:lineRule="auto"/>
        <w:ind w:firstLine="709"/>
        <w:jc w:val="center"/>
        <w:outlineLvl w:val="2"/>
        <w:rPr>
          <w:b w:val="0"/>
          <w:szCs w:val="28"/>
          <w:lang w:val="uk-UA"/>
        </w:rPr>
      </w:pPr>
    </w:p>
    <w:p w:rsidR="00685BED" w:rsidRPr="006E1863" w:rsidRDefault="00685BED" w:rsidP="006E1863">
      <w:pPr>
        <w:pStyle w:val="2"/>
        <w:spacing w:line="360" w:lineRule="auto"/>
        <w:ind w:firstLine="709"/>
        <w:jc w:val="center"/>
        <w:outlineLvl w:val="2"/>
        <w:rPr>
          <w:b w:val="0"/>
          <w:szCs w:val="28"/>
          <w:lang w:val="uk-UA"/>
        </w:rPr>
      </w:pPr>
      <w:r w:rsidRPr="006E1863">
        <w:rPr>
          <w:b w:val="0"/>
          <w:szCs w:val="28"/>
          <w:lang w:val="uk-UA"/>
        </w:rPr>
        <w:t>Реферат на тему:</w:t>
      </w:r>
    </w:p>
    <w:p w:rsidR="00685BED" w:rsidRPr="006E1863" w:rsidRDefault="00685BED" w:rsidP="006E1863">
      <w:pPr>
        <w:pStyle w:val="2"/>
        <w:spacing w:line="360" w:lineRule="auto"/>
        <w:ind w:firstLine="709"/>
        <w:jc w:val="center"/>
        <w:outlineLvl w:val="2"/>
        <w:rPr>
          <w:b w:val="0"/>
          <w:szCs w:val="28"/>
          <w:lang w:val="uk-UA"/>
        </w:rPr>
      </w:pPr>
    </w:p>
    <w:p w:rsidR="00685BED" w:rsidRPr="006E1863" w:rsidRDefault="00685BED" w:rsidP="006E1863">
      <w:pPr>
        <w:pStyle w:val="2"/>
        <w:spacing w:line="360" w:lineRule="auto"/>
        <w:ind w:firstLine="709"/>
        <w:jc w:val="center"/>
        <w:outlineLvl w:val="2"/>
        <w:rPr>
          <w:b w:val="0"/>
          <w:szCs w:val="28"/>
          <w:lang w:val="uk-UA"/>
        </w:rPr>
      </w:pPr>
      <w:r w:rsidRPr="006E1863">
        <w:rPr>
          <w:b w:val="0"/>
          <w:szCs w:val="28"/>
          <w:lang w:val="uk-UA"/>
        </w:rPr>
        <w:t>«</w:t>
      </w:r>
      <w:r w:rsidRPr="006E1863">
        <w:rPr>
          <w:b w:val="0"/>
          <w:szCs w:val="28"/>
        </w:rPr>
        <w:t>ВИДЫ ИНСТРУКТАЖЕЙ ПО ОХРАНЕ ТРУДА И ПОРЯДОК ИХ ПРОВЕДЕНИЯ НА ПРЕДПРИЯТИЯХ УКРАИНЫ</w:t>
      </w:r>
      <w:r w:rsidRPr="006E1863">
        <w:rPr>
          <w:b w:val="0"/>
          <w:szCs w:val="28"/>
          <w:lang w:val="uk-UA"/>
        </w:rPr>
        <w:t>»</w:t>
      </w:r>
    </w:p>
    <w:p w:rsidR="00685BED" w:rsidRPr="006E1863" w:rsidRDefault="006E1863" w:rsidP="006E1863">
      <w:pPr>
        <w:pStyle w:val="2"/>
        <w:spacing w:line="360" w:lineRule="auto"/>
        <w:ind w:firstLine="709"/>
        <w:rPr>
          <w:b w:val="0"/>
          <w:szCs w:val="28"/>
        </w:rPr>
      </w:pPr>
      <w:r w:rsidRPr="006E1863">
        <w:rPr>
          <w:b w:val="0"/>
          <w:szCs w:val="28"/>
          <w:lang w:val="uk-UA"/>
        </w:rPr>
        <w:br w:type="page"/>
      </w:r>
      <w:r w:rsidR="00685BED" w:rsidRPr="006E1863">
        <w:rPr>
          <w:b w:val="0"/>
          <w:szCs w:val="28"/>
        </w:rPr>
        <w:t>Все работники при приеме на работу и в процессе работы п</w:t>
      </w:r>
      <w:r w:rsidR="00C109A8">
        <w:rPr>
          <w:b w:val="0"/>
          <w:szCs w:val="28"/>
        </w:rPr>
        <w:t>р</w:t>
      </w:r>
      <w:r w:rsidR="00685BED" w:rsidRPr="006E1863">
        <w:rPr>
          <w:b w:val="0"/>
          <w:szCs w:val="28"/>
        </w:rPr>
        <w:t>оходят на предприятии инструктаж (обучение). Допуск к работе лиц, не прошедших обучение, инструктажи, проверку знаний по охране труда, запрещен.</w:t>
      </w:r>
    </w:p>
    <w:p w:rsidR="00685BED" w:rsidRPr="006E1863" w:rsidRDefault="00685BED" w:rsidP="006E1863">
      <w:pPr>
        <w:pStyle w:val="2"/>
        <w:spacing w:line="360" w:lineRule="auto"/>
        <w:ind w:firstLine="709"/>
        <w:rPr>
          <w:b w:val="0"/>
          <w:szCs w:val="28"/>
        </w:rPr>
      </w:pPr>
      <w:r w:rsidRPr="006E1863">
        <w:rPr>
          <w:b w:val="0"/>
          <w:szCs w:val="28"/>
        </w:rPr>
        <w:t xml:space="preserve">Ответственность за организацию, обучение проверку знаний на предприятии возлагается на руководителя, а в структурных подразделениях (участок, цех и т.д.) – на руководителей этих подразделений. Контроль обучения и периодичность проверки знаний осуществляет служба охраны труда или работники, на которых возложены эти обязанности руководителем предприятия. </w:t>
      </w:r>
    </w:p>
    <w:p w:rsidR="00685BED" w:rsidRPr="006E1863" w:rsidRDefault="00685BED" w:rsidP="006E1863">
      <w:pPr>
        <w:pStyle w:val="2"/>
        <w:spacing w:line="360" w:lineRule="auto"/>
        <w:ind w:firstLine="709"/>
        <w:rPr>
          <w:b w:val="0"/>
          <w:szCs w:val="28"/>
        </w:rPr>
      </w:pPr>
      <w:r w:rsidRPr="006E1863">
        <w:rPr>
          <w:b w:val="0"/>
          <w:szCs w:val="28"/>
        </w:rPr>
        <w:t>По характеру и времени проведения инструктажи подразделяются на: вводный, первичный, повторный, внеплановый и целевой. Работники допускаются к самостоятельной работе после вводного инструктажа, первичного инструктажа на рабочем месте, стажировки.</w:t>
      </w:r>
    </w:p>
    <w:p w:rsidR="00685BED" w:rsidRPr="006E1863" w:rsidRDefault="00685BED" w:rsidP="006E1863">
      <w:pPr>
        <w:pStyle w:val="2"/>
        <w:spacing w:line="360" w:lineRule="auto"/>
        <w:ind w:firstLine="709"/>
        <w:rPr>
          <w:b w:val="0"/>
          <w:szCs w:val="28"/>
        </w:rPr>
      </w:pPr>
      <w:r w:rsidRPr="006E1863">
        <w:rPr>
          <w:b w:val="0"/>
          <w:szCs w:val="28"/>
        </w:rPr>
        <w:t>Вводный инструктаж проводится:</w:t>
      </w:r>
    </w:p>
    <w:p w:rsidR="00685BED" w:rsidRPr="006E1863" w:rsidRDefault="00685BED" w:rsidP="006E1863">
      <w:pPr>
        <w:pStyle w:val="2"/>
        <w:spacing w:line="360" w:lineRule="auto"/>
        <w:ind w:firstLine="709"/>
        <w:rPr>
          <w:b w:val="0"/>
          <w:szCs w:val="28"/>
        </w:rPr>
      </w:pPr>
      <w:r w:rsidRPr="006E1863">
        <w:rPr>
          <w:b w:val="0"/>
          <w:szCs w:val="28"/>
        </w:rPr>
        <w:t>а) со всеми работниками, вновь принятыми на работу (постоянную, временную) независимо от их образования, стажа работы по этой специальности;</w:t>
      </w:r>
    </w:p>
    <w:p w:rsidR="00685BED" w:rsidRPr="006E1863" w:rsidRDefault="00685BED" w:rsidP="006E1863">
      <w:pPr>
        <w:pStyle w:val="2"/>
        <w:spacing w:line="360" w:lineRule="auto"/>
        <w:ind w:firstLine="709"/>
        <w:rPr>
          <w:b w:val="0"/>
          <w:szCs w:val="28"/>
        </w:rPr>
      </w:pPr>
      <w:r w:rsidRPr="006E1863">
        <w:rPr>
          <w:b w:val="0"/>
          <w:szCs w:val="28"/>
        </w:rPr>
        <w:t>б) с командированными работниками, которые принимают участие в производственном процессе; с водителями транспортных средств, впервые въезжающих на территорию предприятия;</w:t>
      </w:r>
    </w:p>
    <w:p w:rsidR="00685BED" w:rsidRPr="006E1863" w:rsidRDefault="00685BED" w:rsidP="006E1863">
      <w:pPr>
        <w:pStyle w:val="2"/>
        <w:spacing w:line="360" w:lineRule="auto"/>
        <w:ind w:firstLine="709"/>
        <w:rPr>
          <w:b w:val="0"/>
          <w:szCs w:val="28"/>
        </w:rPr>
      </w:pPr>
      <w:r w:rsidRPr="006E1863">
        <w:rPr>
          <w:b w:val="0"/>
          <w:szCs w:val="28"/>
        </w:rPr>
        <w:t>в) со студентами, воспитанниками, учащимися, которые прибыли на производство для прохождения практики, трудового и профессионального обучения;</w:t>
      </w:r>
    </w:p>
    <w:p w:rsidR="00685BED" w:rsidRPr="006E1863" w:rsidRDefault="00685BED" w:rsidP="006E1863">
      <w:pPr>
        <w:pStyle w:val="2"/>
        <w:spacing w:line="360" w:lineRule="auto"/>
        <w:ind w:firstLine="709"/>
        <w:rPr>
          <w:b w:val="0"/>
          <w:szCs w:val="28"/>
        </w:rPr>
      </w:pPr>
      <w:r w:rsidRPr="006E1863">
        <w:rPr>
          <w:b w:val="0"/>
          <w:szCs w:val="28"/>
        </w:rPr>
        <w:t>Вводный инструктаж проводит специалист по охране труда или лицо, назначенное приказом по предприятию, в кабинете охраны труда ли специально оборудованном помещении.</w:t>
      </w:r>
    </w:p>
    <w:p w:rsidR="00685BED" w:rsidRPr="006E1863" w:rsidRDefault="00685BED" w:rsidP="006E1863">
      <w:pPr>
        <w:pStyle w:val="2"/>
        <w:spacing w:line="360" w:lineRule="auto"/>
        <w:ind w:firstLine="709"/>
        <w:rPr>
          <w:b w:val="0"/>
          <w:szCs w:val="28"/>
        </w:rPr>
      </w:pPr>
      <w:r w:rsidRPr="006E1863">
        <w:rPr>
          <w:b w:val="0"/>
          <w:szCs w:val="28"/>
        </w:rPr>
        <w:t>Программа инструктажа разрабатывается службой охраны труда с учетом специфики производства. О прохождении инструктажа делается запись в журнале вводного инструктажа и в документе о приеме лиц на работу.</w:t>
      </w:r>
    </w:p>
    <w:p w:rsidR="00685BED" w:rsidRPr="006E1863" w:rsidRDefault="00685BED" w:rsidP="006E1863">
      <w:pPr>
        <w:pStyle w:val="2"/>
        <w:spacing w:line="360" w:lineRule="auto"/>
        <w:ind w:firstLine="709"/>
        <w:rPr>
          <w:b w:val="0"/>
          <w:szCs w:val="28"/>
        </w:rPr>
      </w:pPr>
      <w:r w:rsidRPr="006E1863">
        <w:rPr>
          <w:b w:val="0"/>
          <w:szCs w:val="28"/>
        </w:rPr>
        <w:t>Первичный инструктаж проводится на рабочем месте перед началом работы:</w:t>
      </w:r>
    </w:p>
    <w:p w:rsidR="00685BED" w:rsidRPr="006E1863" w:rsidRDefault="00685BED" w:rsidP="006E1863">
      <w:pPr>
        <w:pStyle w:val="2"/>
        <w:spacing w:line="360" w:lineRule="auto"/>
        <w:ind w:firstLine="709"/>
        <w:rPr>
          <w:b w:val="0"/>
          <w:szCs w:val="28"/>
        </w:rPr>
      </w:pPr>
      <w:r w:rsidRPr="006E1863">
        <w:rPr>
          <w:b w:val="0"/>
          <w:szCs w:val="28"/>
        </w:rPr>
        <w:t>а) с вновь принятыми на предприятия работниками;</w:t>
      </w:r>
    </w:p>
    <w:p w:rsidR="00685BED" w:rsidRPr="006E1863" w:rsidRDefault="00685BED" w:rsidP="006E1863">
      <w:pPr>
        <w:pStyle w:val="2"/>
        <w:spacing w:line="360" w:lineRule="auto"/>
        <w:ind w:firstLine="709"/>
        <w:rPr>
          <w:b w:val="0"/>
          <w:szCs w:val="28"/>
        </w:rPr>
      </w:pPr>
      <w:r w:rsidRPr="006E1863">
        <w:rPr>
          <w:b w:val="0"/>
          <w:szCs w:val="28"/>
        </w:rPr>
        <w:t>б) с работниками, которые переводятся из одного цеха (участка, стройки) в другой;</w:t>
      </w:r>
    </w:p>
    <w:p w:rsidR="00685BED" w:rsidRPr="006E1863" w:rsidRDefault="00685BED" w:rsidP="006E1863">
      <w:pPr>
        <w:pStyle w:val="2"/>
        <w:spacing w:line="360" w:lineRule="auto"/>
        <w:ind w:firstLine="709"/>
        <w:rPr>
          <w:b w:val="0"/>
          <w:szCs w:val="28"/>
        </w:rPr>
      </w:pPr>
      <w:r w:rsidRPr="006E1863">
        <w:rPr>
          <w:b w:val="0"/>
          <w:szCs w:val="28"/>
        </w:rPr>
        <w:t>в) с работником, который будет выполнять новую для него работу;</w:t>
      </w:r>
    </w:p>
    <w:p w:rsidR="00685BED" w:rsidRPr="006E1863" w:rsidRDefault="00685BED" w:rsidP="006E1863">
      <w:pPr>
        <w:pStyle w:val="2"/>
        <w:spacing w:line="360" w:lineRule="auto"/>
        <w:ind w:firstLine="709"/>
        <w:rPr>
          <w:b w:val="0"/>
          <w:szCs w:val="28"/>
        </w:rPr>
      </w:pPr>
      <w:r w:rsidRPr="006E1863">
        <w:rPr>
          <w:b w:val="0"/>
          <w:szCs w:val="28"/>
        </w:rPr>
        <w:t>г) с командированными работниками, принимающими участие в производственном процессе;</w:t>
      </w:r>
    </w:p>
    <w:p w:rsidR="00685BED" w:rsidRPr="006E1863" w:rsidRDefault="00685BED" w:rsidP="006E1863">
      <w:pPr>
        <w:pStyle w:val="2"/>
        <w:spacing w:line="360" w:lineRule="auto"/>
        <w:ind w:firstLine="709"/>
        <w:rPr>
          <w:b w:val="0"/>
          <w:szCs w:val="28"/>
        </w:rPr>
      </w:pPr>
      <w:r w:rsidRPr="006E1863">
        <w:rPr>
          <w:b w:val="0"/>
          <w:szCs w:val="28"/>
        </w:rPr>
        <w:t>д) со студентами или учащимися, прибывшими на производственную практику.</w:t>
      </w:r>
    </w:p>
    <w:p w:rsidR="00685BED" w:rsidRPr="006E1863" w:rsidRDefault="00685BED" w:rsidP="006E1863">
      <w:pPr>
        <w:pStyle w:val="2"/>
        <w:spacing w:line="360" w:lineRule="auto"/>
        <w:ind w:firstLine="709"/>
        <w:rPr>
          <w:b w:val="0"/>
          <w:szCs w:val="28"/>
        </w:rPr>
      </w:pPr>
      <w:r w:rsidRPr="006E1863">
        <w:rPr>
          <w:b w:val="0"/>
          <w:szCs w:val="28"/>
        </w:rPr>
        <w:t>Программа первичного инструктажа разрабатывается руководителем цеха или участка, согласовывается со службой охраны труда и утверждается руководителем предприятия либо соответствующего структурного подразделения Руководитель предприятия обязан выдать работнику экземпляр инструкции по охране труда согласно его специальности или поместить его на рабочем месте. После первичного инструктажа рабочий в течение первых 2-15 смен должен пройти стажировку под руководством опытных, квалифицированных специалистов, назначаемых приказом (распоряжением) по цеху, участку, предприятию.</w:t>
      </w:r>
    </w:p>
    <w:p w:rsidR="00685BED" w:rsidRPr="006E1863" w:rsidRDefault="00685BED" w:rsidP="006E1863">
      <w:pPr>
        <w:pStyle w:val="2"/>
        <w:spacing w:line="360" w:lineRule="auto"/>
        <w:ind w:firstLine="709"/>
        <w:rPr>
          <w:b w:val="0"/>
          <w:szCs w:val="28"/>
        </w:rPr>
      </w:pPr>
      <w:r w:rsidRPr="006E1863">
        <w:rPr>
          <w:b w:val="0"/>
          <w:szCs w:val="28"/>
        </w:rPr>
        <w:t>Повторный инструктаж проводится со всеми работниками раз в полугодие и на работах с повышенной опасностью один раз в квартал. Инструктаж проводится по программе первичного инструктажа.</w:t>
      </w:r>
    </w:p>
    <w:p w:rsidR="00685BED" w:rsidRPr="006E1863" w:rsidRDefault="00685BED" w:rsidP="006E1863">
      <w:pPr>
        <w:pStyle w:val="2"/>
        <w:spacing w:line="360" w:lineRule="auto"/>
        <w:ind w:firstLine="709"/>
        <w:rPr>
          <w:b w:val="0"/>
          <w:szCs w:val="28"/>
        </w:rPr>
      </w:pPr>
      <w:r w:rsidRPr="006E1863">
        <w:rPr>
          <w:b w:val="0"/>
          <w:szCs w:val="28"/>
        </w:rPr>
        <w:t>Внеплановый инструктаж проводится:</w:t>
      </w:r>
    </w:p>
    <w:p w:rsidR="00685BED" w:rsidRPr="006E1863" w:rsidRDefault="00685BED" w:rsidP="006E1863">
      <w:pPr>
        <w:pStyle w:val="2"/>
        <w:spacing w:line="360" w:lineRule="auto"/>
        <w:ind w:firstLine="709"/>
        <w:rPr>
          <w:b w:val="0"/>
          <w:szCs w:val="28"/>
        </w:rPr>
      </w:pPr>
      <w:r w:rsidRPr="006E1863">
        <w:rPr>
          <w:b w:val="0"/>
          <w:szCs w:val="28"/>
        </w:rPr>
        <w:t>а) при введении в действие новых, переработанных нормативных актов, при внесении в них изменений, дополнений;</w:t>
      </w:r>
    </w:p>
    <w:p w:rsidR="00685BED" w:rsidRPr="006E1863" w:rsidRDefault="00685BED" w:rsidP="006E1863">
      <w:pPr>
        <w:pStyle w:val="2"/>
        <w:spacing w:line="360" w:lineRule="auto"/>
        <w:ind w:firstLine="709"/>
        <w:rPr>
          <w:b w:val="0"/>
          <w:szCs w:val="28"/>
        </w:rPr>
      </w:pPr>
      <w:r w:rsidRPr="006E1863">
        <w:rPr>
          <w:b w:val="0"/>
          <w:szCs w:val="28"/>
        </w:rPr>
        <w:t>б) при изменении технологического процесса, замене и модернизации</w:t>
      </w:r>
      <w:r w:rsidR="006E1863">
        <w:rPr>
          <w:b w:val="0"/>
          <w:szCs w:val="28"/>
        </w:rPr>
        <w:t xml:space="preserve"> </w:t>
      </w:r>
      <w:r w:rsidRPr="006E1863">
        <w:rPr>
          <w:b w:val="0"/>
          <w:szCs w:val="28"/>
        </w:rPr>
        <w:t>оборудования, приборов, инструмента, сырья, материалов и т. д.;</w:t>
      </w:r>
    </w:p>
    <w:p w:rsidR="00685BED" w:rsidRPr="006E1863" w:rsidRDefault="00685BED" w:rsidP="006E1863">
      <w:pPr>
        <w:pStyle w:val="2"/>
        <w:spacing w:line="360" w:lineRule="auto"/>
        <w:ind w:firstLine="709"/>
        <w:rPr>
          <w:b w:val="0"/>
          <w:szCs w:val="28"/>
        </w:rPr>
      </w:pPr>
      <w:r w:rsidRPr="006E1863">
        <w:rPr>
          <w:b w:val="0"/>
          <w:szCs w:val="28"/>
        </w:rPr>
        <w:t>в) при нарушении нормативных актов;</w:t>
      </w:r>
    </w:p>
    <w:p w:rsidR="00685BED" w:rsidRPr="006E1863" w:rsidRDefault="00685BED" w:rsidP="006E1863">
      <w:pPr>
        <w:pStyle w:val="2"/>
        <w:spacing w:line="360" w:lineRule="auto"/>
        <w:ind w:firstLine="709"/>
        <w:rPr>
          <w:b w:val="0"/>
          <w:szCs w:val="28"/>
        </w:rPr>
      </w:pPr>
      <w:r w:rsidRPr="006E1863">
        <w:rPr>
          <w:b w:val="0"/>
          <w:szCs w:val="28"/>
        </w:rPr>
        <w:t>г) по требования специалистов Госнадзорохрантруда или вышестоящего ведомства, органов исполнительной власти при нарушении работниками безопасных приемов труда, нормативных актов, или нарушений требований охраны труда;</w:t>
      </w:r>
    </w:p>
    <w:p w:rsidR="00685BED" w:rsidRPr="006E1863" w:rsidRDefault="00685BED" w:rsidP="006E1863">
      <w:pPr>
        <w:pStyle w:val="2"/>
        <w:spacing w:line="360" w:lineRule="auto"/>
        <w:ind w:firstLine="709"/>
        <w:rPr>
          <w:b w:val="0"/>
          <w:szCs w:val="28"/>
        </w:rPr>
      </w:pPr>
      <w:r w:rsidRPr="006E1863">
        <w:rPr>
          <w:b w:val="0"/>
          <w:szCs w:val="28"/>
        </w:rPr>
        <w:t>д) при перерыве в работе более чем 30 календарных дней – для работ с повышенной опасностью и 60 дней – для остальных работ.</w:t>
      </w:r>
    </w:p>
    <w:p w:rsidR="00685BED" w:rsidRPr="006E1863" w:rsidRDefault="00685BED" w:rsidP="006E1863">
      <w:pPr>
        <w:pStyle w:val="2"/>
        <w:spacing w:line="360" w:lineRule="auto"/>
        <w:ind w:firstLine="709"/>
        <w:rPr>
          <w:b w:val="0"/>
          <w:szCs w:val="28"/>
        </w:rPr>
      </w:pPr>
      <w:r w:rsidRPr="006E1863">
        <w:rPr>
          <w:b w:val="0"/>
          <w:szCs w:val="28"/>
        </w:rPr>
        <w:t>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685BED" w:rsidRPr="006E1863" w:rsidRDefault="00685BED" w:rsidP="006E1863">
      <w:pPr>
        <w:pStyle w:val="2"/>
        <w:spacing w:line="360" w:lineRule="auto"/>
        <w:ind w:firstLine="709"/>
        <w:rPr>
          <w:b w:val="0"/>
          <w:szCs w:val="28"/>
        </w:rPr>
      </w:pPr>
      <w:r w:rsidRPr="006E1863">
        <w:rPr>
          <w:b w:val="0"/>
          <w:szCs w:val="28"/>
        </w:rPr>
        <w:t>Целевой инструктаж проводится:</w:t>
      </w:r>
    </w:p>
    <w:p w:rsidR="00685BED" w:rsidRPr="006E1863" w:rsidRDefault="00685BED" w:rsidP="006E1863">
      <w:pPr>
        <w:pStyle w:val="2"/>
        <w:spacing w:line="360" w:lineRule="auto"/>
        <w:ind w:firstLine="709"/>
        <w:rPr>
          <w:b w:val="0"/>
          <w:szCs w:val="28"/>
        </w:rPr>
      </w:pPr>
      <w:r w:rsidRPr="006E1863">
        <w:rPr>
          <w:b w:val="0"/>
          <w:szCs w:val="28"/>
        </w:rPr>
        <w:t>а) при выполнении разовых работ не по специальности (погрузка, разгрузка и т. д.);</w:t>
      </w:r>
    </w:p>
    <w:p w:rsidR="00685BED" w:rsidRPr="006E1863" w:rsidRDefault="00685BED" w:rsidP="006E1863">
      <w:pPr>
        <w:pStyle w:val="2"/>
        <w:spacing w:line="360" w:lineRule="auto"/>
        <w:ind w:firstLine="709"/>
        <w:rPr>
          <w:b w:val="0"/>
          <w:szCs w:val="28"/>
        </w:rPr>
      </w:pPr>
      <w:r w:rsidRPr="006E1863">
        <w:rPr>
          <w:b w:val="0"/>
          <w:szCs w:val="28"/>
        </w:rPr>
        <w:t>б) при проведении работ, на которые оформляются наряд-допуск или разрешение;</w:t>
      </w:r>
    </w:p>
    <w:p w:rsidR="00685BED" w:rsidRPr="006E1863" w:rsidRDefault="00685BED" w:rsidP="006E1863">
      <w:pPr>
        <w:pStyle w:val="2"/>
        <w:spacing w:line="360" w:lineRule="auto"/>
        <w:ind w:firstLine="709"/>
        <w:rPr>
          <w:b w:val="0"/>
          <w:szCs w:val="28"/>
        </w:rPr>
      </w:pPr>
      <w:r w:rsidRPr="006E1863">
        <w:rPr>
          <w:b w:val="0"/>
          <w:szCs w:val="28"/>
        </w:rPr>
        <w:t>в) при ликвидации аварии, стихийных бедствий;</w:t>
      </w:r>
    </w:p>
    <w:p w:rsidR="00685BED" w:rsidRPr="006E1863" w:rsidRDefault="00685BED" w:rsidP="006E1863">
      <w:pPr>
        <w:pStyle w:val="2"/>
        <w:spacing w:line="360" w:lineRule="auto"/>
        <w:ind w:firstLine="709"/>
        <w:rPr>
          <w:b w:val="0"/>
          <w:szCs w:val="28"/>
        </w:rPr>
      </w:pPr>
      <w:r w:rsidRPr="006E1863">
        <w:rPr>
          <w:b w:val="0"/>
          <w:szCs w:val="28"/>
        </w:rPr>
        <w:t>г) при проведении экскурсий, массовых мероприятий.</w:t>
      </w:r>
    </w:p>
    <w:p w:rsidR="00685BED" w:rsidRPr="006E1863" w:rsidRDefault="00685BED" w:rsidP="006E1863">
      <w:pPr>
        <w:pStyle w:val="2"/>
        <w:spacing w:line="360" w:lineRule="auto"/>
        <w:ind w:firstLine="709"/>
        <w:rPr>
          <w:b w:val="0"/>
          <w:szCs w:val="28"/>
        </w:rPr>
      </w:pPr>
      <w:r w:rsidRPr="006E1863">
        <w:rPr>
          <w:b w:val="0"/>
          <w:szCs w:val="28"/>
        </w:rPr>
        <w:t>Целевой инструктаж оформляется нарядом-допуском или другой документацией, разрешающей проведение работ.</w:t>
      </w:r>
    </w:p>
    <w:p w:rsidR="00685BED" w:rsidRPr="006E1863" w:rsidRDefault="00685BED" w:rsidP="006E1863">
      <w:pPr>
        <w:pStyle w:val="2"/>
        <w:spacing w:line="360" w:lineRule="auto"/>
        <w:ind w:firstLine="709"/>
        <w:rPr>
          <w:b w:val="0"/>
          <w:szCs w:val="28"/>
        </w:rPr>
      </w:pPr>
      <w:r w:rsidRPr="006E1863">
        <w:rPr>
          <w:b w:val="0"/>
          <w:szCs w:val="28"/>
        </w:rPr>
        <w:t>Первичный, повторный, внеплановый и целевой инструктажи проводит руководитель работ (мастер, начальник цеха, участка, преподаватель и т.д.). Проверка проводится путем устного опроса или с применением технических средств. О проведении первичного, повторного или внепланового инструктажа, о допуске к работе делается запись в журнале, с обязательными подписями инструктируемого и инструктирующего. Журналы должны быть пронумерованы, прошнурованы и скреплены печатью. Законодательство Украины предусматривает формы журналов, содержание инструктажей, примерные перечни вопросов вводного и первичного инструктажей, примерные перечни опросов вводного и первичного инструктажей, план и программу подготовку должностных лиц и специалистов по вопросам охраны труда, перечень работ с повышенной опасностью.</w:t>
      </w:r>
    </w:p>
    <w:p w:rsidR="00685BED" w:rsidRPr="006E1863" w:rsidRDefault="006E1863" w:rsidP="006E1863">
      <w:pPr>
        <w:pStyle w:val="2"/>
        <w:spacing w:line="360" w:lineRule="auto"/>
        <w:ind w:firstLine="709"/>
        <w:outlineLvl w:val="2"/>
        <w:rPr>
          <w:b w:val="0"/>
          <w:szCs w:val="28"/>
        </w:rPr>
      </w:pPr>
      <w:bookmarkStart w:id="0" w:name="_Toc88223529"/>
      <w:r>
        <w:rPr>
          <w:b w:val="0"/>
          <w:szCs w:val="28"/>
        </w:rPr>
        <w:br w:type="page"/>
      </w:r>
      <w:r w:rsidR="00685BED" w:rsidRPr="006E1863">
        <w:rPr>
          <w:b w:val="0"/>
          <w:szCs w:val="28"/>
        </w:rPr>
        <w:t xml:space="preserve"> ОТВЕТСТВЕННОСТЬ ЗА НАРУШЕНИЕ ЗАКОНОДАТЕЛЬСТВА ПО ОХРАНЕ ТРУДА</w:t>
      </w:r>
      <w:bookmarkEnd w:id="0"/>
    </w:p>
    <w:p w:rsidR="00685BED" w:rsidRPr="006E1863" w:rsidRDefault="00685BED" w:rsidP="006E1863">
      <w:pPr>
        <w:pStyle w:val="2"/>
        <w:spacing w:line="360" w:lineRule="auto"/>
        <w:ind w:firstLine="709"/>
        <w:outlineLvl w:val="2"/>
        <w:rPr>
          <w:b w:val="0"/>
          <w:szCs w:val="28"/>
        </w:rPr>
      </w:pPr>
    </w:p>
    <w:p w:rsidR="00685BED" w:rsidRPr="006E1863" w:rsidRDefault="00685BED" w:rsidP="006E1863">
      <w:pPr>
        <w:pStyle w:val="2"/>
        <w:spacing w:line="360" w:lineRule="auto"/>
        <w:ind w:firstLine="709"/>
        <w:rPr>
          <w:b w:val="0"/>
          <w:szCs w:val="28"/>
        </w:rPr>
      </w:pPr>
      <w:r w:rsidRPr="006E1863">
        <w:rPr>
          <w:b w:val="0"/>
          <w:szCs w:val="28"/>
        </w:rPr>
        <w:t>К экономическим методам управления охраной труда предприятий и организаций относятся наложение штрафов, а также различных взысканий, предусмотренных и утвержденных постановлением Кабинета министров Украины.</w:t>
      </w:r>
    </w:p>
    <w:p w:rsidR="00685BED" w:rsidRPr="006E1863" w:rsidRDefault="00685BED" w:rsidP="006E1863">
      <w:pPr>
        <w:pStyle w:val="2"/>
        <w:spacing w:line="360" w:lineRule="auto"/>
        <w:ind w:firstLine="709"/>
        <w:rPr>
          <w:b w:val="0"/>
          <w:szCs w:val="28"/>
        </w:rPr>
      </w:pPr>
      <w:r w:rsidRPr="006E1863">
        <w:rPr>
          <w:b w:val="0"/>
          <w:szCs w:val="28"/>
        </w:rPr>
        <w:t>К основным методам управления охраной труда относятся:</w:t>
      </w:r>
    </w:p>
    <w:p w:rsidR="00685BED" w:rsidRPr="006E1863" w:rsidRDefault="00685BED" w:rsidP="006E1863">
      <w:pPr>
        <w:pStyle w:val="2"/>
        <w:numPr>
          <w:ilvl w:val="0"/>
          <w:numId w:val="1"/>
        </w:numPr>
        <w:spacing w:line="360" w:lineRule="auto"/>
        <w:ind w:left="0" w:firstLine="709"/>
        <w:rPr>
          <w:b w:val="0"/>
          <w:szCs w:val="28"/>
        </w:rPr>
      </w:pPr>
      <w:r w:rsidRPr="006E1863">
        <w:rPr>
          <w:b w:val="0"/>
          <w:szCs w:val="28"/>
        </w:rPr>
        <w:t>стимулирование – поощрение за безопасность в работе.</w:t>
      </w:r>
    </w:p>
    <w:p w:rsidR="00685BED" w:rsidRPr="006E1863" w:rsidRDefault="00685BED" w:rsidP="006E1863">
      <w:pPr>
        <w:pStyle w:val="2"/>
        <w:numPr>
          <w:ilvl w:val="0"/>
          <w:numId w:val="1"/>
        </w:numPr>
        <w:spacing w:line="360" w:lineRule="auto"/>
        <w:ind w:left="0" w:firstLine="709"/>
        <w:rPr>
          <w:b w:val="0"/>
          <w:szCs w:val="28"/>
        </w:rPr>
      </w:pPr>
      <w:r w:rsidRPr="006E1863">
        <w:rPr>
          <w:b w:val="0"/>
          <w:szCs w:val="28"/>
        </w:rPr>
        <w:t>наказание или привлечение к ответственности за нарушение охраны труда.</w:t>
      </w:r>
    </w:p>
    <w:p w:rsidR="00685BED" w:rsidRPr="006E1863" w:rsidRDefault="00685BED" w:rsidP="006E1863">
      <w:pPr>
        <w:pStyle w:val="2"/>
        <w:spacing w:line="360" w:lineRule="auto"/>
        <w:ind w:firstLine="709"/>
        <w:rPr>
          <w:b w:val="0"/>
          <w:szCs w:val="28"/>
        </w:rPr>
      </w:pPr>
      <w:r w:rsidRPr="006E1863">
        <w:rPr>
          <w:b w:val="0"/>
          <w:szCs w:val="28"/>
        </w:rPr>
        <w:t>Виды ответственности за нарушение правил охраны труда.</w:t>
      </w:r>
    </w:p>
    <w:p w:rsidR="00685BED" w:rsidRPr="006E1863" w:rsidRDefault="00685BED" w:rsidP="006E1863">
      <w:pPr>
        <w:pStyle w:val="2"/>
        <w:spacing w:line="360" w:lineRule="auto"/>
        <w:ind w:firstLine="709"/>
        <w:rPr>
          <w:b w:val="0"/>
          <w:szCs w:val="28"/>
        </w:rPr>
      </w:pPr>
      <w:r w:rsidRPr="006E1863">
        <w:rPr>
          <w:b w:val="0"/>
          <w:szCs w:val="28"/>
        </w:rPr>
        <w:t>Одной из основных функций государственного и общественного контроля является повышение ответственности за охрану труда не только предприятий, но и всех работающих. Законодательством установлена дисциплинарная, административная, материальная и уголовная ответственность (ст.44) [1].</w:t>
      </w:r>
    </w:p>
    <w:p w:rsidR="00685BED" w:rsidRPr="006E1863" w:rsidRDefault="00685BED" w:rsidP="006E1863">
      <w:pPr>
        <w:pStyle w:val="2"/>
        <w:spacing w:line="360" w:lineRule="auto"/>
        <w:ind w:firstLine="709"/>
        <w:rPr>
          <w:b w:val="0"/>
          <w:szCs w:val="28"/>
        </w:rPr>
      </w:pPr>
      <w:r w:rsidRPr="006E1863">
        <w:rPr>
          <w:b w:val="0"/>
          <w:szCs w:val="28"/>
        </w:rPr>
        <w:t>К дисциплинарной ответственности относятся замечание, выговор, увольнение. Дисциплинарная ответственность накладывается на всех: рабочих, служащих, ИТР при нарушении ими требований охраны труда, которые могли бы привести к травмированию или аварии. Дисциплинированные взыскания могут накладываться должностным лицом или вышестоящим органом по линии подчиненности, а на руководящих работников и по инициативе профсоюзных органов. Если руководящий работник нарушает законодательство о труде, не выполняет обязательства по коллективному договору, то по требованию профсоюзного органа (не ниже районного), администрация обязана сместить его с занимаемой должности, либо уволить. Дисциплинарная ответственность не может быть наложена позже шести месяцев со дня нарушения. По истечению года дисциплинарная ответственность автоматически снимается.</w:t>
      </w:r>
    </w:p>
    <w:p w:rsidR="00685BED" w:rsidRPr="006E1863" w:rsidRDefault="00685BED" w:rsidP="006E1863">
      <w:pPr>
        <w:pStyle w:val="2"/>
        <w:spacing w:line="360" w:lineRule="auto"/>
        <w:ind w:firstLine="709"/>
        <w:rPr>
          <w:b w:val="0"/>
          <w:szCs w:val="28"/>
        </w:rPr>
      </w:pPr>
      <w:r w:rsidRPr="006E1863">
        <w:rPr>
          <w:b w:val="0"/>
          <w:szCs w:val="28"/>
        </w:rPr>
        <w:t>Административная ответственность. Согласно ст.43 [1], за нарушение законодательства по охране труда, неисполнение распоряжений должностных лиц органов государственного надзора по охране труда юридические и физические лица, которые в соответствии с законодательством используют наемный труд, привлекаются к административной ответственности (выплате штрафа в порядке, установленным законом). Максимальный размер штрафа не может превышать пяти процентов месячного фонда заработной платы юридических и физических лиц. Невыплата юридическими и физическими лицами штрафа влечет за собой начисление пени</w:t>
      </w:r>
      <w:r w:rsidR="006E1863">
        <w:rPr>
          <w:b w:val="0"/>
          <w:szCs w:val="28"/>
        </w:rPr>
        <w:t xml:space="preserve"> </w:t>
      </w:r>
      <w:r w:rsidRPr="006E1863">
        <w:rPr>
          <w:b w:val="0"/>
          <w:szCs w:val="28"/>
        </w:rPr>
        <w:t>в размере двух процентов за каждый просроченный день. Штраф налагается в месячный срок со дня нарушения, взыскание</w:t>
      </w:r>
      <w:r w:rsidR="006E1863">
        <w:rPr>
          <w:b w:val="0"/>
          <w:szCs w:val="28"/>
        </w:rPr>
        <w:t xml:space="preserve"> </w:t>
      </w:r>
      <w:r w:rsidRPr="006E1863">
        <w:rPr>
          <w:b w:val="0"/>
          <w:szCs w:val="28"/>
        </w:rPr>
        <w:t>штрафа в кассу производится по месту работы. Решение о привлечении</w:t>
      </w:r>
      <w:r w:rsidR="006E1863">
        <w:rPr>
          <w:b w:val="0"/>
          <w:szCs w:val="28"/>
        </w:rPr>
        <w:t xml:space="preserve"> </w:t>
      </w:r>
      <w:r w:rsidRPr="006E1863">
        <w:rPr>
          <w:b w:val="0"/>
          <w:szCs w:val="28"/>
        </w:rPr>
        <w:t>к административной ответственности может быть обжаловано в суде в месячный срок (заявление подается в районный (городской) народный суд). Денежные средства от применения штрафных санкций к юридическим или физическим лицам перечисляются в государственный бюджет Украины.</w:t>
      </w:r>
    </w:p>
    <w:p w:rsidR="00685BED" w:rsidRPr="006E1863" w:rsidRDefault="00685BED" w:rsidP="006E1863">
      <w:pPr>
        <w:pStyle w:val="2"/>
        <w:spacing w:line="360" w:lineRule="auto"/>
        <w:ind w:firstLine="709"/>
        <w:rPr>
          <w:b w:val="0"/>
          <w:szCs w:val="28"/>
        </w:rPr>
      </w:pPr>
      <w:r w:rsidRPr="006E1863">
        <w:rPr>
          <w:b w:val="0"/>
          <w:szCs w:val="28"/>
        </w:rPr>
        <w:t>К административной ответственности относятся и противоправные действия или бездеятельность, препятствие в выполнении функциональных обязанностей должностным лицам государственного надзора и представителей профсоюзных органов (в том числе уклонение от участия администрации в переговорах по выполнению</w:t>
      </w:r>
      <w:r w:rsidR="006E1863">
        <w:rPr>
          <w:b w:val="0"/>
          <w:szCs w:val="28"/>
        </w:rPr>
        <w:t xml:space="preserve"> </w:t>
      </w:r>
      <w:r w:rsidRPr="006E1863">
        <w:rPr>
          <w:b w:val="0"/>
          <w:szCs w:val="28"/>
        </w:rPr>
        <w:t>коллективного договора и внесения в него изменений).</w:t>
      </w:r>
    </w:p>
    <w:p w:rsidR="00685BED" w:rsidRPr="006E1863" w:rsidRDefault="00685BED" w:rsidP="006E1863">
      <w:pPr>
        <w:pStyle w:val="2"/>
        <w:spacing w:line="360" w:lineRule="auto"/>
        <w:ind w:firstLine="709"/>
        <w:rPr>
          <w:b w:val="0"/>
          <w:szCs w:val="28"/>
        </w:rPr>
      </w:pPr>
      <w:r w:rsidRPr="006E1863">
        <w:rPr>
          <w:b w:val="0"/>
          <w:szCs w:val="28"/>
        </w:rPr>
        <w:t>К материальной ответственности относится возмещение материального ущерба предприятию за допущенные нарушения охраны труда, которые повлекли за собой причинение ущерба. Рабочие и служащие обязаны возместить ущерб независимо от привлечения к дисциплинарной, административной или уголовной ответственности. Законодательством предусматриваются два вида материальной ответственности: ограниченная и полная.</w:t>
      </w:r>
    </w:p>
    <w:p w:rsidR="00685BED" w:rsidRPr="006E1863" w:rsidRDefault="00685BED" w:rsidP="006E1863">
      <w:pPr>
        <w:pStyle w:val="2"/>
        <w:spacing w:line="360" w:lineRule="auto"/>
        <w:ind w:firstLine="709"/>
        <w:rPr>
          <w:b w:val="0"/>
          <w:szCs w:val="28"/>
        </w:rPr>
      </w:pPr>
      <w:r w:rsidRPr="006E1863">
        <w:rPr>
          <w:b w:val="0"/>
          <w:szCs w:val="28"/>
        </w:rPr>
        <w:t>Основным видом является ограниченная ответственность в пределах одной месячной тарифной ставки (оклада) работника. Руководители предприятий и их заместители несут материальную ответственность в размере причиненного ущерба, но не выше среднемесячного заработка.</w:t>
      </w:r>
    </w:p>
    <w:p w:rsidR="00685BED" w:rsidRPr="006E1863" w:rsidRDefault="00685BED" w:rsidP="006E1863">
      <w:pPr>
        <w:pStyle w:val="2"/>
        <w:spacing w:line="360" w:lineRule="auto"/>
        <w:ind w:firstLine="709"/>
        <w:rPr>
          <w:b w:val="0"/>
          <w:szCs w:val="28"/>
        </w:rPr>
      </w:pPr>
      <w:r w:rsidRPr="006E1863">
        <w:rPr>
          <w:b w:val="0"/>
          <w:szCs w:val="28"/>
        </w:rPr>
        <w:t>Ущерб взыскивается при наличии письменного согласия работника по распоряжению администрации предприятия, удержание производится по частям из его заработной платы.</w:t>
      </w:r>
      <w:r w:rsidR="006E1863">
        <w:rPr>
          <w:b w:val="0"/>
          <w:szCs w:val="28"/>
        </w:rPr>
        <w:t xml:space="preserve"> </w:t>
      </w:r>
      <w:r w:rsidRPr="006E1863">
        <w:rPr>
          <w:b w:val="0"/>
          <w:szCs w:val="28"/>
        </w:rPr>
        <w:t>Распоряжением об удержании издается не позже чем через две недели со дня обнаружения ущерба. При отсутствии письменного согласия работника возмещение ущерба производится по решению районного народного суда. С руководителей предприятий и их заместителей ущерб возмещается на основании решения суда по иску вышестоящего органа или заявлению прокурора. Администрация обязана обратиться в суд по вопросу возмещения материального ущерба в течение месяца со дня обнаружения, если материальная ответственность находится в пределах одной трети оклада, а при большей материальной ответственности – в течение года.</w:t>
      </w:r>
    </w:p>
    <w:p w:rsidR="00685BED" w:rsidRPr="006E1863" w:rsidRDefault="00685BED" w:rsidP="006E1863">
      <w:pPr>
        <w:pStyle w:val="2"/>
        <w:spacing w:line="360" w:lineRule="auto"/>
        <w:ind w:firstLine="709"/>
        <w:rPr>
          <w:b w:val="0"/>
          <w:szCs w:val="28"/>
        </w:rPr>
      </w:pPr>
      <w:r w:rsidRPr="006E1863">
        <w:rPr>
          <w:b w:val="0"/>
          <w:szCs w:val="28"/>
        </w:rPr>
        <w:t xml:space="preserve">При наличии в действиях работника признаков злого умысла может быть наложена полная материальная ответственность или привлечение к уголовной ответственности (по решению суда). Работник освобождается от уголовной и материальной ответственности, если причиняемый вред вызван необходимостью самообороны или крайней необходимости по избежанию аварийности и других негативных последствий (ликвидация угрозы жизни окружающим). </w:t>
      </w:r>
    </w:p>
    <w:p w:rsidR="00685BED" w:rsidRPr="006E1863" w:rsidRDefault="00685BED" w:rsidP="006E1863">
      <w:pPr>
        <w:pStyle w:val="2"/>
        <w:spacing w:line="360" w:lineRule="auto"/>
        <w:ind w:firstLine="709"/>
        <w:rPr>
          <w:b w:val="0"/>
          <w:szCs w:val="28"/>
        </w:rPr>
      </w:pPr>
      <w:r w:rsidRPr="006E1863">
        <w:rPr>
          <w:b w:val="0"/>
          <w:szCs w:val="28"/>
        </w:rPr>
        <w:t>Уголовная ответственность наступает при нарушении техники безопасности, санитарных, противопожарных правил и норм которые привели к аварии, травматизму и другим негативным последствиям и определяется ст. Уголовного кодекса Украины. Мера наказания зависит от степени нарушения и может предусматривать увольнение, штраф до 15 минимальных размеров заработной платы, исправительные работы или лишение свободы от 1 до 7 лет.</w:t>
      </w:r>
    </w:p>
    <w:p w:rsidR="00685BED" w:rsidRPr="006E1863" w:rsidRDefault="00685BED" w:rsidP="006E1863">
      <w:pPr>
        <w:pStyle w:val="2"/>
        <w:spacing w:line="360" w:lineRule="auto"/>
        <w:ind w:firstLine="709"/>
        <w:rPr>
          <w:b w:val="0"/>
          <w:szCs w:val="28"/>
        </w:rPr>
      </w:pPr>
      <w:r w:rsidRPr="006E1863">
        <w:rPr>
          <w:b w:val="0"/>
          <w:szCs w:val="28"/>
        </w:rPr>
        <w:t>В разделе Х «Преступления против безопасности производства» Уголовного кодекса Украины внесены дополнения от 5.09.2001г. №2341-Ш:</w:t>
      </w:r>
    </w:p>
    <w:p w:rsidR="00685BED" w:rsidRPr="006E1863" w:rsidRDefault="00685BED" w:rsidP="006E1863">
      <w:pPr>
        <w:pStyle w:val="2"/>
        <w:spacing w:line="360" w:lineRule="auto"/>
        <w:ind w:firstLine="709"/>
        <w:rPr>
          <w:b w:val="0"/>
          <w:szCs w:val="28"/>
        </w:rPr>
      </w:pPr>
      <w:r w:rsidRPr="006E1863">
        <w:rPr>
          <w:b w:val="0"/>
          <w:szCs w:val="28"/>
        </w:rPr>
        <w:t>Статья 271. Нарушение требований законодательства об охране труда:</w:t>
      </w:r>
    </w:p>
    <w:p w:rsidR="00685BED" w:rsidRPr="006E1863" w:rsidRDefault="00685BED" w:rsidP="006E1863">
      <w:pPr>
        <w:pStyle w:val="2"/>
        <w:spacing w:line="360" w:lineRule="auto"/>
        <w:ind w:firstLine="709"/>
        <w:rPr>
          <w:b w:val="0"/>
          <w:szCs w:val="28"/>
        </w:rPr>
      </w:pPr>
      <w:r w:rsidRPr="006E1863">
        <w:rPr>
          <w:b w:val="0"/>
          <w:szCs w:val="28"/>
        </w:rPr>
        <w:t>1. Нарушение требований законодательных и иных нормативно-правовых актов об охране труда должностным лицом предприятия, учреждения, организации или гражданином – субъектом предпринимательской деятельности, если это нарушение причинило вред здоровью потерпевшего, -</w:t>
      </w:r>
    </w:p>
    <w:p w:rsidR="00685BED" w:rsidRPr="006E1863" w:rsidRDefault="00685BED" w:rsidP="006E1863">
      <w:pPr>
        <w:pStyle w:val="2"/>
        <w:spacing w:line="360" w:lineRule="auto"/>
        <w:ind w:firstLine="709"/>
        <w:rPr>
          <w:b w:val="0"/>
          <w:szCs w:val="28"/>
        </w:rPr>
      </w:pPr>
      <w:r w:rsidRPr="006E1863">
        <w:rPr>
          <w:b w:val="0"/>
          <w:szCs w:val="28"/>
        </w:rPr>
        <w:t>наказывается штрафом до пятидесяти необлагаемых налогом минимумов доходов граждан или исправительными работами на срок до двух лет, или ограничением свободы на тот же срок.</w:t>
      </w:r>
    </w:p>
    <w:p w:rsidR="00685BED" w:rsidRPr="006E1863" w:rsidRDefault="00685BED" w:rsidP="006E1863">
      <w:pPr>
        <w:pStyle w:val="2"/>
        <w:spacing w:line="360" w:lineRule="auto"/>
        <w:ind w:firstLine="709"/>
        <w:rPr>
          <w:b w:val="0"/>
          <w:szCs w:val="28"/>
        </w:rPr>
      </w:pPr>
      <w:r w:rsidRPr="006E1863">
        <w:rPr>
          <w:b w:val="0"/>
          <w:szCs w:val="28"/>
        </w:rPr>
        <w:t xml:space="preserve">2. То же деяние, если оно повлекло гибель людей или иные тяжкие последствия, - </w:t>
      </w:r>
    </w:p>
    <w:p w:rsidR="00685BED" w:rsidRPr="006E1863" w:rsidRDefault="00685BED" w:rsidP="006E1863">
      <w:pPr>
        <w:pStyle w:val="2"/>
        <w:spacing w:line="360" w:lineRule="auto"/>
        <w:ind w:firstLine="709"/>
        <w:rPr>
          <w:b w:val="0"/>
          <w:szCs w:val="28"/>
        </w:rPr>
      </w:pPr>
      <w:r w:rsidRPr="006E1863">
        <w:rPr>
          <w:b w:val="0"/>
          <w:szCs w:val="28"/>
        </w:rPr>
        <w:t xml:space="preserve"> 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либо заниматься определенной деятельностью на срок до двух лет или без такового.</w:t>
      </w:r>
    </w:p>
    <w:p w:rsidR="00685BED" w:rsidRPr="006E1863" w:rsidRDefault="00685BED" w:rsidP="006E1863">
      <w:pPr>
        <w:pStyle w:val="2"/>
        <w:spacing w:line="360" w:lineRule="auto"/>
        <w:ind w:firstLine="709"/>
        <w:rPr>
          <w:b w:val="0"/>
          <w:szCs w:val="28"/>
        </w:rPr>
      </w:pPr>
      <w:r w:rsidRPr="006E1863">
        <w:rPr>
          <w:b w:val="0"/>
          <w:szCs w:val="28"/>
        </w:rPr>
        <w:t>Статья 272. Нарушение правил безопасности при выполнении работ с повышенной опасностью:</w:t>
      </w:r>
    </w:p>
    <w:p w:rsidR="00685BED" w:rsidRPr="006E1863" w:rsidRDefault="00685BED" w:rsidP="006E1863">
      <w:pPr>
        <w:pStyle w:val="2"/>
        <w:spacing w:line="360" w:lineRule="auto"/>
        <w:ind w:firstLine="709"/>
        <w:rPr>
          <w:b w:val="0"/>
          <w:szCs w:val="28"/>
        </w:rPr>
      </w:pPr>
      <w:r w:rsidRPr="006E1863">
        <w:rPr>
          <w:b w:val="0"/>
          <w:szCs w:val="28"/>
        </w:rPr>
        <w:t>1. Нарушение правил безопасности при выполнении работ с повышенной опасностью на производстве или любом предприятии лицом, которое обязано их соблюдать, если это нарушение создало угрозу гибели людей или наступление иных тяжких последствий либо причинило вред здоровью потерпевшего, наказывается штрафом до пятидесяти не облагаемых налогом минимумов доходов граждан или исправительными работами на срок до двух лет, с лишением права занимать определенные должности либо заниматься определенной деятельностью на срок до трех лет или без такового.</w:t>
      </w:r>
    </w:p>
    <w:p w:rsidR="00685BED" w:rsidRPr="006E1863" w:rsidRDefault="00685BED" w:rsidP="006E1863">
      <w:pPr>
        <w:pStyle w:val="2"/>
        <w:spacing w:line="360" w:lineRule="auto"/>
        <w:ind w:firstLine="709"/>
        <w:rPr>
          <w:b w:val="0"/>
          <w:szCs w:val="28"/>
        </w:rPr>
      </w:pPr>
      <w:r w:rsidRPr="006E1863">
        <w:rPr>
          <w:b w:val="0"/>
          <w:szCs w:val="28"/>
        </w:rPr>
        <w:t>2. То же деяние, если оно повлекло гибель людей или иные тяжкие последствия, -</w:t>
      </w:r>
    </w:p>
    <w:p w:rsidR="00685BED" w:rsidRPr="006E1863" w:rsidRDefault="00685BED" w:rsidP="006E1863">
      <w:pPr>
        <w:pStyle w:val="2"/>
        <w:spacing w:line="360" w:lineRule="auto"/>
        <w:ind w:firstLine="709"/>
        <w:rPr>
          <w:b w:val="0"/>
          <w:szCs w:val="28"/>
        </w:rPr>
      </w:pPr>
      <w:r w:rsidRPr="006E1863">
        <w:rPr>
          <w:b w:val="0"/>
          <w:szCs w:val="28"/>
        </w:rPr>
        <w:t>наказывается ограничением свободы на срок до пяти лет или лишением свободы на срок до восьми лет, с лишением права занимать определенные должности либо заниматься определенной деятельностью на срок до трех лет.</w:t>
      </w:r>
    </w:p>
    <w:p w:rsidR="00685BED" w:rsidRPr="006E1863" w:rsidRDefault="00685BED" w:rsidP="006E1863">
      <w:pPr>
        <w:pStyle w:val="2"/>
        <w:spacing w:line="360" w:lineRule="auto"/>
        <w:ind w:firstLine="709"/>
        <w:rPr>
          <w:b w:val="0"/>
          <w:szCs w:val="28"/>
        </w:rPr>
      </w:pPr>
      <w:r w:rsidRPr="006E1863">
        <w:rPr>
          <w:b w:val="0"/>
          <w:szCs w:val="28"/>
        </w:rPr>
        <w:t>Статья 273. Нарушение правил безопасности на взрывоопасных предприятиях или во взрывоопасных цехах:</w:t>
      </w:r>
    </w:p>
    <w:p w:rsidR="00685BED" w:rsidRPr="006E1863" w:rsidRDefault="00685BED" w:rsidP="006E1863">
      <w:pPr>
        <w:pStyle w:val="2"/>
        <w:spacing w:line="360" w:lineRule="auto"/>
        <w:ind w:firstLine="709"/>
        <w:rPr>
          <w:b w:val="0"/>
          <w:szCs w:val="28"/>
        </w:rPr>
      </w:pPr>
      <w:r w:rsidRPr="006E1863">
        <w:rPr>
          <w:b w:val="0"/>
          <w:szCs w:val="28"/>
        </w:rPr>
        <w:t>1. Нарушение правил безопасности на взрывоопасных предприятиях или во взрывоопасных цехах лицом, обязанным их соблюдать, если оно создало угрозу гибели людей или наступление иных тяжких последствий либо причинило вред здоровью потерпевшего, наказывается исправительными работами на срок до двух лет или ограничением свободы до двух лет или ограничением свободы на срок до трех лет, или лишением свободы на срок до трех лет, с лишением права занимать определенные должности либо заниматься определенной деятельностью на срок до трех лет или без такового.</w:t>
      </w:r>
    </w:p>
    <w:p w:rsidR="00685BED" w:rsidRPr="006E1863" w:rsidRDefault="00685BED" w:rsidP="006E1863">
      <w:pPr>
        <w:pStyle w:val="2"/>
        <w:spacing w:line="360" w:lineRule="auto"/>
        <w:ind w:firstLine="709"/>
        <w:rPr>
          <w:b w:val="0"/>
          <w:szCs w:val="28"/>
        </w:rPr>
      </w:pPr>
      <w:r w:rsidRPr="006E1863">
        <w:rPr>
          <w:b w:val="0"/>
          <w:szCs w:val="28"/>
        </w:rPr>
        <w:t>2. То же деяние, если оно повлекло гибель людей или иные тяжкие последствия, наказывается ограничением свободы на срок до пяти лет или лишением свободы на срок до пяти лет или лишением свободы от двух до десяти лет, с лишением права занимать определенные должности либо заниматься определенной деятельностью на срок до трех лет.</w:t>
      </w:r>
    </w:p>
    <w:p w:rsidR="00685BED" w:rsidRPr="006E1863" w:rsidRDefault="00685BED" w:rsidP="006E1863">
      <w:pPr>
        <w:pStyle w:val="2"/>
        <w:spacing w:line="360" w:lineRule="auto"/>
        <w:ind w:firstLine="709"/>
        <w:rPr>
          <w:b w:val="0"/>
          <w:szCs w:val="28"/>
        </w:rPr>
      </w:pPr>
      <w:r w:rsidRPr="006E1863">
        <w:rPr>
          <w:b w:val="0"/>
          <w:szCs w:val="28"/>
        </w:rPr>
        <w:t>Статья 274. Нарушение правил ядерной или радиационной безопасности:</w:t>
      </w:r>
      <w:r w:rsidR="006E1863">
        <w:rPr>
          <w:b w:val="0"/>
          <w:szCs w:val="28"/>
        </w:rPr>
        <w:t xml:space="preserve"> </w:t>
      </w:r>
    </w:p>
    <w:p w:rsidR="00685BED" w:rsidRPr="006E1863" w:rsidRDefault="00685BED" w:rsidP="006E1863">
      <w:pPr>
        <w:pStyle w:val="2"/>
        <w:spacing w:line="360" w:lineRule="auto"/>
        <w:ind w:firstLine="709"/>
        <w:rPr>
          <w:b w:val="0"/>
          <w:szCs w:val="28"/>
        </w:rPr>
      </w:pPr>
      <w:r w:rsidRPr="006E1863">
        <w:rPr>
          <w:b w:val="0"/>
          <w:szCs w:val="28"/>
        </w:rPr>
        <w:t xml:space="preserve">1. Нарушение на производстве правил ядерной или радиационной безопасности лицом, которое обязано их соблюдать, если оно создало угрозу гибели людей или наступление иных тяжких последствий либо причинило вред здоровью потерпевшего, - </w:t>
      </w:r>
    </w:p>
    <w:p w:rsidR="00685BED" w:rsidRPr="006E1863" w:rsidRDefault="00685BED" w:rsidP="006E1863">
      <w:pPr>
        <w:pStyle w:val="2"/>
        <w:spacing w:line="360" w:lineRule="auto"/>
        <w:ind w:firstLine="709"/>
        <w:rPr>
          <w:b w:val="0"/>
          <w:szCs w:val="28"/>
        </w:rPr>
      </w:pPr>
      <w:r w:rsidRPr="006E1863">
        <w:rPr>
          <w:b w:val="0"/>
          <w:szCs w:val="28"/>
        </w:rPr>
        <w:t>наказывается ограничением свободы на срок до четырех лет или лишением свободы на тот же срок, с лишением права занимать определенные должности либо заниматься определенной деятельностью на срок до трех лет.</w:t>
      </w:r>
    </w:p>
    <w:p w:rsidR="00685BED" w:rsidRPr="006E1863" w:rsidRDefault="00685BED" w:rsidP="006E1863">
      <w:pPr>
        <w:pStyle w:val="2"/>
        <w:spacing w:line="360" w:lineRule="auto"/>
        <w:ind w:firstLine="709"/>
        <w:rPr>
          <w:b w:val="0"/>
          <w:szCs w:val="28"/>
        </w:rPr>
      </w:pPr>
      <w:r w:rsidRPr="006E1863">
        <w:rPr>
          <w:b w:val="0"/>
          <w:szCs w:val="28"/>
        </w:rPr>
        <w:t>2. То же деяние, если оно повлекло гибель людей или иные тяжкие последствия, -</w:t>
      </w:r>
    </w:p>
    <w:p w:rsidR="00685BED" w:rsidRPr="006E1863" w:rsidRDefault="00685BED" w:rsidP="006E1863">
      <w:pPr>
        <w:pStyle w:val="2"/>
        <w:spacing w:line="360" w:lineRule="auto"/>
        <w:ind w:firstLine="709"/>
        <w:rPr>
          <w:b w:val="0"/>
          <w:szCs w:val="28"/>
        </w:rPr>
      </w:pPr>
      <w:r w:rsidRPr="006E1863">
        <w:rPr>
          <w:b w:val="0"/>
          <w:szCs w:val="28"/>
        </w:rPr>
        <w:t>наказывается лишением свободы на срок от трех до двенадцати лет с лишением права занимать определенные должности либо заниматься определенной деятельностью на срок до трех лет.</w:t>
      </w:r>
    </w:p>
    <w:p w:rsidR="00685BED" w:rsidRPr="006E1863" w:rsidRDefault="00685BED" w:rsidP="006E1863">
      <w:pPr>
        <w:pStyle w:val="2"/>
        <w:spacing w:line="360" w:lineRule="auto"/>
        <w:ind w:firstLine="709"/>
        <w:rPr>
          <w:b w:val="0"/>
          <w:szCs w:val="28"/>
        </w:rPr>
      </w:pPr>
      <w:r w:rsidRPr="006E1863">
        <w:rPr>
          <w:b w:val="0"/>
          <w:szCs w:val="28"/>
        </w:rPr>
        <w:t xml:space="preserve">Статья 275. Нарушение правил, касающихся безопасного использования промышленной продукции или безопасной эксплуатации зданий и сооружений: </w:t>
      </w:r>
    </w:p>
    <w:p w:rsidR="00685BED" w:rsidRPr="006E1863" w:rsidRDefault="00685BED" w:rsidP="006E1863">
      <w:pPr>
        <w:pStyle w:val="2"/>
        <w:spacing w:line="360" w:lineRule="auto"/>
        <w:ind w:firstLine="709"/>
        <w:rPr>
          <w:b w:val="0"/>
          <w:szCs w:val="28"/>
        </w:rPr>
      </w:pPr>
      <w:r w:rsidRPr="006E1863">
        <w:rPr>
          <w:b w:val="0"/>
          <w:szCs w:val="28"/>
        </w:rPr>
        <w:t>1. Нарушение при разработке, конструировании, изготовлении или хранении промышленной продукции правил, касающихся безопасного ее использования, а равно нарушение при проектировании или строительстве правил, касающихся безопасной эксплуатации зданий и сооружений, лицом, которое обязано соблюдать такие правила, если это создало угрозу гибели людей или наступление иных тяжких последствий либо причинило вред здоровью потерпевшего, наказывается штрафом до пятидесяти не облагаемых налогом минимумом доходов граждан или исправительными работами на срок до двух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двух лет либо без такового.</w:t>
      </w:r>
    </w:p>
    <w:p w:rsidR="00685BED" w:rsidRPr="006E1863" w:rsidRDefault="00685BED" w:rsidP="006E1863">
      <w:pPr>
        <w:pStyle w:val="2"/>
        <w:spacing w:line="360" w:lineRule="auto"/>
        <w:ind w:firstLine="709"/>
        <w:rPr>
          <w:b w:val="0"/>
          <w:szCs w:val="28"/>
        </w:rPr>
      </w:pPr>
      <w:r w:rsidRPr="006E1863">
        <w:rPr>
          <w:b w:val="0"/>
          <w:szCs w:val="28"/>
        </w:rPr>
        <w:t>2. То же деяние, если оно повлекло гибель людей или иных тяжких последствий, -</w:t>
      </w:r>
    </w:p>
    <w:p w:rsidR="00685BED" w:rsidRPr="006E1863" w:rsidRDefault="00685BED" w:rsidP="006E1863">
      <w:pPr>
        <w:pStyle w:val="2"/>
        <w:spacing w:line="360" w:lineRule="auto"/>
        <w:ind w:firstLine="709"/>
        <w:rPr>
          <w:b w:val="0"/>
          <w:szCs w:val="28"/>
        </w:rPr>
      </w:pPr>
      <w:r w:rsidRPr="006E1863">
        <w:rPr>
          <w:b w:val="0"/>
          <w:szCs w:val="28"/>
        </w:rPr>
        <w:t>наказывается исправительными работами на срок до двух лет или ограничением свободы на срок до пяти лет, либо лишением свободы от двух до пяти лет, с лишением права занимать определенные должности или заниматься определенной деятельностью на срок до трех лет.</w:t>
      </w:r>
    </w:p>
    <w:p w:rsidR="00685BED" w:rsidRPr="006E1863" w:rsidRDefault="006E1863" w:rsidP="006E1863">
      <w:pPr>
        <w:pStyle w:val="2"/>
        <w:spacing w:line="360" w:lineRule="auto"/>
        <w:ind w:firstLine="709"/>
        <w:rPr>
          <w:b w:val="0"/>
          <w:szCs w:val="28"/>
        </w:rPr>
      </w:pPr>
      <w:r>
        <w:rPr>
          <w:b w:val="0"/>
          <w:szCs w:val="28"/>
        </w:rPr>
        <w:br w:type="page"/>
      </w:r>
      <w:bookmarkStart w:id="1" w:name="_Toc88223530"/>
      <w:r w:rsidR="00685BED" w:rsidRPr="006E1863">
        <w:rPr>
          <w:b w:val="0"/>
          <w:szCs w:val="28"/>
        </w:rPr>
        <w:t xml:space="preserve"> ФИНАНСИРОВАНИЕ ОХРАНЫ ТРУДА</w:t>
      </w:r>
      <w:bookmarkEnd w:id="1"/>
    </w:p>
    <w:p w:rsidR="00685BED" w:rsidRPr="006E1863" w:rsidRDefault="00685BED" w:rsidP="006E1863">
      <w:pPr>
        <w:pStyle w:val="2"/>
        <w:spacing w:line="360" w:lineRule="auto"/>
        <w:ind w:firstLine="709"/>
        <w:rPr>
          <w:b w:val="0"/>
          <w:szCs w:val="28"/>
        </w:rPr>
      </w:pPr>
    </w:p>
    <w:p w:rsidR="00685BED" w:rsidRPr="006E1863" w:rsidRDefault="00685BED" w:rsidP="006E1863">
      <w:pPr>
        <w:pStyle w:val="2"/>
        <w:spacing w:line="360" w:lineRule="auto"/>
        <w:ind w:firstLine="709"/>
        <w:rPr>
          <w:b w:val="0"/>
          <w:szCs w:val="28"/>
        </w:rPr>
      </w:pPr>
      <w:r w:rsidRPr="006E1863">
        <w:rPr>
          <w:b w:val="0"/>
          <w:szCs w:val="28"/>
        </w:rPr>
        <w:t>Финансирование профилактических мер по охране труда, выполнение обще государственной, отраслевых и региональных программ улучшения состояния безопасности, гигиены труда и производственной среды, других государственных программ, направленных на предотвращение несчастных случаев и профессиональных заболеваний, осуществляется государственным и местным бюджетом, рядом с другими источниками финансирования.</w:t>
      </w:r>
    </w:p>
    <w:p w:rsidR="00685BED" w:rsidRPr="006E1863" w:rsidRDefault="00685BED" w:rsidP="006E1863">
      <w:pPr>
        <w:pStyle w:val="2"/>
        <w:spacing w:line="360" w:lineRule="auto"/>
        <w:ind w:firstLine="709"/>
        <w:rPr>
          <w:b w:val="0"/>
          <w:szCs w:val="28"/>
        </w:rPr>
      </w:pPr>
      <w:r w:rsidRPr="006E1863">
        <w:rPr>
          <w:b w:val="0"/>
          <w:szCs w:val="28"/>
        </w:rPr>
        <w:t>Для предприятий, независимо от форм собственности, или физических лиц, которые используют наемную работу, затраты на охрану труда устанавливают не менее чем 0,5% от суммы реализованной продукции.</w:t>
      </w:r>
    </w:p>
    <w:p w:rsidR="00685BED" w:rsidRPr="006E1863" w:rsidRDefault="00685BED" w:rsidP="006E1863">
      <w:pPr>
        <w:pStyle w:val="2"/>
        <w:spacing w:line="360" w:lineRule="auto"/>
        <w:ind w:firstLine="709"/>
        <w:rPr>
          <w:b w:val="0"/>
          <w:szCs w:val="28"/>
        </w:rPr>
      </w:pPr>
      <w:r w:rsidRPr="006E1863">
        <w:rPr>
          <w:b w:val="0"/>
          <w:szCs w:val="28"/>
        </w:rPr>
        <w:t>На предприятиях, которые удерживаются за счет бюджета, затраты на охрану труда предусматриваются в государственном или местном бюджете и составляют не менее 0,2 процента от фонда оплаты труда.</w:t>
      </w:r>
    </w:p>
    <w:p w:rsidR="00685BED" w:rsidRPr="006E1863" w:rsidRDefault="00685BED" w:rsidP="006E1863">
      <w:pPr>
        <w:pStyle w:val="2"/>
        <w:spacing w:line="360" w:lineRule="auto"/>
        <w:ind w:firstLine="709"/>
        <w:rPr>
          <w:b w:val="0"/>
          <w:szCs w:val="28"/>
        </w:rPr>
      </w:pPr>
      <w:r w:rsidRPr="006E1863">
        <w:rPr>
          <w:b w:val="0"/>
          <w:szCs w:val="28"/>
        </w:rPr>
        <w:t>Фонды охраны труда:</w:t>
      </w:r>
    </w:p>
    <w:p w:rsidR="00685BED" w:rsidRPr="006E1863" w:rsidRDefault="00685BED" w:rsidP="006E1863">
      <w:pPr>
        <w:pStyle w:val="2"/>
        <w:spacing w:line="360" w:lineRule="auto"/>
        <w:ind w:firstLine="709"/>
        <w:rPr>
          <w:b w:val="0"/>
          <w:szCs w:val="28"/>
        </w:rPr>
      </w:pPr>
      <w:r w:rsidRPr="006E1863">
        <w:rPr>
          <w:b w:val="0"/>
          <w:szCs w:val="28"/>
        </w:rPr>
        <w:t>- государственный – при Госпромгорнадзоре;</w:t>
      </w:r>
    </w:p>
    <w:p w:rsidR="00685BED" w:rsidRPr="006E1863" w:rsidRDefault="00685BED" w:rsidP="006E1863">
      <w:pPr>
        <w:pStyle w:val="2"/>
        <w:spacing w:line="360" w:lineRule="auto"/>
        <w:ind w:firstLine="709"/>
        <w:rPr>
          <w:b w:val="0"/>
          <w:szCs w:val="28"/>
        </w:rPr>
      </w:pPr>
      <w:r w:rsidRPr="006E1863">
        <w:rPr>
          <w:b w:val="0"/>
          <w:szCs w:val="28"/>
        </w:rPr>
        <w:t>-отраслевые – при министерствах, других центральных органах государственной исполнительной власти, объединениях государственных предприятий, осуществляющих функции управления имуществом этих предприятий;</w:t>
      </w:r>
    </w:p>
    <w:p w:rsidR="00685BED" w:rsidRPr="006E1863" w:rsidRDefault="00685BED" w:rsidP="006E1863">
      <w:pPr>
        <w:pStyle w:val="2"/>
        <w:spacing w:line="360" w:lineRule="auto"/>
        <w:ind w:firstLine="709"/>
        <w:rPr>
          <w:b w:val="0"/>
          <w:szCs w:val="28"/>
        </w:rPr>
      </w:pPr>
      <w:r w:rsidRPr="006E1863">
        <w:rPr>
          <w:b w:val="0"/>
          <w:szCs w:val="28"/>
        </w:rPr>
        <w:t>- региональные – в республике Крым, областях, городах Киеве и Севастополе, районах, за исключением районов в городах;</w:t>
      </w:r>
    </w:p>
    <w:p w:rsidR="00685BED" w:rsidRPr="006E1863" w:rsidRDefault="00685BED" w:rsidP="006E1863">
      <w:pPr>
        <w:pStyle w:val="2"/>
        <w:spacing w:line="360" w:lineRule="auto"/>
        <w:ind w:firstLine="709"/>
        <w:rPr>
          <w:b w:val="0"/>
          <w:szCs w:val="28"/>
        </w:rPr>
      </w:pPr>
      <w:r w:rsidRPr="006E1863">
        <w:rPr>
          <w:b w:val="0"/>
          <w:szCs w:val="28"/>
        </w:rPr>
        <w:t>- предприятий – на хозрасчетных предприятиях независимо от форм собственности.</w:t>
      </w:r>
    </w:p>
    <w:p w:rsidR="00685BED" w:rsidRPr="006E1863" w:rsidRDefault="00685BED" w:rsidP="006E1863">
      <w:pPr>
        <w:pStyle w:val="2"/>
        <w:spacing w:line="360" w:lineRule="auto"/>
        <w:ind w:firstLine="709"/>
        <w:rPr>
          <w:b w:val="0"/>
          <w:szCs w:val="28"/>
        </w:rPr>
      </w:pPr>
      <w:r w:rsidRPr="006E1863">
        <w:rPr>
          <w:b w:val="0"/>
          <w:szCs w:val="28"/>
        </w:rPr>
        <w:t>Управление государственным фондом охраны труда осуществляется Госпромгорнадзором, который:</w:t>
      </w:r>
    </w:p>
    <w:p w:rsidR="00685BED" w:rsidRPr="006E1863" w:rsidRDefault="00685BED" w:rsidP="006E1863">
      <w:pPr>
        <w:pStyle w:val="2"/>
        <w:spacing w:line="360" w:lineRule="auto"/>
        <w:ind w:firstLine="709"/>
        <w:rPr>
          <w:b w:val="0"/>
          <w:szCs w:val="28"/>
        </w:rPr>
      </w:pPr>
      <w:r w:rsidRPr="006E1863">
        <w:rPr>
          <w:b w:val="0"/>
          <w:szCs w:val="28"/>
        </w:rPr>
        <w:t>• аккумулирует средства, поступающие из разных источников, и направляет их на решение проблем в наиболее приоритетных направлениях охраны труда, на обеспечении реализации государственной политики Украины в этой области;</w:t>
      </w:r>
    </w:p>
    <w:p w:rsidR="00685BED" w:rsidRPr="006E1863" w:rsidRDefault="00685BED" w:rsidP="006E1863">
      <w:pPr>
        <w:pStyle w:val="2"/>
        <w:spacing w:line="360" w:lineRule="auto"/>
        <w:ind w:firstLine="709"/>
        <w:rPr>
          <w:b w:val="0"/>
          <w:szCs w:val="28"/>
        </w:rPr>
      </w:pPr>
      <w:r w:rsidRPr="006E1863">
        <w:rPr>
          <w:b w:val="0"/>
          <w:szCs w:val="28"/>
        </w:rPr>
        <w:t>• составляет расчеты затрат на осуществление конкретных мероприятий по охране труда;</w:t>
      </w:r>
    </w:p>
    <w:p w:rsidR="00685BED" w:rsidRPr="006E1863" w:rsidRDefault="00685BED" w:rsidP="006E1863">
      <w:pPr>
        <w:pStyle w:val="2"/>
        <w:spacing w:line="360" w:lineRule="auto"/>
        <w:ind w:firstLine="709"/>
        <w:rPr>
          <w:b w:val="0"/>
          <w:szCs w:val="28"/>
        </w:rPr>
      </w:pPr>
      <w:r w:rsidRPr="006E1863">
        <w:rPr>
          <w:b w:val="0"/>
          <w:szCs w:val="28"/>
        </w:rPr>
        <w:t>• обеспечивает финансирование национальной программы улучшения состояния безопасности, гигиены труда и производственной среды;</w:t>
      </w:r>
    </w:p>
    <w:p w:rsidR="00685BED" w:rsidRPr="006E1863" w:rsidRDefault="00685BED" w:rsidP="006E1863">
      <w:pPr>
        <w:pStyle w:val="2"/>
        <w:spacing w:line="360" w:lineRule="auto"/>
        <w:ind w:firstLine="709"/>
        <w:rPr>
          <w:b w:val="0"/>
          <w:szCs w:val="28"/>
        </w:rPr>
      </w:pPr>
      <w:r w:rsidRPr="006E1863">
        <w:rPr>
          <w:b w:val="0"/>
          <w:szCs w:val="28"/>
        </w:rPr>
        <w:t>• осуществляет контроль за правильным и эффективным расходованием средств, а также за своевременным и полным поступлением их в государственный фонд охраны труда от предприятий, общественных организаций и граждан в порядке добровольных взносов.</w:t>
      </w:r>
    </w:p>
    <w:p w:rsidR="00685BED" w:rsidRPr="006E1863" w:rsidRDefault="00685BED" w:rsidP="006E1863">
      <w:pPr>
        <w:pStyle w:val="2"/>
        <w:spacing w:line="360" w:lineRule="auto"/>
        <w:ind w:firstLine="709"/>
        <w:rPr>
          <w:b w:val="0"/>
          <w:szCs w:val="28"/>
        </w:rPr>
      </w:pPr>
      <w:r w:rsidRPr="006E1863">
        <w:rPr>
          <w:b w:val="0"/>
          <w:szCs w:val="28"/>
        </w:rPr>
        <w:t xml:space="preserve">Средства государственного фонда охраны труда формируются счет: </w:t>
      </w:r>
    </w:p>
    <w:p w:rsidR="00685BED" w:rsidRPr="006E1863" w:rsidRDefault="00685BED" w:rsidP="006E1863">
      <w:pPr>
        <w:pStyle w:val="2"/>
        <w:spacing w:line="360" w:lineRule="auto"/>
        <w:ind w:firstLine="709"/>
        <w:rPr>
          <w:b w:val="0"/>
          <w:szCs w:val="28"/>
        </w:rPr>
      </w:pPr>
      <w:r w:rsidRPr="006E1863">
        <w:rPr>
          <w:b w:val="0"/>
          <w:szCs w:val="28"/>
        </w:rPr>
        <w:t>- отчислений средств предприятий;</w:t>
      </w:r>
    </w:p>
    <w:p w:rsidR="00685BED" w:rsidRPr="006E1863" w:rsidRDefault="00685BED" w:rsidP="006E1863">
      <w:pPr>
        <w:pStyle w:val="2"/>
        <w:spacing w:line="360" w:lineRule="auto"/>
        <w:ind w:firstLine="709"/>
        <w:rPr>
          <w:b w:val="0"/>
          <w:szCs w:val="28"/>
        </w:rPr>
      </w:pPr>
      <w:r w:rsidRPr="006E1863">
        <w:rPr>
          <w:b w:val="0"/>
          <w:szCs w:val="28"/>
        </w:rPr>
        <w:t>- средств, предусмотренных на эти цели в государственном бюджете;</w:t>
      </w:r>
    </w:p>
    <w:p w:rsidR="00685BED" w:rsidRPr="006E1863" w:rsidRDefault="00685BED" w:rsidP="006E1863">
      <w:pPr>
        <w:pStyle w:val="2"/>
        <w:spacing w:line="360" w:lineRule="auto"/>
        <w:ind w:firstLine="709"/>
        <w:rPr>
          <w:b w:val="0"/>
          <w:szCs w:val="28"/>
        </w:rPr>
      </w:pPr>
      <w:r w:rsidRPr="006E1863">
        <w:rPr>
          <w:b w:val="0"/>
          <w:szCs w:val="28"/>
        </w:rPr>
        <w:t>- средств полученных от применения органами государственного надзора</w:t>
      </w:r>
      <w:r w:rsidR="006E1863">
        <w:rPr>
          <w:b w:val="0"/>
          <w:szCs w:val="28"/>
        </w:rPr>
        <w:t xml:space="preserve"> </w:t>
      </w:r>
      <w:r w:rsidRPr="006E1863">
        <w:rPr>
          <w:b w:val="0"/>
          <w:szCs w:val="28"/>
        </w:rPr>
        <w:t>штрафных санкций к предприятиям за нарушения нормативных актов по охране труда, невыполнение распоряжений должностных лиц органов государственного надзора, а также от штрафов за несчастные случаи на производстве и случаи профессиональных заболеваний, происшедшие по вине предприятий, штрафов с работников, виновных в нарушении требований охраны труда;</w:t>
      </w:r>
    </w:p>
    <w:p w:rsidR="00685BED" w:rsidRPr="006E1863" w:rsidRDefault="00685BED" w:rsidP="006E1863">
      <w:pPr>
        <w:pStyle w:val="2"/>
        <w:spacing w:line="360" w:lineRule="auto"/>
        <w:ind w:firstLine="709"/>
        <w:rPr>
          <w:b w:val="0"/>
          <w:szCs w:val="28"/>
        </w:rPr>
      </w:pPr>
      <w:r w:rsidRPr="006E1863">
        <w:rPr>
          <w:b w:val="0"/>
          <w:szCs w:val="28"/>
        </w:rPr>
        <w:t>- добровольных взносов отдельных предприятий, общественных организаций и граждан, а также иных поступлений.</w:t>
      </w:r>
    </w:p>
    <w:p w:rsidR="00685BED" w:rsidRPr="006E1863" w:rsidRDefault="00685BED" w:rsidP="006E1863">
      <w:pPr>
        <w:pStyle w:val="2"/>
        <w:spacing w:line="360" w:lineRule="auto"/>
        <w:ind w:firstLine="709"/>
        <w:rPr>
          <w:b w:val="0"/>
          <w:szCs w:val="28"/>
        </w:rPr>
      </w:pPr>
      <w:r w:rsidRPr="006E1863">
        <w:rPr>
          <w:b w:val="0"/>
          <w:szCs w:val="28"/>
        </w:rPr>
        <w:t>Управление отраслевыми фондами охраны труда осуществляется министерствами, другими центральными органами государственной исполнительной власти, объединениями государственных предприятий, которые выполняют функции по управлению имуществом этих предприятий.</w:t>
      </w:r>
    </w:p>
    <w:p w:rsidR="00685BED" w:rsidRPr="006E1863" w:rsidRDefault="00685BED" w:rsidP="006E1863">
      <w:pPr>
        <w:pStyle w:val="2"/>
        <w:spacing w:line="360" w:lineRule="auto"/>
        <w:ind w:firstLine="709"/>
        <w:rPr>
          <w:b w:val="0"/>
          <w:szCs w:val="28"/>
        </w:rPr>
      </w:pPr>
      <w:r w:rsidRPr="006E1863">
        <w:rPr>
          <w:b w:val="0"/>
          <w:szCs w:val="28"/>
        </w:rPr>
        <w:t>Органы, осуществляющие управление отраслевыми фондами, обеспечивают:</w:t>
      </w:r>
    </w:p>
    <w:p w:rsidR="00685BED" w:rsidRPr="006E1863" w:rsidRDefault="00685BED" w:rsidP="006E1863">
      <w:pPr>
        <w:pStyle w:val="2"/>
        <w:spacing w:line="360" w:lineRule="auto"/>
        <w:ind w:firstLine="709"/>
        <w:rPr>
          <w:b w:val="0"/>
          <w:szCs w:val="28"/>
        </w:rPr>
      </w:pPr>
      <w:r w:rsidRPr="006E1863">
        <w:rPr>
          <w:b w:val="0"/>
          <w:szCs w:val="28"/>
        </w:rPr>
        <w:t>- аккумулирование средств, перечисляемых предприятиями в соответствии с действующим законодательством и использование их в наиболее приоритетных направлениях охраны труда;</w:t>
      </w:r>
    </w:p>
    <w:p w:rsidR="00685BED" w:rsidRPr="006E1863" w:rsidRDefault="00685BED" w:rsidP="006E1863">
      <w:pPr>
        <w:pStyle w:val="2"/>
        <w:spacing w:line="360" w:lineRule="auto"/>
        <w:ind w:firstLine="709"/>
        <w:rPr>
          <w:b w:val="0"/>
          <w:szCs w:val="28"/>
        </w:rPr>
      </w:pPr>
      <w:r w:rsidRPr="006E1863">
        <w:rPr>
          <w:b w:val="0"/>
          <w:szCs w:val="28"/>
        </w:rPr>
        <w:t>- целевое использование средств на осуществление отраслевых программ улучшения безопасности, гигиены труда и производственной среды, согласованных в Госпромгорнадзоре.</w:t>
      </w:r>
    </w:p>
    <w:p w:rsidR="00685BED" w:rsidRPr="006E1863" w:rsidRDefault="00685BED" w:rsidP="006E1863">
      <w:pPr>
        <w:pStyle w:val="2"/>
        <w:spacing w:line="360" w:lineRule="auto"/>
        <w:ind w:firstLine="709"/>
        <w:rPr>
          <w:b w:val="0"/>
          <w:szCs w:val="28"/>
        </w:rPr>
      </w:pPr>
      <w:r w:rsidRPr="006E1863">
        <w:rPr>
          <w:b w:val="0"/>
          <w:szCs w:val="28"/>
        </w:rPr>
        <w:t xml:space="preserve">Средства отраслевых фондов охраны труда формируется за счет: </w:t>
      </w:r>
    </w:p>
    <w:p w:rsidR="00685BED" w:rsidRPr="006E1863" w:rsidRDefault="00685BED" w:rsidP="006E1863">
      <w:pPr>
        <w:pStyle w:val="2"/>
        <w:spacing w:line="360" w:lineRule="auto"/>
        <w:ind w:firstLine="709"/>
        <w:rPr>
          <w:b w:val="0"/>
          <w:szCs w:val="28"/>
        </w:rPr>
      </w:pPr>
      <w:r w:rsidRPr="006E1863">
        <w:rPr>
          <w:b w:val="0"/>
          <w:szCs w:val="28"/>
        </w:rPr>
        <w:t>- отчислений средств предприятий;</w:t>
      </w:r>
    </w:p>
    <w:p w:rsidR="00685BED" w:rsidRPr="006E1863" w:rsidRDefault="00685BED" w:rsidP="006E1863">
      <w:pPr>
        <w:pStyle w:val="2"/>
        <w:spacing w:line="360" w:lineRule="auto"/>
        <w:ind w:firstLine="709"/>
        <w:rPr>
          <w:b w:val="0"/>
          <w:szCs w:val="28"/>
        </w:rPr>
      </w:pPr>
      <w:r w:rsidRPr="006E1863">
        <w:rPr>
          <w:b w:val="0"/>
          <w:szCs w:val="28"/>
        </w:rPr>
        <w:t>- средств, полученных от применения органами государственного надзора</w:t>
      </w:r>
      <w:r w:rsidR="006E1863">
        <w:rPr>
          <w:b w:val="0"/>
          <w:szCs w:val="28"/>
        </w:rPr>
        <w:t xml:space="preserve"> </w:t>
      </w:r>
      <w:r w:rsidRPr="006E1863">
        <w:rPr>
          <w:b w:val="0"/>
          <w:szCs w:val="28"/>
        </w:rPr>
        <w:t>штрафных санкций к предприятиям за нарушения нормативных актов по охране труда, за несчастные случаи и случаи профессиональных заболеваний, а также средств от взыскания этими органами штрафов с работников, виновных в нарушении требований по охране труда;</w:t>
      </w:r>
    </w:p>
    <w:p w:rsidR="00685BED" w:rsidRPr="006E1863" w:rsidRDefault="00685BED" w:rsidP="006E1863">
      <w:pPr>
        <w:pStyle w:val="2"/>
        <w:spacing w:line="360" w:lineRule="auto"/>
        <w:ind w:firstLine="709"/>
        <w:rPr>
          <w:b w:val="0"/>
          <w:szCs w:val="28"/>
        </w:rPr>
      </w:pPr>
      <w:r w:rsidRPr="006E1863">
        <w:rPr>
          <w:b w:val="0"/>
          <w:szCs w:val="28"/>
        </w:rPr>
        <w:t>- добровольных взносов отдельных предприятий, общественных организаций и граждан, а также иных поступлений.</w:t>
      </w:r>
    </w:p>
    <w:p w:rsidR="00685BED" w:rsidRPr="006E1863" w:rsidRDefault="00685BED" w:rsidP="006E1863">
      <w:pPr>
        <w:pStyle w:val="2"/>
        <w:spacing w:line="360" w:lineRule="auto"/>
        <w:ind w:firstLine="709"/>
        <w:rPr>
          <w:b w:val="0"/>
          <w:szCs w:val="28"/>
        </w:rPr>
      </w:pPr>
      <w:r w:rsidRPr="006E1863">
        <w:rPr>
          <w:b w:val="0"/>
          <w:szCs w:val="28"/>
        </w:rPr>
        <w:t>Совет Министров Республики Крым, областные, Киевская и Севастопольская городские, а также районные государственные администрации создают в случае необходимости региональные фонды охраны труда для финансирования программ мероприятий по вопросам безопасности, гигиены труда и производственной среды, имеющих межотраслевое значение.</w:t>
      </w:r>
    </w:p>
    <w:p w:rsidR="00685BED" w:rsidRPr="006E1863" w:rsidRDefault="00685BED" w:rsidP="006E1863">
      <w:pPr>
        <w:pStyle w:val="2"/>
        <w:spacing w:line="360" w:lineRule="auto"/>
        <w:ind w:firstLine="709"/>
        <w:rPr>
          <w:b w:val="0"/>
          <w:szCs w:val="28"/>
        </w:rPr>
      </w:pPr>
      <w:r w:rsidRPr="006E1863">
        <w:rPr>
          <w:b w:val="0"/>
          <w:szCs w:val="28"/>
        </w:rPr>
        <w:t>Управление региональными фондами охраны труда осуществляется в порядке, установленном Советом Министром Республики Крым и соответствующими местными государственными администрациями.</w:t>
      </w:r>
    </w:p>
    <w:p w:rsidR="00685BED" w:rsidRPr="006E1863" w:rsidRDefault="00685BED" w:rsidP="006E1863">
      <w:pPr>
        <w:pStyle w:val="2"/>
        <w:spacing w:line="360" w:lineRule="auto"/>
        <w:ind w:firstLine="709"/>
        <w:rPr>
          <w:b w:val="0"/>
          <w:szCs w:val="28"/>
        </w:rPr>
      </w:pPr>
      <w:r w:rsidRPr="006E1863">
        <w:rPr>
          <w:b w:val="0"/>
          <w:szCs w:val="28"/>
        </w:rPr>
        <w:t>Средства региональных фондов охраны труда формируется за счет:</w:t>
      </w:r>
    </w:p>
    <w:p w:rsidR="00685BED" w:rsidRPr="006E1863" w:rsidRDefault="00685BED" w:rsidP="006E1863">
      <w:pPr>
        <w:pStyle w:val="2"/>
        <w:spacing w:line="360" w:lineRule="auto"/>
        <w:ind w:firstLine="709"/>
        <w:rPr>
          <w:b w:val="0"/>
          <w:szCs w:val="28"/>
        </w:rPr>
      </w:pPr>
      <w:r w:rsidRPr="006E1863">
        <w:rPr>
          <w:b w:val="0"/>
          <w:szCs w:val="28"/>
        </w:rPr>
        <w:t>- отчислений средств предприятий;</w:t>
      </w:r>
    </w:p>
    <w:p w:rsidR="00685BED" w:rsidRPr="006E1863" w:rsidRDefault="00685BED" w:rsidP="006E1863">
      <w:pPr>
        <w:pStyle w:val="2"/>
        <w:spacing w:line="360" w:lineRule="auto"/>
        <w:ind w:firstLine="709"/>
        <w:rPr>
          <w:b w:val="0"/>
          <w:szCs w:val="28"/>
        </w:rPr>
      </w:pPr>
      <w:r w:rsidRPr="006E1863">
        <w:rPr>
          <w:b w:val="0"/>
          <w:szCs w:val="28"/>
        </w:rPr>
        <w:t>- средств местного бюджета;</w:t>
      </w:r>
    </w:p>
    <w:p w:rsidR="00685BED" w:rsidRPr="006E1863" w:rsidRDefault="00685BED" w:rsidP="006E1863">
      <w:pPr>
        <w:pStyle w:val="2"/>
        <w:spacing w:line="360" w:lineRule="auto"/>
        <w:ind w:firstLine="709"/>
        <w:rPr>
          <w:b w:val="0"/>
          <w:szCs w:val="28"/>
        </w:rPr>
      </w:pPr>
      <w:r w:rsidRPr="006E1863">
        <w:rPr>
          <w:b w:val="0"/>
          <w:szCs w:val="28"/>
        </w:rPr>
        <w:t>- средств, полученных от применения органами государственного надзора</w:t>
      </w:r>
      <w:r w:rsidR="006E1863">
        <w:rPr>
          <w:b w:val="0"/>
          <w:szCs w:val="28"/>
        </w:rPr>
        <w:t xml:space="preserve"> </w:t>
      </w:r>
      <w:r w:rsidRPr="006E1863">
        <w:rPr>
          <w:b w:val="0"/>
          <w:szCs w:val="28"/>
        </w:rPr>
        <w:t>штрафных санкций к предприятиям за нарушение нормативных актов по охране труда, за несчастные случаи и случаи профессиональных заболеваний, а также средств от взыскания этими органами штрафов с работников, виновных в нарушении требований по охране труда;</w:t>
      </w:r>
    </w:p>
    <w:p w:rsidR="00685BED" w:rsidRPr="006E1863" w:rsidRDefault="00685BED" w:rsidP="006E1863">
      <w:pPr>
        <w:pStyle w:val="2"/>
        <w:spacing w:line="360" w:lineRule="auto"/>
        <w:ind w:firstLine="709"/>
        <w:rPr>
          <w:b w:val="0"/>
          <w:szCs w:val="28"/>
        </w:rPr>
      </w:pPr>
      <w:r w:rsidRPr="006E1863">
        <w:rPr>
          <w:b w:val="0"/>
          <w:szCs w:val="28"/>
        </w:rPr>
        <w:t>- добровольных взносов предприятий, общественных организаций и граждан, а также иных поступлений.</w:t>
      </w:r>
    </w:p>
    <w:p w:rsidR="00685BED" w:rsidRPr="006E1863" w:rsidRDefault="00685BED" w:rsidP="006E1863">
      <w:pPr>
        <w:pStyle w:val="2"/>
        <w:spacing w:line="360" w:lineRule="auto"/>
        <w:ind w:firstLine="709"/>
        <w:rPr>
          <w:b w:val="0"/>
          <w:szCs w:val="28"/>
        </w:rPr>
      </w:pPr>
      <w:r w:rsidRPr="006E1863">
        <w:rPr>
          <w:b w:val="0"/>
          <w:szCs w:val="28"/>
        </w:rPr>
        <w:t>Средства фондов охраны труда предприятий используются только на выполнение комплексных мероприятий, обеспечивающих достижение установленных нормативов по охране труда, согласованных с местными органами Госнадзорохрантруда, а также на дальнейшее повышение уровня охраны труда на производстве.</w:t>
      </w:r>
    </w:p>
    <w:p w:rsidR="00685BED" w:rsidRPr="006E1863" w:rsidRDefault="00685BED" w:rsidP="006E1863">
      <w:pPr>
        <w:pStyle w:val="2"/>
        <w:spacing w:line="360" w:lineRule="auto"/>
        <w:ind w:firstLine="709"/>
        <w:rPr>
          <w:b w:val="0"/>
          <w:szCs w:val="28"/>
        </w:rPr>
      </w:pPr>
      <w:r w:rsidRPr="006E1863">
        <w:rPr>
          <w:b w:val="0"/>
          <w:szCs w:val="28"/>
        </w:rPr>
        <w:t>Эти средства должны расходоваться на: ремонтные и другие работы, связанные с поддержанием основных фондов (включая инженерно-технические средства безопасности; средства коллективной и индивидуальной защиты работающих) в надлежащем техническом состоянии, на приобретение спецодежды, молока, моющих и обеззараживающих средств; предоставления различных льгот и компенсаций работающим, организацию обучения кадров, благоустройство и озеленение территории, а также на природоохранные мероприятия.</w:t>
      </w:r>
    </w:p>
    <w:p w:rsidR="00685BED" w:rsidRPr="006E1863" w:rsidRDefault="00685BED" w:rsidP="006E1863">
      <w:pPr>
        <w:pStyle w:val="2"/>
        <w:spacing w:line="360" w:lineRule="auto"/>
        <w:ind w:firstLine="709"/>
        <w:rPr>
          <w:b w:val="0"/>
          <w:szCs w:val="28"/>
        </w:rPr>
      </w:pPr>
      <w:r w:rsidRPr="006E1863">
        <w:rPr>
          <w:b w:val="0"/>
          <w:szCs w:val="28"/>
        </w:rPr>
        <w:t>Средства фондов охраны труда предприятий формируются за счет:</w:t>
      </w:r>
    </w:p>
    <w:p w:rsidR="00685BED" w:rsidRPr="006E1863" w:rsidRDefault="00685BED" w:rsidP="006E1863">
      <w:pPr>
        <w:pStyle w:val="2"/>
        <w:spacing w:line="360" w:lineRule="auto"/>
        <w:ind w:firstLine="709"/>
        <w:rPr>
          <w:b w:val="0"/>
          <w:szCs w:val="28"/>
        </w:rPr>
      </w:pPr>
      <w:r w:rsidRPr="006E1863">
        <w:rPr>
          <w:b w:val="0"/>
          <w:szCs w:val="28"/>
        </w:rPr>
        <w:t>- части прибыли от предпринимательской деятельности, определяемой коллективным договором и зависящей от фактического уровня безопасности и условий труда в конкретных производствах и объема нерешенных проблем по вопросам охраны труда;</w:t>
      </w:r>
    </w:p>
    <w:p w:rsidR="00685BED" w:rsidRPr="006E1863" w:rsidRDefault="00685BED" w:rsidP="006E1863">
      <w:pPr>
        <w:pStyle w:val="2"/>
        <w:spacing w:line="360" w:lineRule="auto"/>
        <w:ind w:firstLine="709"/>
        <w:rPr>
          <w:b w:val="0"/>
          <w:szCs w:val="28"/>
        </w:rPr>
      </w:pPr>
      <w:r w:rsidRPr="006E1863">
        <w:rPr>
          <w:b w:val="0"/>
          <w:szCs w:val="28"/>
        </w:rPr>
        <w:t>- отчисление средств предприятий в соответствии с инструкцией о порядке перечисления, учета и расходования средств государственного, отраслевых, региональных фондов охраны труда и фондов охраны труда предприятий;</w:t>
      </w:r>
    </w:p>
    <w:p w:rsidR="00685BED" w:rsidRPr="006E1863" w:rsidRDefault="00685BED" w:rsidP="006E1863">
      <w:pPr>
        <w:pStyle w:val="2"/>
        <w:spacing w:line="360" w:lineRule="auto"/>
        <w:ind w:firstLine="709"/>
        <w:rPr>
          <w:b w:val="0"/>
          <w:szCs w:val="28"/>
        </w:rPr>
      </w:pPr>
      <w:r w:rsidRPr="006E1863">
        <w:rPr>
          <w:b w:val="0"/>
          <w:szCs w:val="28"/>
        </w:rPr>
        <w:t>- средств, полученных от применения органами государственного надзора</w:t>
      </w:r>
      <w:r w:rsidR="006E1863">
        <w:rPr>
          <w:b w:val="0"/>
          <w:szCs w:val="28"/>
        </w:rPr>
        <w:t xml:space="preserve"> </w:t>
      </w:r>
      <w:r w:rsidRPr="006E1863">
        <w:rPr>
          <w:b w:val="0"/>
          <w:szCs w:val="28"/>
        </w:rPr>
        <w:t>штрафных санкций к предприятиям за нарушение нормативных актов по охране труда.</w:t>
      </w:r>
    </w:p>
    <w:p w:rsidR="00685BED" w:rsidRPr="006E1863" w:rsidRDefault="00685BED" w:rsidP="006E1863">
      <w:pPr>
        <w:pStyle w:val="2"/>
        <w:spacing w:line="360" w:lineRule="auto"/>
        <w:ind w:firstLine="709"/>
        <w:rPr>
          <w:b w:val="0"/>
          <w:szCs w:val="28"/>
        </w:rPr>
      </w:pPr>
      <w:r w:rsidRPr="006E1863">
        <w:rPr>
          <w:b w:val="0"/>
          <w:szCs w:val="28"/>
        </w:rPr>
        <w:t>Собственники предприятий или уполномоченные ими органы определяют порядок управления фондами охраны труда предприятий, осуществляют контроль за правильным использованием и учетом этих средств, назначают за это ответственных должностных лиц. Решения об использовании фондов охраны труда принимаются с участием службы охраны труда и профсоюзных органов предприятий.</w:t>
      </w:r>
    </w:p>
    <w:p w:rsidR="00685BED" w:rsidRPr="006E1863" w:rsidRDefault="00685BED" w:rsidP="006E1863">
      <w:pPr>
        <w:pStyle w:val="2"/>
        <w:spacing w:line="360" w:lineRule="auto"/>
        <w:ind w:firstLine="709"/>
        <w:rPr>
          <w:b w:val="0"/>
          <w:szCs w:val="28"/>
        </w:rPr>
      </w:pPr>
      <w:r w:rsidRPr="006E1863">
        <w:rPr>
          <w:b w:val="0"/>
          <w:szCs w:val="28"/>
        </w:rPr>
        <w:t>Порядок определения размеров средств фондов и их учета. Ассигнования, предусмотренные государственным бюджетом на финансирование Национальной программы улучшения безопасности, гигиены труда и производственной среды, перечисляются в установленном порядке Министерством финансов ежеквартально на специальный счет Государственного комитета по надзору за охраной труда.</w:t>
      </w:r>
    </w:p>
    <w:p w:rsidR="00685BED" w:rsidRPr="006E1863" w:rsidRDefault="00685BED" w:rsidP="006E1863">
      <w:pPr>
        <w:pStyle w:val="2"/>
        <w:spacing w:line="360" w:lineRule="auto"/>
        <w:ind w:firstLine="709"/>
        <w:rPr>
          <w:b w:val="0"/>
          <w:szCs w:val="28"/>
        </w:rPr>
      </w:pPr>
      <w:r w:rsidRPr="006E1863">
        <w:rPr>
          <w:b w:val="0"/>
          <w:szCs w:val="28"/>
        </w:rPr>
        <w:t>Хозрасчетные предприятия независимо от форм собственности, отчисляют в фонды средства в размере 0,5 процента от фактического объема реализованной продукции (работ, услуг), за исключением суммы налога на добавленную стоимость и акцизного сбора.</w:t>
      </w:r>
    </w:p>
    <w:p w:rsidR="00685BED" w:rsidRPr="006E1863" w:rsidRDefault="00685BED" w:rsidP="006E1863">
      <w:pPr>
        <w:pStyle w:val="2"/>
        <w:spacing w:line="360" w:lineRule="auto"/>
        <w:ind w:firstLine="709"/>
        <w:rPr>
          <w:b w:val="0"/>
          <w:szCs w:val="28"/>
        </w:rPr>
      </w:pPr>
      <w:r w:rsidRPr="006E1863">
        <w:rPr>
          <w:b w:val="0"/>
          <w:szCs w:val="28"/>
        </w:rPr>
        <w:t>От общей суммы отчислений предприятия направляют: 60% – в фонд охраны труда предприятий; 10% – в фонд охраны труда Республики Крым, областей, городов Киева и Севастополя; 30% – в отраслевой фонд охраны труда.</w:t>
      </w:r>
    </w:p>
    <w:p w:rsidR="00685BED" w:rsidRPr="006E1863" w:rsidRDefault="00685BED" w:rsidP="006E1863">
      <w:pPr>
        <w:pStyle w:val="2"/>
        <w:spacing w:line="360" w:lineRule="auto"/>
        <w:ind w:firstLine="709"/>
        <w:rPr>
          <w:b w:val="0"/>
          <w:szCs w:val="28"/>
        </w:rPr>
      </w:pPr>
      <w:r w:rsidRPr="006E1863">
        <w:rPr>
          <w:b w:val="0"/>
          <w:szCs w:val="28"/>
        </w:rPr>
        <w:t>Отраслевой фонд 50% полученных сумм перечисляет в Государственный фонд.</w:t>
      </w:r>
    </w:p>
    <w:p w:rsidR="00422AE9" w:rsidRPr="006E1863" w:rsidRDefault="00422AE9" w:rsidP="006E1863">
      <w:pPr>
        <w:spacing w:line="360" w:lineRule="auto"/>
        <w:ind w:firstLine="709"/>
        <w:jc w:val="both"/>
        <w:rPr>
          <w:sz w:val="28"/>
          <w:szCs w:val="28"/>
        </w:rPr>
      </w:pPr>
    </w:p>
    <w:p w:rsidR="006E1863" w:rsidRPr="006E1863" w:rsidRDefault="006E1863">
      <w:pPr>
        <w:spacing w:line="360" w:lineRule="auto"/>
        <w:ind w:firstLine="709"/>
        <w:jc w:val="both"/>
        <w:rPr>
          <w:sz w:val="28"/>
          <w:szCs w:val="28"/>
        </w:rPr>
      </w:pPr>
      <w:bookmarkStart w:id="2" w:name="_GoBack"/>
      <w:bookmarkEnd w:id="2"/>
    </w:p>
    <w:sectPr w:rsidR="006E1863" w:rsidRPr="006E1863" w:rsidSect="006E18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A19DE"/>
    <w:multiLevelType w:val="hybridMultilevel"/>
    <w:tmpl w:val="8D78D108"/>
    <w:lvl w:ilvl="0" w:tplc="A91624F2">
      <w:start w:val="1"/>
      <w:numFmt w:val="decimal"/>
      <w:lvlText w:val="%1."/>
      <w:lvlJc w:val="left"/>
      <w:pPr>
        <w:tabs>
          <w:tab w:val="num" w:pos="1260"/>
        </w:tabs>
        <w:ind w:left="1260" w:hanging="360"/>
      </w:pPr>
      <w:rPr>
        <w:rFonts w:cs="Times New Roman" w:hint="default"/>
      </w:rPr>
    </w:lvl>
    <w:lvl w:ilvl="1" w:tplc="D9BE1078">
      <w:numFmt w:val="none"/>
      <w:lvlText w:val=""/>
      <w:lvlJc w:val="left"/>
      <w:pPr>
        <w:tabs>
          <w:tab w:val="num" w:pos="360"/>
        </w:tabs>
      </w:pPr>
      <w:rPr>
        <w:rFonts w:cs="Times New Roman"/>
      </w:rPr>
    </w:lvl>
    <w:lvl w:ilvl="2" w:tplc="0BE8446E">
      <w:numFmt w:val="none"/>
      <w:lvlText w:val=""/>
      <w:lvlJc w:val="left"/>
      <w:pPr>
        <w:tabs>
          <w:tab w:val="num" w:pos="360"/>
        </w:tabs>
      </w:pPr>
      <w:rPr>
        <w:rFonts w:cs="Times New Roman"/>
      </w:rPr>
    </w:lvl>
    <w:lvl w:ilvl="3" w:tplc="9028C820">
      <w:numFmt w:val="none"/>
      <w:lvlText w:val=""/>
      <w:lvlJc w:val="left"/>
      <w:pPr>
        <w:tabs>
          <w:tab w:val="num" w:pos="360"/>
        </w:tabs>
      </w:pPr>
      <w:rPr>
        <w:rFonts w:cs="Times New Roman"/>
      </w:rPr>
    </w:lvl>
    <w:lvl w:ilvl="4" w:tplc="2ABE27C0">
      <w:numFmt w:val="none"/>
      <w:lvlText w:val=""/>
      <w:lvlJc w:val="left"/>
      <w:pPr>
        <w:tabs>
          <w:tab w:val="num" w:pos="360"/>
        </w:tabs>
      </w:pPr>
      <w:rPr>
        <w:rFonts w:cs="Times New Roman"/>
      </w:rPr>
    </w:lvl>
    <w:lvl w:ilvl="5" w:tplc="3DAA043C">
      <w:numFmt w:val="none"/>
      <w:lvlText w:val=""/>
      <w:lvlJc w:val="left"/>
      <w:pPr>
        <w:tabs>
          <w:tab w:val="num" w:pos="360"/>
        </w:tabs>
      </w:pPr>
      <w:rPr>
        <w:rFonts w:cs="Times New Roman"/>
      </w:rPr>
    </w:lvl>
    <w:lvl w:ilvl="6" w:tplc="CCC66BE8">
      <w:numFmt w:val="none"/>
      <w:lvlText w:val=""/>
      <w:lvlJc w:val="left"/>
      <w:pPr>
        <w:tabs>
          <w:tab w:val="num" w:pos="360"/>
        </w:tabs>
      </w:pPr>
      <w:rPr>
        <w:rFonts w:cs="Times New Roman"/>
      </w:rPr>
    </w:lvl>
    <w:lvl w:ilvl="7" w:tplc="21BEE9A2">
      <w:numFmt w:val="none"/>
      <w:lvlText w:val=""/>
      <w:lvlJc w:val="left"/>
      <w:pPr>
        <w:tabs>
          <w:tab w:val="num" w:pos="360"/>
        </w:tabs>
      </w:pPr>
      <w:rPr>
        <w:rFonts w:cs="Times New Roman"/>
      </w:rPr>
    </w:lvl>
    <w:lvl w:ilvl="8" w:tplc="69B84CDC">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BED"/>
    <w:rsid w:val="00056B7B"/>
    <w:rsid w:val="00105BA2"/>
    <w:rsid w:val="001402D6"/>
    <w:rsid w:val="0017581F"/>
    <w:rsid w:val="002A501F"/>
    <w:rsid w:val="0032401A"/>
    <w:rsid w:val="00422AE9"/>
    <w:rsid w:val="00463A94"/>
    <w:rsid w:val="004B7E74"/>
    <w:rsid w:val="004D6E19"/>
    <w:rsid w:val="0051326A"/>
    <w:rsid w:val="0059454B"/>
    <w:rsid w:val="00685BED"/>
    <w:rsid w:val="006E1863"/>
    <w:rsid w:val="006F5AE7"/>
    <w:rsid w:val="00770DDB"/>
    <w:rsid w:val="007929C9"/>
    <w:rsid w:val="007F76FE"/>
    <w:rsid w:val="00877491"/>
    <w:rsid w:val="008C6A36"/>
    <w:rsid w:val="008D2865"/>
    <w:rsid w:val="008E1B98"/>
    <w:rsid w:val="0096227B"/>
    <w:rsid w:val="0099266E"/>
    <w:rsid w:val="009B3BD7"/>
    <w:rsid w:val="009F5464"/>
    <w:rsid w:val="009F78B9"/>
    <w:rsid w:val="00A22998"/>
    <w:rsid w:val="00A25F40"/>
    <w:rsid w:val="00A512D1"/>
    <w:rsid w:val="00A72BAE"/>
    <w:rsid w:val="00C109A8"/>
    <w:rsid w:val="00C90A6E"/>
    <w:rsid w:val="00CD34CC"/>
    <w:rsid w:val="00D06CD1"/>
    <w:rsid w:val="00D26E21"/>
    <w:rsid w:val="00D56122"/>
    <w:rsid w:val="00DB3C95"/>
    <w:rsid w:val="00DC13AE"/>
    <w:rsid w:val="00DC24E7"/>
    <w:rsid w:val="00E678F7"/>
    <w:rsid w:val="00F1162E"/>
    <w:rsid w:val="00F47CBA"/>
    <w:rsid w:val="00F55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5FBAC0-F2EC-48B3-A184-A36EAF23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85BED"/>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2014-03-13T07:04:00Z</dcterms:created>
  <dcterms:modified xsi:type="dcterms:W3CDTF">2014-03-13T07:04:00Z</dcterms:modified>
</cp:coreProperties>
</file>