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EA7" w:rsidRPr="004A766A" w:rsidRDefault="00CE2EA7" w:rsidP="004A766A">
      <w:pPr>
        <w:widowControl w:val="0"/>
        <w:tabs>
          <w:tab w:val="left" w:pos="993"/>
        </w:tabs>
        <w:spacing w:line="360" w:lineRule="auto"/>
        <w:jc w:val="center"/>
        <w:rPr>
          <w:sz w:val="28"/>
          <w:szCs w:val="28"/>
        </w:rPr>
      </w:pPr>
      <w:r w:rsidRPr="004A766A">
        <w:rPr>
          <w:sz w:val="28"/>
          <w:szCs w:val="28"/>
        </w:rPr>
        <w:t>Новосибирский государственный технический университет</w:t>
      </w:r>
    </w:p>
    <w:p w:rsidR="00CE2EA7" w:rsidRPr="004A766A" w:rsidRDefault="00CE2EA7" w:rsidP="004A766A">
      <w:pPr>
        <w:widowControl w:val="0"/>
        <w:tabs>
          <w:tab w:val="left" w:pos="993"/>
        </w:tabs>
        <w:spacing w:line="360" w:lineRule="auto"/>
        <w:jc w:val="center"/>
        <w:rPr>
          <w:sz w:val="28"/>
          <w:szCs w:val="28"/>
        </w:rPr>
      </w:pPr>
      <w:r w:rsidRPr="004A766A">
        <w:rPr>
          <w:sz w:val="28"/>
          <w:szCs w:val="28"/>
        </w:rPr>
        <w:t>Юридический факультет</w:t>
      </w:r>
    </w:p>
    <w:p w:rsidR="00CE2EA7" w:rsidRPr="004A766A" w:rsidRDefault="00CE2EA7" w:rsidP="004A766A">
      <w:pPr>
        <w:widowControl w:val="0"/>
        <w:tabs>
          <w:tab w:val="left" w:pos="993"/>
        </w:tabs>
        <w:spacing w:line="360" w:lineRule="auto"/>
        <w:jc w:val="center"/>
        <w:rPr>
          <w:sz w:val="28"/>
          <w:szCs w:val="28"/>
        </w:rPr>
      </w:pPr>
      <w:r w:rsidRPr="004A766A">
        <w:rPr>
          <w:sz w:val="28"/>
          <w:szCs w:val="28"/>
        </w:rPr>
        <w:t>Кафедра уголовно-правовых дисциплин</w:t>
      </w:r>
    </w:p>
    <w:p w:rsidR="00CE2EA7" w:rsidRPr="004A766A" w:rsidRDefault="00CE2EA7" w:rsidP="004A766A">
      <w:pPr>
        <w:widowControl w:val="0"/>
        <w:tabs>
          <w:tab w:val="left" w:pos="993"/>
        </w:tabs>
        <w:spacing w:line="360" w:lineRule="auto"/>
        <w:jc w:val="center"/>
        <w:rPr>
          <w:sz w:val="28"/>
          <w:szCs w:val="28"/>
        </w:rPr>
      </w:pPr>
    </w:p>
    <w:p w:rsidR="00CE2EA7" w:rsidRPr="004A766A" w:rsidRDefault="00CE2EA7" w:rsidP="004A766A">
      <w:pPr>
        <w:widowControl w:val="0"/>
        <w:tabs>
          <w:tab w:val="left" w:pos="993"/>
        </w:tabs>
        <w:spacing w:line="360" w:lineRule="auto"/>
        <w:jc w:val="center"/>
        <w:rPr>
          <w:sz w:val="28"/>
          <w:szCs w:val="28"/>
        </w:rPr>
      </w:pPr>
    </w:p>
    <w:p w:rsidR="00CE2EA7" w:rsidRPr="004A766A" w:rsidRDefault="00CE2EA7" w:rsidP="004A766A">
      <w:pPr>
        <w:widowControl w:val="0"/>
        <w:tabs>
          <w:tab w:val="left" w:pos="993"/>
        </w:tabs>
        <w:spacing w:line="360" w:lineRule="auto"/>
        <w:jc w:val="center"/>
        <w:rPr>
          <w:b/>
          <w:sz w:val="28"/>
          <w:szCs w:val="28"/>
        </w:rPr>
      </w:pPr>
    </w:p>
    <w:p w:rsidR="004A766A" w:rsidRDefault="004A766A" w:rsidP="004A766A">
      <w:pPr>
        <w:widowControl w:val="0"/>
        <w:tabs>
          <w:tab w:val="left" w:pos="993"/>
        </w:tabs>
        <w:spacing w:line="360" w:lineRule="auto"/>
        <w:jc w:val="center"/>
        <w:rPr>
          <w:b/>
          <w:sz w:val="28"/>
          <w:szCs w:val="28"/>
        </w:rPr>
      </w:pPr>
    </w:p>
    <w:p w:rsidR="004A766A" w:rsidRDefault="004A766A" w:rsidP="004A766A">
      <w:pPr>
        <w:widowControl w:val="0"/>
        <w:tabs>
          <w:tab w:val="left" w:pos="993"/>
        </w:tabs>
        <w:spacing w:line="360" w:lineRule="auto"/>
        <w:jc w:val="center"/>
        <w:rPr>
          <w:b/>
          <w:sz w:val="28"/>
          <w:szCs w:val="28"/>
        </w:rPr>
      </w:pPr>
    </w:p>
    <w:p w:rsidR="004A766A" w:rsidRDefault="004A766A" w:rsidP="004A766A">
      <w:pPr>
        <w:widowControl w:val="0"/>
        <w:tabs>
          <w:tab w:val="left" w:pos="993"/>
        </w:tabs>
        <w:spacing w:line="360" w:lineRule="auto"/>
        <w:jc w:val="center"/>
        <w:rPr>
          <w:b/>
          <w:sz w:val="28"/>
          <w:szCs w:val="28"/>
        </w:rPr>
      </w:pPr>
    </w:p>
    <w:p w:rsidR="004A766A" w:rsidRDefault="004A766A" w:rsidP="004A766A">
      <w:pPr>
        <w:widowControl w:val="0"/>
        <w:tabs>
          <w:tab w:val="left" w:pos="993"/>
        </w:tabs>
        <w:spacing w:line="360" w:lineRule="auto"/>
        <w:jc w:val="center"/>
        <w:rPr>
          <w:b/>
          <w:sz w:val="28"/>
          <w:szCs w:val="28"/>
        </w:rPr>
      </w:pPr>
    </w:p>
    <w:p w:rsidR="00CE2EA7" w:rsidRPr="004A766A" w:rsidRDefault="00CE2EA7" w:rsidP="004A766A">
      <w:pPr>
        <w:widowControl w:val="0"/>
        <w:tabs>
          <w:tab w:val="left" w:pos="993"/>
        </w:tabs>
        <w:spacing w:line="360" w:lineRule="auto"/>
        <w:jc w:val="center"/>
        <w:rPr>
          <w:b/>
          <w:sz w:val="28"/>
          <w:szCs w:val="28"/>
        </w:rPr>
      </w:pPr>
      <w:r w:rsidRPr="004A766A">
        <w:rPr>
          <w:b/>
          <w:sz w:val="28"/>
          <w:szCs w:val="28"/>
        </w:rPr>
        <w:t>РЕФЕРАТ</w:t>
      </w:r>
    </w:p>
    <w:p w:rsidR="00CE2EA7" w:rsidRPr="004A766A" w:rsidRDefault="00CE2EA7" w:rsidP="004A766A">
      <w:pPr>
        <w:widowControl w:val="0"/>
        <w:tabs>
          <w:tab w:val="left" w:pos="993"/>
        </w:tabs>
        <w:spacing w:line="360" w:lineRule="auto"/>
        <w:jc w:val="center"/>
        <w:rPr>
          <w:sz w:val="28"/>
          <w:szCs w:val="28"/>
        </w:rPr>
      </w:pPr>
      <w:r w:rsidRPr="004A766A">
        <w:rPr>
          <w:sz w:val="28"/>
          <w:szCs w:val="28"/>
        </w:rPr>
        <w:t>по уголовно-процессуальному праву</w:t>
      </w:r>
    </w:p>
    <w:p w:rsidR="00CE2EA7" w:rsidRPr="004A766A" w:rsidRDefault="00CE2EA7" w:rsidP="004A766A">
      <w:pPr>
        <w:widowControl w:val="0"/>
        <w:tabs>
          <w:tab w:val="left" w:pos="360"/>
          <w:tab w:val="left" w:pos="993"/>
        </w:tabs>
        <w:spacing w:line="360" w:lineRule="auto"/>
        <w:jc w:val="center"/>
        <w:rPr>
          <w:b/>
          <w:sz w:val="28"/>
          <w:szCs w:val="28"/>
        </w:rPr>
      </w:pPr>
      <w:r w:rsidRPr="004A766A">
        <w:rPr>
          <w:b/>
          <w:sz w:val="28"/>
          <w:szCs w:val="28"/>
        </w:rPr>
        <w:t>Источники (виды) доказательств</w:t>
      </w:r>
    </w:p>
    <w:p w:rsidR="00CE2EA7" w:rsidRPr="004A766A" w:rsidRDefault="00CE2EA7" w:rsidP="004A766A">
      <w:pPr>
        <w:widowControl w:val="0"/>
        <w:shd w:val="clear" w:color="auto" w:fill="FFFFFF"/>
        <w:tabs>
          <w:tab w:val="left" w:pos="993"/>
        </w:tabs>
        <w:spacing w:line="360" w:lineRule="auto"/>
        <w:jc w:val="center"/>
        <w:rPr>
          <w:b/>
          <w:bCs/>
          <w:sz w:val="28"/>
          <w:szCs w:val="28"/>
        </w:rPr>
      </w:pPr>
    </w:p>
    <w:p w:rsidR="00CE2EA7" w:rsidRPr="004A766A" w:rsidRDefault="00CE2EA7" w:rsidP="004A766A">
      <w:pPr>
        <w:widowControl w:val="0"/>
        <w:tabs>
          <w:tab w:val="left" w:pos="993"/>
        </w:tabs>
        <w:spacing w:line="360" w:lineRule="auto"/>
        <w:jc w:val="center"/>
        <w:rPr>
          <w:sz w:val="28"/>
          <w:szCs w:val="28"/>
        </w:rPr>
      </w:pPr>
    </w:p>
    <w:p w:rsidR="00CE2EA7" w:rsidRPr="004A766A" w:rsidRDefault="00CE2EA7" w:rsidP="004A766A">
      <w:pPr>
        <w:widowControl w:val="0"/>
        <w:tabs>
          <w:tab w:val="left" w:pos="993"/>
        </w:tabs>
        <w:spacing w:line="360" w:lineRule="auto"/>
        <w:jc w:val="center"/>
        <w:rPr>
          <w:sz w:val="28"/>
          <w:szCs w:val="28"/>
        </w:rPr>
      </w:pPr>
    </w:p>
    <w:p w:rsidR="00CE2EA7" w:rsidRPr="004A766A" w:rsidRDefault="00CE2EA7" w:rsidP="004A766A">
      <w:pPr>
        <w:widowControl w:val="0"/>
        <w:tabs>
          <w:tab w:val="left" w:pos="993"/>
        </w:tabs>
        <w:spacing w:line="360" w:lineRule="auto"/>
        <w:jc w:val="right"/>
        <w:rPr>
          <w:sz w:val="28"/>
          <w:szCs w:val="28"/>
        </w:rPr>
      </w:pPr>
      <w:r w:rsidRPr="004A766A">
        <w:rPr>
          <w:sz w:val="28"/>
          <w:szCs w:val="28"/>
        </w:rPr>
        <w:t>Выполнил студент 3 курса:</w:t>
      </w:r>
    </w:p>
    <w:p w:rsidR="004A766A" w:rsidRPr="004A766A" w:rsidRDefault="004A766A" w:rsidP="004A766A">
      <w:pPr>
        <w:widowControl w:val="0"/>
        <w:tabs>
          <w:tab w:val="left" w:pos="993"/>
        </w:tabs>
        <w:spacing w:line="360" w:lineRule="auto"/>
        <w:jc w:val="right"/>
        <w:rPr>
          <w:sz w:val="28"/>
          <w:szCs w:val="28"/>
        </w:rPr>
      </w:pPr>
      <w:r w:rsidRPr="004A766A">
        <w:rPr>
          <w:sz w:val="28"/>
          <w:szCs w:val="28"/>
        </w:rPr>
        <w:t>Группы ЮФ-71</w:t>
      </w:r>
    </w:p>
    <w:p w:rsidR="00CE2EA7" w:rsidRPr="004A766A" w:rsidRDefault="00CE2EA7" w:rsidP="004A766A">
      <w:pPr>
        <w:widowControl w:val="0"/>
        <w:tabs>
          <w:tab w:val="left" w:pos="993"/>
        </w:tabs>
        <w:spacing w:line="360" w:lineRule="auto"/>
        <w:jc w:val="right"/>
        <w:rPr>
          <w:sz w:val="28"/>
          <w:szCs w:val="28"/>
        </w:rPr>
      </w:pPr>
      <w:r w:rsidRPr="004A766A">
        <w:rPr>
          <w:sz w:val="28"/>
          <w:szCs w:val="28"/>
        </w:rPr>
        <w:t>Патрикеев Я</w:t>
      </w:r>
      <w:r w:rsidR="004A766A">
        <w:rPr>
          <w:sz w:val="28"/>
          <w:szCs w:val="28"/>
        </w:rPr>
        <w:t>.</w:t>
      </w:r>
      <w:r w:rsidRPr="004A766A">
        <w:rPr>
          <w:sz w:val="28"/>
          <w:szCs w:val="28"/>
        </w:rPr>
        <w:t>В</w:t>
      </w:r>
      <w:r w:rsidR="004A766A">
        <w:rPr>
          <w:sz w:val="28"/>
          <w:szCs w:val="28"/>
        </w:rPr>
        <w:t>.</w:t>
      </w:r>
    </w:p>
    <w:p w:rsidR="00CE2EA7" w:rsidRPr="004A766A" w:rsidRDefault="00CE2EA7" w:rsidP="004A766A">
      <w:pPr>
        <w:widowControl w:val="0"/>
        <w:tabs>
          <w:tab w:val="left" w:pos="993"/>
        </w:tabs>
        <w:spacing w:line="360" w:lineRule="auto"/>
        <w:jc w:val="right"/>
        <w:rPr>
          <w:sz w:val="28"/>
          <w:szCs w:val="28"/>
        </w:rPr>
      </w:pPr>
      <w:r w:rsidRPr="004A766A">
        <w:rPr>
          <w:sz w:val="28"/>
          <w:szCs w:val="28"/>
        </w:rPr>
        <w:t>Проверила:</w:t>
      </w:r>
    </w:p>
    <w:p w:rsidR="00CE2EA7" w:rsidRPr="004A766A" w:rsidRDefault="00CE2EA7" w:rsidP="004A766A">
      <w:pPr>
        <w:widowControl w:val="0"/>
        <w:tabs>
          <w:tab w:val="left" w:pos="993"/>
        </w:tabs>
        <w:spacing w:line="360" w:lineRule="auto"/>
        <w:jc w:val="right"/>
        <w:rPr>
          <w:sz w:val="28"/>
          <w:szCs w:val="28"/>
        </w:rPr>
      </w:pPr>
      <w:r w:rsidRPr="004A766A">
        <w:rPr>
          <w:sz w:val="28"/>
          <w:szCs w:val="28"/>
        </w:rPr>
        <w:t>Баксалова А</w:t>
      </w:r>
      <w:r w:rsidR="004A766A">
        <w:rPr>
          <w:sz w:val="28"/>
          <w:szCs w:val="28"/>
        </w:rPr>
        <w:t>.</w:t>
      </w:r>
      <w:r w:rsidRPr="004A766A">
        <w:rPr>
          <w:sz w:val="28"/>
          <w:szCs w:val="28"/>
        </w:rPr>
        <w:t>М</w:t>
      </w:r>
      <w:r w:rsidR="004A766A">
        <w:rPr>
          <w:sz w:val="28"/>
          <w:szCs w:val="28"/>
        </w:rPr>
        <w:t>.</w:t>
      </w:r>
    </w:p>
    <w:p w:rsidR="00CE2EA7" w:rsidRPr="004A766A" w:rsidRDefault="00CE2EA7" w:rsidP="004A766A">
      <w:pPr>
        <w:widowControl w:val="0"/>
        <w:tabs>
          <w:tab w:val="left" w:pos="993"/>
        </w:tabs>
        <w:spacing w:line="360" w:lineRule="auto"/>
        <w:jc w:val="center"/>
        <w:rPr>
          <w:sz w:val="28"/>
          <w:szCs w:val="28"/>
        </w:rPr>
      </w:pPr>
    </w:p>
    <w:p w:rsidR="00CE2EA7" w:rsidRPr="004A766A" w:rsidRDefault="00CE2EA7" w:rsidP="004A766A">
      <w:pPr>
        <w:widowControl w:val="0"/>
        <w:tabs>
          <w:tab w:val="left" w:pos="993"/>
        </w:tabs>
        <w:spacing w:line="360" w:lineRule="auto"/>
        <w:jc w:val="center"/>
        <w:rPr>
          <w:sz w:val="28"/>
          <w:szCs w:val="28"/>
        </w:rPr>
      </w:pPr>
    </w:p>
    <w:p w:rsidR="004A766A" w:rsidRDefault="004A766A" w:rsidP="004A766A">
      <w:pPr>
        <w:widowControl w:val="0"/>
        <w:tabs>
          <w:tab w:val="left" w:pos="993"/>
        </w:tabs>
        <w:spacing w:line="360" w:lineRule="auto"/>
        <w:jc w:val="center"/>
        <w:rPr>
          <w:sz w:val="28"/>
          <w:szCs w:val="28"/>
        </w:rPr>
      </w:pPr>
    </w:p>
    <w:p w:rsidR="004A766A" w:rsidRDefault="004A766A" w:rsidP="004A766A">
      <w:pPr>
        <w:widowControl w:val="0"/>
        <w:tabs>
          <w:tab w:val="left" w:pos="993"/>
        </w:tabs>
        <w:spacing w:line="360" w:lineRule="auto"/>
        <w:jc w:val="center"/>
        <w:rPr>
          <w:sz w:val="28"/>
          <w:szCs w:val="28"/>
        </w:rPr>
      </w:pPr>
    </w:p>
    <w:p w:rsidR="004A766A" w:rsidRDefault="004A766A" w:rsidP="004A766A">
      <w:pPr>
        <w:widowControl w:val="0"/>
        <w:tabs>
          <w:tab w:val="left" w:pos="993"/>
        </w:tabs>
        <w:spacing w:line="360" w:lineRule="auto"/>
        <w:jc w:val="center"/>
        <w:rPr>
          <w:sz w:val="28"/>
          <w:szCs w:val="28"/>
        </w:rPr>
      </w:pPr>
    </w:p>
    <w:p w:rsidR="004A766A" w:rsidRDefault="004A766A" w:rsidP="004A766A">
      <w:pPr>
        <w:widowControl w:val="0"/>
        <w:tabs>
          <w:tab w:val="left" w:pos="993"/>
        </w:tabs>
        <w:spacing w:line="360" w:lineRule="auto"/>
        <w:jc w:val="center"/>
        <w:rPr>
          <w:sz w:val="28"/>
          <w:szCs w:val="28"/>
        </w:rPr>
      </w:pPr>
    </w:p>
    <w:p w:rsidR="004A766A" w:rsidRDefault="004A766A" w:rsidP="004A766A">
      <w:pPr>
        <w:widowControl w:val="0"/>
        <w:tabs>
          <w:tab w:val="left" w:pos="993"/>
        </w:tabs>
        <w:spacing w:line="360" w:lineRule="auto"/>
        <w:jc w:val="center"/>
        <w:rPr>
          <w:sz w:val="28"/>
          <w:szCs w:val="28"/>
        </w:rPr>
      </w:pPr>
    </w:p>
    <w:p w:rsidR="00CE2EA7" w:rsidRPr="004A766A" w:rsidRDefault="00CE2EA7" w:rsidP="004A766A">
      <w:pPr>
        <w:widowControl w:val="0"/>
        <w:tabs>
          <w:tab w:val="left" w:pos="993"/>
        </w:tabs>
        <w:spacing w:line="360" w:lineRule="auto"/>
        <w:jc w:val="center"/>
        <w:rPr>
          <w:sz w:val="28"/>
          <w:szCs w:val="28"/>
        </w:rPr>
      </w:pPr>
      <w:r w:rsidRPr="004A766A">
        <w:rPr>
          <w:sz w:val="28"/>
          <w:szCs w:val="28"/>
        </w:rPr>
        <w:t>Новосибирск – 2010</w:t>
      </w:r>
    </w:p>
    <w:p w:rsidR="00CE2EA7" w:rsidRPr="004A766A" w:rsidRDefault="00CE2EA7" w:rsidP="004A766A">
      <w:pPr>
        <w:widowControl w:val="0"/>
        <w:tabs>
          <w:tab w:val="left" w:pos="993"/>
        </w:tabs>
        <w:spacing w:line="360" w:lineRule="auto"/>
        <w:ind w:firstLine="709"/>
        <w:jc w:val="both"/>
        <w:rPr>
          <w:sz w:val="28"/>
          <w:szCs w:val="28"/>
        </w:rPr>
      </w:pPr>
    </w:p>
    <w:p w:rsidR="00CE2EA7" w:rsidRPr="004A766A" w:rsidRDefault="00CE2EA7" w:rsidP="004A766A">
      <w:pPr>
        <w:widowControl w:val="0"/>
        <w:tabs>
          <w:tab w:val="left" w:pos="993"/>
        </w:tabs>
        <w:spacing w:line="360" w:lineRule="auto"/>
        <w:ind w:firstLine="709"/>
        <w:jc w:val="both"/>
        <w:rPr>
          <w:sz w:val="28"/>
          <w:szCs w:val="28"/>
        </w:rPr>
        <w:sectPr w:rsidR="00CE2EA7" w:rsidRPr="004A766A" w:rsidSect="004A766A">
          <w:footerReference w:type="even" r:id="rId7"/>
          <w:footerReference w:type="default" r:id="rId8"/>
          <w:pgSz w:w="11906" w:h="16838" w:code="9"/>
          <w:pgMar w:top="1134" w:right="850" w:bottom="1134" w:left="1701" w:header="708" w:footer="708" w:gutter="0"/>
          <w:cols w:space="708"/>
          <w:titlePg/>
          <w:docGrid w:linePitch="360"/>
        </w:sectPr>
      </w:pPr>
    </w:p>
    <w:p w:rsidR="00CE2EA7" w:rsidRPr="004A766A" w:rsidRDefault="00CE2EA7" w:rsidP="004A766A">
      <w:pPr>
        <w:widowControl w:val="0"/>
        <w:tabs>
          <w:tab w:val="left" w:pos="993"/>
        </w:tabs>
        <w:spacing w:line="360" w:lineRule="auto"/>
        <w:ind w:firstLine="709"/>
        <w:jc w:val="both"/>
        <w:rPr>
          <w:b/>
          <w:sz w:val="28"/>
          <w:szCs w:val="28"/>
        </w:rPr>
      </w:pPr>
      <w:r w:rsidRPr="004A766A">
        <w:rPr>
          <w:b/>
          <w:sz w:val="28"/>
          <w:szCs w:val="28"/>
        </w:rPr>
        <w:t>Содержание:</w:t>
      </w:r>
    </w:p>
    <w:p w:rsidR="00CE2EA7" w:rsidRPr="004A766A" w:rsidRDefault="00CE2EA7" w:rsidP="004A766A">
      <w:pPr>
        <w:widowControl w:val="0"/>
        <w:tabs>
          <w:tab w:val="left" w:pos="993"/>
        </w:tabs>
        <w:spacing w:line="360" w:lineRule="auto"/>
        <w:ind w:firstLine="709"/>
        <w:jc w:val="both"/>
        <w:rPr>
          <w:sz w:val="28"/>
          <w:szCs w:val="28"/>
        </w:rPr>
      </w:pPr>
    </w:p>
    <w:p w:rsidR="00CE2EA7" w:rsidRPr="004A766A" w:rsidRDefault="004A766A" w:rsidP="004A766A">
      <w:pPr>
        <w:widowControl w:val="0"/>
        <w:numPr>
          <w:ilvl w:val="0"/>
          <w:numId w:val="1"/>
        </w:numPr>
        <w:tabs>
          <w:tab w:val="clear" w:pos="1080"/>
          <w:tab w:val="left" w:pos="284"/>
          <w:tab w:val="num" w:pos="900"/>
          <w:tab w:val="left" w:pos="993"/>
        </w:tabs>
        <w:spacing w:line="360" w:lineRule="auto"/>
        <w:ind w:left="0" w:firstLine="0"/>
        <w:jc w:val="both"/>
        <w:rPr>
          <w:sz w:val="28"/>
          <w:szCs w:val="28"/>
        </w:rPr>
      </w:pPr>
      <w:r>
        <w:rPr>
          <w:sz w:val="28"/>
          <w:szCs w:val="28"/>
        </w:rPr>
        <w:t>Д</w:t>
      </w:r>
      <w:r w:rsidR="00CE2EA7" w:rsidRPr="004A766A">
        <w:rPr>
          <w:sz w:val="28"/>
          <w:szCs w:val="28"/>
        </w:rPr>
        <w:t>оказательство: понятие, признаки и виды</w:t>
      </w:r>
    </w:p>
    <w:p w:rsidR="00CE2EA7" w:rsidRPr="004A766A" w:rsidRDefault="004A766A" w:rsidP="004A766A">
      <w:pPr>
        <w:widowControl w:val="0"/>
        <w:numPr>
          <w:ilvl w:val="0"/>
          <w:numId w:val="1"/>
        </w:numPr>
        <w:tabs>
          <w:tab w:val="clear" w:pos="1080"/>
          <w:tab w:val="left" w:pos="284"/>
          <w:tab w:val="num" w:pos="900"/>
          <w:tab w:val="left" w:pos="993"/>
        </w:tabs>
        <w:spacing w:line="360" w:lineRule="auto"/>
        <w:ind w:left="0" w:firstLine="0"/>
        <w:jc w:val="both"/>
        <w:rPr>
          <w:sz w:val="28"/>
          <w:szCs w:val="28"/>
        </w:rPr>
      </w:pPr>
      <w:r>
        <w:rPr>
          <w:sz w:val="28"/>
          <w:szCs w:val="28"/>
        </w:rPr>
        <w:t>П</w:t>
      </w:r>
      <w:r w:rsidR="00CE2EA7" w:rsidRPr="004A766A">
        <w:rPr>
          <w:sz w:val="28"/>
          <w:szCs w:val="28"/>
        </w:rPr>
        <w:t>оказания подозреваемого, обвиняемого</w:t>
      </w:r>
    </w:p>
    <w:p w:rsidR="00CE2EA7" w:rsidRPr="004A766A" w:rsidRDefault="004A766A" w:rsidP="004A766A">
      <w:pPr>
        <w:widowControl w:val="0"/>
        <w:numPr>
          <w:ilvl w:val="0"/>
          <w:numId w:val="1"/>
        </w:numPr>
        <w:tabs>
          <w:tab w:val="clear" w:pos="1080"/>
          <w:tab w:val="left" w:pos="284"/>
          <w:tab w:val="num" w:pos="900"/>
          <w:tab w:val="left" w:pos="993"/>
        </w:tabs>
        <w:spacing w:line="360" w:lineRule="auto"/>
        <w:ind w:left="0" w:firstLine="0"/>
        <w:jc w:val="both"/>
        <w:rPr>
          <w:sz w:val="28"/>
          <w:szCs w:val="28"/>
        </w:rPr>
      </w:pPr>
      <w:r>
        <w:rPr>
          <w:sz w:val="28"/>
          <w:szCs w:val="28"/>
        </w:rPr>
        <w:t>П</w:t>
      </w:r>
      <w:r w:rsidR="00CE2EA7" w:rsidRPr="004A766A">
        <w:rPr>
          <w:sz w:val="28"/>
          <w:szCs w:val="28"/>
        </w:rPr>
        <w:t>оказания потерпевшего, свидетеля</w:t>
      </w:r>
    </w:p>
    <w:p w:rsidR="00CE2EA7" w:rsidRPr="004A766A" w:rsidRDefault="004A766A" w:rsidP="004A766A">
      <w:pPr>
        <w:widowControl w:val="0"/>
        <w:numPr>
          <w:ilvl w:val="0"/>
          <w:numId w:val="1"/>
        </w:numPr>
        <w:tabs>
          <w:tab w:val="clear" w:pos="1080"/>
          <w:tab w:val="left" w:pos="284"/>
          <w:tab w:val="num" w:pos="900"/>
          <w:tab w:val="left" w:pos="993"/>
        </w:tabs>
        <w:spacing w:line="360" w:lineRule="auto"/>
        <w:ind w:left="0" w:firstLine="0"/>
        <w:jc w:val="both"/>
        <w:rPr>
          <w:sz w:val="28"/>
          <w:szCs w:val="28"/>
        </w:rPr>
      </w:pPr>
      <w:r>
        <w:rPr>
          <w:sz w:val="28"/>
          <w:szCs w:val="28"/>
        </w:rPr>
        <w:t>З</w:t>
      </w:r>
      <w:r w:rsidR="00CE2EA7" w:rsidRPr="004A766A">
        <w:rPr>
          <w:sz w:val="28"/>
          <w:szCs w:val="28"/>
        </w:rPr>
        <w:t>аключение и показания эксперта и специалиста</w:t>
      </w:r>
    </w:p>
    <w:p w:rsidR="00CE2EA7" w:rsidRPr="004A766A" w:rsidRDefault="004A766A" w:rsidP="004A766A">
      <w:pPr>
        <w:widowControl w:val="0"/>
        <w:numPr>
          <w:ilvl w:val="0"/>
          <w:numId w:val="1"/>
        </w:numPr>
        <w:tabs>
          <w:tab w:val="clear" w:pos="1080"/>
          <w:tab w:val="left" w:pos="284"/>
          <w:tab w:val="num" w:pos="900"/>
          <w:tab w:val="left" w:pos="993"/>
        </w:tabs>
        <w:spacing w:line="360" w:lineRule="auto"/>
        <w:ind w:left="0" w:firstLine="0"/>
        <w:jc w:val="both"/>
        <w:rPr>
          <w:sz w:val="28"/>
          <w:szCs w:val="28"/>
        </w:rPr>
      </w:pPr>
      <w:r>
        <w:rPr>
          <w:sz w:val="28"/>
          <w:szCs w:val="28"/>
        </w:rPr>
        <w:t>В</w:t>
      </w:r>
      <w:r w:rsidR="00CE2EA7" w:rsidRPr="004A766A">
        <w:rPr>
          <w:sz w:val="28"/>
          <w:szCs w:val="28"/>
        </w:rPr>
        <w:t>ещественные доказательства</w:t>
      </w:r>
    </w:p>
    <w:p w:rsidR="00CE2EA7" w:rsidRPr="004A766A" w:rsidRDefault="004A766A" w:rsidP="004A766A">
      <w:pPr>
        <w:widowControl w:val="0"/>
        <w:numPr>
          <w:ilvl w:val="0"/>
          <w:numId w:val="1"/>
        </w:numPr>
        <w:tabs>
          <w:tab w:val="clear" w:pos="1080"/>
          <w:tab w:val="left" w:pos="284"/>
          <w:tab w:val="num" w:pos="900"/>
          <w:tab w:val="left" w:pos="993"/>
        </w:tabs>
        <w:spacing w:line="360" w:lineRule="auto"/>
        <w:ind w:left="0" w:firstLine="0"/>
        <w:jc w:val="both"/>
        <w:rPr>
          <w:sz w:val="28"/>
          <w:szCs w:val="28"/>
        </w:rPr>
      </w:pPr>
      <w:r>
        <w:rPr>
          <w:sz w:val="28"/>
          <w:szCs w:val="28"/>
        </w:rPr>
        <w:t>П</w:t>
      </w:r>
      <w:r w:rsidR="00CE2EA7" w:rsidRPr="004A766A">
        <w:rPr>
          <w:sz w:val="28"/>
          <w:szCs w:val="28"/>
        </w:rPr>
        <w:t>ротоколы следственных и судебных действий</w:t>
      </w:r>
    </w:p>
    <w:p w:rsidR="00CE2EA7" w:rsidRPr="004A766A" w:rsidRDefault="004A766A" w:rsidP="004A766A">
      <w:pPr>
        <w:widowControl w:val="0"/>
        <w:numPr>
          <w:ilvl w:val="0"/>
          <w:numId w:val="1"/>
        </w:numPr>
        <w:tabs>
          <w:tab w:val="clear" w:pos="1080"/>
          <w:tab w:val="left" w:pos="284"/>
          <w:tab w:val="num" w:pos="900"/>
          <w:tab w:val="left" w:pos="993"/>
        </w:tabs>
        <w:spacing w:line="360" w:lineRule="auto"/>
        <w:ind w:left="0" w:firstLine="0"/>
        <w:jc w:val="both"/>
        <w:rPr>
          <w:sz w:val="28"/>
          <w:szCs w:val="28"/>
        </w:rPr>
      </w:pPr>
      <w:r>
        <w:rPr>
          <w:sz w:val="28"/>
          <w:szCs w:val="28"/>
        </w:rPr>
        <w:t>И</w:t>
      </w:r>
      <w:r w:rsidR="00CE2EA7" w:rsidRPr="004A766A">
        <w:rPr>
          <w:sz w:val="28"/>
          <w:szCs w:val="28"/>
        </w:rPr>
        <w:t>ные документы</w:t>
      </w:r>
    </w:p>
    <w:p w:rsidR="00CE2EA7" w:rsidRPr="004A766A" w:rsidRDefault="004A766A" w:rsidP="004A766A">
      <w:pPr>
        <w:widowControl w:val="0"/>
        <w:tabs>
          <w:tab w:val="left" w:pos="284"/>
          <w:tab w:val="left" w:pos="993"/>
        </w:tabs>
        <w:spacing w:line="360" w:lineRule="auto"/>
        <w:jc w:val="both"/>
        <w:rPr>
          <w:sz w:val="28"/>
          <w:szCs w:val="28"/>
        </w:rPr>
      </w:pPr>
      <w:r>
        <w:rPr>
          <w:sz w:val="28"/>
          <w:szCs w:val="28"/>
        </w:rPr>
        <w:t>С</w:t>
      </w:r>
      <w:r w:rsidR="00CE2EA7" w:rsidRPr="004A766A">
        <w:rPr>
          <w:sz w:val="28"/>
          <w:szCs w:val="28"/>
        </w:rPr>
        <w:t>писок использованных источников права и литературы</w:t>
      </w:r>
    </w:p>
    <w:p w:rsidR="00CE2EA7" w:rsidRPr="004A766A" w:rsidRDefault="00CE2EA7" w:rsidP="004A766A">
      <w:pPr>
        <w:widowControl w:val="0"/>
        <w:tabs>
          <w:tab w:val="left" w:pos="993"/>
        </w:tabs>
        <w:spacing w:line="360" w:lineRule="auto"/>
        <w:ind w:firstLine="709"/>
        <w:jc w:val="both"/>
        <w:rPr>
          <w:sz w:val="28"/>
          <w:szCs w:val="28"/>
        </w:rPr>
      </w:pPr>
    </w:p>
    <w:p w:rsidR="00CE2EA7" w:rsidRPr="004A766A" w:rsidRDefault="00CE2EA7" w:rsidP="004A766A">
      <w:pPr>
        <w:widowControl w:val="0"/>
        <w:tabs>
          <w:tab w:val="left" w:pos="993"/>
        </w:tabs>
        <w:spacing w:line="360" w:lineRule="auto"/>
        <w:ind w:firstLine="709"/>
        <w:jc w:val="both"/>
        <w:rPr>
          <w:sz w:val="28"/>
          <w:szCs w:val="28"/>
        </w:rPr>
      </w:pPr>
    </w:p>
    <w:p w:rsidR="00CE2EA7" w:rsidRPr="004A766A" w:rsidRDefault="00CE2EA7" w:rsidP="004A766A">
      <w:pPr>
        <w:widowControl w:val="0"/>
        <w:tabs>
          <w:tab w:val="left" w:pos="993"/>
        </w:tabs>
        <w:spacing w:line="360" w:lineRule="auto"/>
        <w:ind w:firstLine="709"/>
        <w:jc w:val="both"/>
        <w:rPr>
          <w:sz w:val="28"/>
          <w:szCs w:val="28"/>
        </w:rPr>
        <w:sectPr w:rsidR="00CE2EA7" w:rsidRPr="004A766A" w:rsidSect="004A766A">
          <w:pgSz w:w="11906" w:h="16838" w:code="9"/>
          <w:pgMar w:top="1134" w:right="850" w:bottom="1134" w:left="1701" w:header="708" w:footer="708" w:gutter="0"/>
          <w:cols w:space="708"/>
          <w:docGrid w:linePitch="360"/>
        </w:sectPr>
      </w:pPr>
    </w:p>
    <w:p w:rsidR="00CE2EA7" w:rsidRPr="004A766A" w:rsidRDefault="004A766A" w:rsidP="004A766A">
      <w:pPr>
        <w:widowControl w:val="0"/>
        <w:tabs>
          <w:tab w:val="left" w:pos="993"/>
        </w:tabs>
        <w:spacing w:line="360" w:lineRule="auto"/>
        <w:ind w:firstLine="709"/>
        <w:jc w:val="both"/>
        <w:rPr>
          <w:b/>
          <w:sz w:val="28"/>
          <w:szCs w:val="28"/>
        </w:rPr>
      </w:pPr>
      <w:r>
        <w:rPr>
          <w:b/>
          <w:sz w:val="28"/>
          <w:szCs w:val="28"/>
        </w:rPr>
        <w:t xml:space="preserve">1. </w:t>
      </w:r>
      <w:r w:rsidR="00CE2EA7" w:rsidRPr="004A766A">
        <w:rPr>
          <w:b/>
          <w:sz w:val="28"/>
          <w:szCs w:val="28"/>
        </w:rPr>
        <w:t>Доказательства: понятие, признаки и виды (источники)</w:t>
      </w:r>
    </w:p>
    <w:p w:rsidR="00CE2EA7" w:rsidRPr="004A766A" w:rsidRDefault="00CE2EA7" w:rsidP="004A766A">
      <w:pPr>
        <w:widowControl w:val="0"/>
        <w:tabs>
          <w:tab w:val="left" w:pos="993"/>
        </w:tabs>
        <w:spacing w:line="360" w:lineRule="auto"/>
        <w:ind w:firstLine="709"/>
        <w:jc w:val="both"/>
        <w:rPr>
          <w:sz w:val="28"/>
          <w:szCs w:val="28"/>
        </w:rPr>
      </w:pP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Каждое из обстоятельств, входящих в предмет доказывания, а также иные обстоятельства, имеющие значение для уголовного дела, дознавателем, следователем, прокурором и судом может быть установлено (доказано) лишь при помощи доказательств. В соответствии с ч. 1 ст. 74 УПК доказательствами являются любые сведения, на основе которых в предусмотренном законом порядке суд, прокурор, следователь, дознаватель устанавливают наличие или отсутствие общественно опасного деяния, виновность лица, совершившего это деяние, иные обстоятельства, подлежащие доказыванию (ст. 73 УПК), а также другие обстоятельства, имеющие значение для правильного разрешения уголовного дела.</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Анализ содержания указанной статьи позволяет выделить следующие признаки уголовно-процессуального доказательства, по содержанию представляющие собой:</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а) сведения о явлениях, событиях, имевших место в прошлом или существующих в настоящем (информация об обстоятельствах уголовного дела, достоверность которой еще предстоит проверить), а также доказательственные сведения (проверенная информация, достоверность которой установлена и на основе которой можно делать выводы об обстоятельствах, входящих в предмет доказывания);</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б) любые сведения и данные, имеющие значение для дела, т.е. сведения, на основе которых устанавливаются наличие или отсутствие общественно опасного деяния, виновность или невиновность лица в совершении преступления и иные обстоятельства, необходимые для правильного разрешения уголовного дела.</w:t>
      </w:r>
    </w:p>
    <w:p w:rsidR="00CE2EA7" w:rsidRPr="004A766A" w:rsidRDefault="00CE2EA7" w:rsidP="004A766A">
      <w:pPr>
        <w:widowControl w:val="0"/>
        <w:tabs>
          <w:tab w:val="left" w:pos="993"/>
        </w:tabs>
        <w:spacing w:line="360" w:lineRule="auto"/>
        <w:ind w:firstLine="709"/>
        <w:jc w:val="both"/>
        <w:rPr>
          <w:sz w:val="28"/>
          <w:szCs w:val="28"/>
        </w:rPr>
      </w:pPr>
      <w:r w:rsidRPr="004A766A">
        <w:rPr>
          <w:sz w:val="28"/>
          <w:szCs w:val="28"/>
        </w:rPr>
        <w:t>Любые сведения (доказательства), с помощью которых дознаватель, следователь, прокурор и суд устанавливают по уголовному делу положения, образующие предмет доказывания, и иные обстоятельства, имеющие значение для правильного разрешения дела, могут быть получены в рамках процессуального доказывания только из источников, указанных в законе и именуемых в теории уголовного процесса источниками доказательств. Их перечень в ч. 2 ст. 74 УПК является исчерпывающим и расширительному толкованию не подлежит.</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Уголовно-процессуальным законом предусмотрены следующие виды доказательств (в теории их еще называют источниками доказательств):</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1) показания подозреваемого, обвиняемого;</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2) показания потерпевшего, свидетеля;</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3) заключение и показания эксперта;</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4) вещественные доказательства;</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5) протоколы следственных и судебных действий;</w:t>
      </w:r>
    </w:p>
    <w:p w:rsidR="00CE2EA7" w:rsidRDefault="00CE2EA7" w:rsidP="004A766A">
      <w:pPr>
        <w:widowControl w:val="0"/>
        <w:tabs>
          <w:tab w:val="left" w:pos="993"/>
        </w:tabs>
        <w:spacing w:line="360" w:lineRule="auto"/>
        <w:ind w:firstLine="709"/>
        <w:jc w:val="both"/>
        <w:rPr>
          <w:sz w:val="28"/>
          <w:szCs w:val="28"/>
        </w:rPr>
      </w:pPr>
      <w:r w:rsidRPr="004A766A">
        <w:rPr>
          <w:sz w:val="28"/>
          <w:szCs w:val="28"/>
        </w:rPr>
        <w:t>6) иные документы.</w:t>
      </w:r>
    </w:p>
    <w:p w:rsidR="004A766A" w:rsidRDefault="004A766A" w:rsidP="004A766A">
      <w:pPr>
        <w:widowControl w:val="0"/>
        <w:shd w:val="clear" w:color="auto" w:fill="FFFFFF"/>
        <w:tabs>
          <w:tab w:val="left" w:pos="993"/>
        </w:tabs>
        <w:spacing w:line="360" w:lineRule="auto"/>
        <w:ind w:firstLine="709"/>
        <w:jc w:val="both"/>
        <w:rPr>
          <w:b/>
          <w:bCs/>
          <w:sz w:val="28"/>
          <w:szCs w:val="28"/>
        </w:rPr>
      </w:pPr>
    </w:p>
    <w:p w:rsidR="00CE2EA7" w:rsidRPr="004A766A" w:rsidRDefault="004A766A" w:rsidP="004A766A">
      <w:pPr>
        <w:widowControl w:val="0"/>
        <w:shd w:val="clear" w:color="auto" w:fill="FFFFFF"/>
        <w:tabs>
          <w:tab w:val="left" w:pos="993"/>
        </w:tabs>
        <w:spacing w:line="360" w:lineRule="auto"/>
        <w:ind w:firstLine="709"/>
        <w:jc w:val="both"/>
        <w:rPr>
          <w:b/>
          <w:bCs/>
          <w:sz w:val="28"/>
          <w:szCs w:val="28"/>
        </w:rPr>
      </w:pPr>
      <w:r>
        <w:rPr>
          <w:b/>
          <w:bCs/>
          <w:sz w:val="28"/>
          <w:szCs w:val="28"/>
        </w:rPr>
        <w:t xml:space="preserve">2. </w:t>
      </w:r>
      <w:r w:rsidR="00CE2EA7" w:rsidRPr="004A766A">
        <w:rPr>
          <w:b/>
          <w:bCs/>
          <w:sz w:val="28"/>
          <w:szCs w:val="28"/>
        </w:rPr>
        <w:t>Показания обвиняемого и подозреваемого</w:t>
      </w:r>
    </w:p>
    <w:p w:rsidR="00CE2EA7" w:rsidRPr="004A766A" w:rsidRDefault="00CE2EA7" w:rsidP="004A766A">
      <w:pPr>
        <w:widowControl w:val="0"/>
        <w:shd w:val="clear" w:color="auto" w:fill="FFFFFF"/>
        <w:tabs>
          <w:tab w:val="left" w:pos="993"/>
        </w:tabs>
        <w:spacing w:line="360" w:lineRule="auto"/>
        <w:ind w:firstLine="709"/>
        <w:jc w:val="both"/>
        <w:rPr>
          <w:sz w:val="28"/>
          <w:szCs w:val="28"/>
        </w:rPr>
      </w:pP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Показания подозреваемого - это полученное при допросе, проведенном в ходе досудебного производства, и зафиксированное в установленном законом порядке устное сообщение (сведения) лица об обстоятельствах, послуживших основанием для возбуждения в отношении него уголовного дела либо для его задержания в соответствии со ст. 91 и ст. 92 УПК или для применения к нему одной из мер пресечения до предъявления обвинения (ст. ст. 46, 76, 187 - 190 УПК).</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В соответствии со ст. 46 УПК, подозреваемый должен быть допрошен не позднее 24 часов с момента возбуждения против него уголовного дела (за исключением случаев, когда его местонахождение не установлено) либо с момента его фактического задержания. При этом подозреваемый вправе знать, в чем он подозревается, и получить копию постановления о возбуждении против него уголовного дела либо протокола задержания в порядке ст. 91 УПК либо копию постановления о применении к нему меры пресечения в порядке ст. 100 УПК.</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Предметом показаний подозреваемого являются поводы, послужившие основанием для возбуждения в отношении него уголовного дела, для его задержания по основаниям, предусмотренным ст. 91 УПК, или для применения к нему меры пресечения в порядке ст. 100 УПК, а также могут быть любые иные обстоятельства, входящие в предмет доказывания.</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Показания подозреваемого служат не только источником доказательств, но и средством защиты его законных интересов.</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Процессуальные правила производства допроса подозреваемого, обеспечивающие условия для дачи им правдивых показаний, те же, что и для обвиняемого.</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Показания обвиняемого - это полученное при допросе, проведенном в ходе досудебного производства по уголовному делу или в суде, и зафиксированное в предусмотренном законом порядке устное сообщение (сведения) лица, привлеченного в качестве обвиняемого, по существу предъявленного обвинения, а также об известных ему обстоятельствах по делу и имеющихся в деле доказательствах (ст. ст. 47, 77, 187 - 190, 275 УПК).</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Особенность показаний обвиняемого состоит в том, что они имеют двойственную природу: с одной стороны, являются источником доказательств, с другой стороны - средством защиты от предъявленного обвинения.</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Предмет показаний обвиняемого определяется, прежде всего содержанием предъявленного ему обвинения, но это могут быть и любые иные обстоятельства, входящие в предмет доказывания. При этом обвиняемый может признавать себя виновным (полностью или частично), отрицать свою вину, указывать на виновность других лиц и вообще отказаться от дачи показаний. Обвиняемый не обязан доказывать свою невиновность. Обязанность доказывания виновности лица в совершении инкриминируемого деяния возложена на дознавателя, следователя и прокурора, а по делам частного обвинения - частного обвинителя.</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В своих показаниях обвиняемый правомочен давать собственное объяснение обстановке происшествия, излагать мотивы своих действий и их причины, приводить смягчающие или оправдывающие обстоятельства, сообщать свою оценку имеющимся в деле доказательствам, опровергать их или ставить под сомнение и т.д.</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Процессуальными правилами производства допроса обвиняемого установлен порядок, исключающий незаконное ограничение его прав и свобод. Так, обвиняемый вправе требовать, чтобы при допросе присутствовал его защитник; иметь с ним свидания наедине и конфиденциально, в том числе до первого допроса обвиняемого, без ограничения их числа и продолжительности; давать показания и объясняться на родном языке или языке, которым он владеет; пользоваться помощью переводчика бесплатно. Ходатайство обвиняемого о дополнении и об уточнении протокола допроса подлежит обязательному удовлетворению. Факт ознакомления с показаниями и правильность их записи он удостоверяет своей подписью в конце протокола и на каждой его странице. Запрещается домогаться показаний обвиняемого путем насилия, угроз или иных незаконных мер (ч. 4 ст. 164 УПК, ст. 302 УК).</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Показания обвиняемого (несмотря на всю их значимость для уголовного дела) необходимо рассматривать как одно из доказательств наряду с другими и без каких-либо преимуществ по отношению к иным уликам. Признание обвиняемым своей вины в совершении преступления может быть положено в основу обвинения лишь при подтверждении его виновности совокупностью имеющихся по уголовному делу доказательств (ч. 2 ст. 77 УПК). Это правило законодателем предусмотрено в целях недопущения самооговора со стороны обвиняемого, желающего оградить иных лиц от уголовного преследования, или под влиянием других обстоятельств, которые могут заставить его признать "вину" в инкриминируемом деянии.</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При оценке показаний обвиняемого также необходимо учитывать, что он является участником процесса, заинтересованным в определенном исходе разбирательства уголовного дела.</w:t>
      </w:r>
    </w:p>
    <w:p w:rsidR="004A766A" w:rsidRDefault="004A766A" w:rsidP="004A766A">
      <w:pPr>
        <w:widowControl w:val="0"/>
        <w:shd w:val="clear" w:color="auto" w:fill="FFFFFF"/>
        <w:tabs>
          <w:tab w:val="left" w:pos="993"/>
        </w:tabs>
        <w:spacing w:line="360" w:lineRule="auto"/>
        <w:ind w:firstLine="709"/>
        <w:jc w:val="both"/>
        <w:rPr>
          <w:b/>
          <w:bCs/>
          <w:sz w:val="28"/>
          <w:szCs w:val="28"/>
        </w:rPr>
      </w:pPr>
    </w:p>
    <w:p w:rsidR="00CE2EA7" w:rsidRPr="004A766A" w:rsidRDefault="004A766A" w:rsidP="004A766A">
      <w:pPr>
        <w:widowControl w:val="0"/>
        <w:shd w:val="clear" w:color="auto" w:fill="FFFFFF"/>
        <w:tabs>
          <w:tab w:val="left" w:pos="993"/>
        </w:tabs>
        <w:spacing w:line="360" w:lineRule="auto"/>
        <w:ind w:firstLine="709"/>
        <w:jc w:val="both"/>
        <w:rPr>
          <w:sz w:val="28"/>
          <w:szCs w:val="28"/>
        </w:rPr>
      </w:pPr>
      <w:r>
        <w:rPr>
          <w:b/>
          <w:bCs/>
          <w:sz w:val="28"/>
          <w:szCs w:val="28"/>
        </w:rPr>
        <w:t xml:space="preserve">3. </w:t>
      </w:r>
      <w:r w:rsidR="00CE2EA7" w:rsidRPr="004A766A">
        <w:rPr>
          <w:b/>
          <w:bCs/>
          <w:sz w:val="28"/>
          <w:szCs w:val="28"/>
        </w:rPr>
        <w:t>Показания свидетеля и потерпевшего</w:t>
      </w:r>
    </w:p>
    <w:p w:rsidR="00CE2EA7" w:rsidRPr="004A766A" w:rsidRDefault="00CE2EA7" w:rsidP="004A766A">
      <w:pPr>
        <w:widowControl w:val="0"/>
        <w:shd w:val="clear" w:color="auto" w:fill="FFFFFF"/>
        <w:tabs>
          <w:tab w:val="left" w:pos="993"/>
        </w:tabs>
        <w:spacing w:line="360" w:lineRule="auto"/>
        <w:ind w:firstLine="709"/>
        <w:jc w:val="both"/>
        <w:rPr>
          <w:sz w:val="28"/>
          <w:szCs w:val="28"/>
        </w:rPr>
      </w:pP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Показания свидетеля представляют собой устное сообщение (сведения) о любых обстоятельствах, имеющих значение для расследования и разрешения уголовного дела, сделанное лицом при допросе и зафиксированное в предусмотренном законом порядке (ст. ст. 56, 79, 187 - 191, 278 УПК).</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Предметом свидетельских показаний являются любые обстоятельства, подлежащие установлению и относящиеся к уголовному делу, в том числе о личности обвиняемого, потерпевшего и взаимоотношениях допрашиваемого с ними и другими свидетелями. При этом в показаниях должны содержаться конкретные сведения об этих обстоятельствах. Предположения и домыслы доказательственного значения не имеют. Не могут служить доказательством также сообщаемые свидетелем сведения, если он не указывает источника своей осведомленности.</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Свидетель может дать показания об обстоятельствах, которые он созерцал, воспринимал лично, непосредственно, а также об обстоятельствах, которые ему стали известны со слов других граждан.</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Уголовно-процессуальным законодательством регламентированы условия получения свидетельских показаний. Так, гражданин может быть вызван и допрошен в качестве свидетеля только должностным лицом или органом, осуществляющим производство по уголовному делу, либо по его отдельному поручению. Никакие другие государственные и негосударственные учреждения и организации таким правом не наделены.</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Свидетель имеет право давать показания без принуждения. Запрещается домогаться показаний путем насилия, угроз и иных незаконных мер. Должностное лицо, допустившее такое злоупотребление, может быть привлечено к уголовной ответственности по ст. 302 УК.</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В соответствии с п. 6 ч. 4 ст. 56 УПК свидетель вправе являться на допрос с адвокатом, приглашенным им для оказания юридической помощи. Адвокат вправе давать краткие консультации своему доверителю в присутствии следователя, с разрешения последнего задавать вопросы свидетелю и делать письменные замечания по поводу правильности и полноты записей в протоколе допроса (ч. 5 ст. 189 УПК).</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Показания свидетеля должны быть зафиксированы в соответствующем протоколе допроса; если в ходе допроса проводились фотографирование, аудио-</w:t>
      </w:r>
      <w:r w:rsidR="004A766A">
        <w:rPr>
          <w:rFonts w:ascii="Times New Roman" w:hAnsi="Times New Roman" w:cs="Times New Roman"/>
          <w:sz w:val="28"/>
          <w:szCs w:val="28"/>
        </w:rPr>
        <w:t xml:space="preserve"> </w:t>
      </w:r>
      <w:r w:rsidRPr="004A766A">
        <w:rPr>
          <w:rFonts w:ascii="Times New Roman" w:hAnsi="Times New Roman" w:cs="Times New Roman"/>
          <w:sz w:val="28"/>
          <w:szCs w:val="28"/>
        </w:rPr>
        <w:t>и (или) видеозапись, киносъемка, допрашиваемый вправе по этому поводу делать заявления; ходатайство свидетеля о дополнении и об уточнении протокола допроса подлежит обязательному удовлетворению; факт ознакомления с показаниями и правильность их записи свидетель удостоверяет своей подписью в конце протокола и на каждой его странице.</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Свидетель обязан давать правдивые показания: за заведомо ложные показания и отказ от дачи показаний он несет уголовную ответственность по ст. 307 и ст. 308 УК. Однако если свидетель неумышленно исказил информацию (вследствие добросовестного заблуждения или ошибки), его нельзя привлекать к ответственности по ст. 307 УК. Свидетель, сообщивший заведомо ложные сведения, также может быть освобожден от ответственности, если до постановления судом приговора он заявит о ложности своих показаний (см. примечание к ст. 307 УК). Не подлежит уголовной ответственности и свидетель, воспользовавшийся правом не давать показания против самого себя, своего супруга и близких родственников, круг которых определен п. 4 ст. 5 УПК (ст. 51 Конституции РФ, п. 1 ч. 4 ст. 56 УПК). При согласии свидетеля дать показания он предупреждается о том, что представленные им сведения могут быть использованы в качестве доказательств по уголовному делу, в том числе и в случае его последующего отказа от этих показаний.</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Показания потерпевшего - это устное сообщение (сведения) лица, признанного потерпевшим, о любых обстоятельствах, подлежащих доказыванию при производстве по уголовному делу и имеющих значение для правильного его разрешения, сделанное в ходе допроса и зафиксированное в предусмотренном законом порядке (ст. ст. 42, 78, 187 - 191, 277 УПК).</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Предмет показаний потерпевшего совпадает с предметом показаний свидетеля. Процессуальный порядок допроса потерпевшего также аналогичен порядку допроса свидетеля, за исключением некоторых особенностей, обусловленных его статусом.</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Так, дача показаний - не только обязанность потерпевшего, но и его право: допрос может быть произведен как по инициативе органа расследования, прокурора и суда, так и по собственной инициативе потерпевшего. При неявке по вызову без уважительной причины потерпевший, как и свидетель, может быть подвергнут приводу. Потерпевший является равноправным участником судебного разбирательства (ст. 244 УПК), а поэтому он, в отличие от свидетеля, может не только сообщать конкретные известные ему факты, но также давать оценку другим собранным по делу доказательствам, заявлять ходатайства об их исключении из перечня доказательств (ст. 235 УПК).</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На потерпевшего, как и на свидетеля, распространяется действие правила о свидетельском иммунитете (ст. 51 Конституции РФ, п. 3 ч. 2 ст. 42 УПК).</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При оценке показаний потерпевшего учитывается тот факт, что он является участником процесса, заинтересованным в определенном исходе разбирательства уголовного дела. Это обстоятельство может повлиять на степень объективности представленных потерпевшим сведений об обстоятельствах совершенного преступления.</w:t>
      </w:r>
    </w:p>
    <w:p w:rsidR="004A766A" w:rsidRDefault="004A766A" w:rsidP="004A766A">
      <w:pPr>
        <w:widowControl w:val="0"/>
        <w:tabs>
          <w:tab w:val="left" w:pos="993"/>
        </w:tabs>
        <w:spacing w:line="360" w:lineRule="auto"/>
        <w:ind w:firstLine="709"/>
        <w:jc w:val="both"/>
        <w:rPr>
          <w:b/>
          <w:sz w:val="28"/>
          <w:szCs w:val="28"/>
        </w:rPr>
      </w:pPr>
    </w:p>
    <w:p w:rsidR="00CE2EA7" w:rsidRPr="004A766A" w:rsidRDefault="004A766A" w:rsidP="004A766A">
      <w:pPr>
        <w:widowControl w:val="0"/>
        <w:tabs>
          <w:tab w:val="left" w:pos="993"/>
        </w:tabs>
        <w:spacing w:line="360" w:lineRule="auto"/>
        <w:ind w:firstLine="709"/>
        <w:jc w:val="both"/>
        <w:rPr>
          <w:b/>
          <w:sz w:val="28"/>
          <w:szCs w:val="28"/>
        </w:rPr>
      </w:pPr>
      <w:r>
        <w:rPr>
          <w:b/>
          <w:sz w:val="28"/>
          <w:szCs w:val="28"/>
        </w:rPr>
        <w:t xml:space="preserve">4. </w:t>
      </w:r>
      <w:r w:rsidR="00CE2EA7" w:rsidRPr="004A766A">
        <w:rPr>
          <w:b/>
          <w:sz w:val="28"/>
          <w:szCs w:val="28"/>
        </w:rPr>
        <w:t>Заключение и показания эксперта и специалиста</w:t>
      </w:r>
    </w:p>
    <w:p w:rsidR="00CE2EA7" w:rsidRPr="004A766A" w:rsidRDefault="00CE2EA7" w:rsidP="004A766A">
      <w:pPr>
        <w:widowControl w:val="0"/>
        <w:tabs>
          <w:tab w:val="left" w:pos="993"/>
        </w:tabs>
        <w:spacing w:line="360" w:lineRule="auto"/>
        <w:ind w:firstLine="709"/>
        <w:jc w:val="both"/>
        <w:rPr>
          <w:sz w:val="28"/>
          <w:szCs w:val="28"/>
        </w:rPr>
      </w:pPr>
    </w:p>
    <w:p w:rsidR="00CE2EA7" w:rsidRPr="004A766A" w:rsidRDefault="00CE2EA7" w:rsidP="004A766A">
      <w:pPr>
        <w:widowControl w:val="0"/>
        <w:tabs>
          <w:tab w:val="left" w:pos="993"/>
        </w:tabs>
        <w:spacing w:line="360" w:lineRule="auto"/>
        <w:ind w:firstLine="709"/>
        <w:jc w:val="both"/>
        <w:rPr>
          <w:sz w:val="28"/>
          <w:szCs w:val="28"/>
        </w:rPr>
      </w:pPr>
      <w:r w:rsidRPr="004A766A">
        <w:rPr>
          <w:sz w:val="28"/>
          <w:szCs w:val="28"/>
        </w:rPr>
        <w:t>Заключение эксперта как один из видов доказательств в уголовном судопроизводстве - это письменно оформленный категорический вывод лица (эксперта), обладающего специальными познаниями в науке, технике, искусстве и ремесле, в котором он на основании произведенного исследования (экспертизы) дает ответ на поставленные перед ним вопросы органом расследования, прокурором или судом (судьей), назначившим экспертизу</w:t>
      </w:r>
      <w:r w:rsidRPr="004A766A">
        <w:rPr>
          <w:rStyle w:val="a8"/>
          <w:sz w:val="28"/>
          <w:szCs w:val="28"/>
        </w:rPr>
        <w:footnoteReference w:id="1"/>
      </w:r>
      <w:r w:rsidRPr="004A766A">
        <w:rPr>
          <w:sz w:val="28"/>
          <w:szCs w:val="28"/>
        </w:rPr>
        <w:t>.</w:t>
      </w:r>
    </w:p>
    <w:p w:rsidR="00CE2EA7" w:rsidRPr="004A766A" w:rsidRDefault="00CE2EA7" w:rsidP="004A766A">
      <w:pPr>
        <w:widowControl w:val="0"/>
        <w:tabs>
          <w:tab w:val="left" w:pos="993"/>
        </w:tabs>
        <w:spacing w:line="360" w:lineRule="auto"/>
        <w:ind w:firstLine="709"/>
        <w:jc w:val="both"/>
        <w:rPr>
          <w:sz w:val="28"/>
          <w:szCs w:val="28"/>
        </w:rPr>
      </w:pPr>
      <w:r w:rsidRPr="004A766A">
        <w:rPr>
          <w:sz w:val="28"/>
          <w:szCs w:val="28"/>
        </w:rPr>
        <w:t>Круг специальных познаний, которые могут использоваться при производстве экспертизы, ограничен лишь указанием закона на области знаний: наука, техника, искусство, ремесло. Однако из этого круга исключаются познания юридические; экспертизы по вопросам права проводиться не могут. Между тем признается правомерным назначение экспертизы о соблюдении каких-либо технических или иных специальных правил, поскольку их трактовка нередко требует специальной подготовки и практических навыков, например, строительных правил, правил бухгалтерского учета, некоторых сложных правил дорожного движения (в частности, правил обгона) и др.</w:t>
      </w:r>
    </w:p>
    <w:p w:rsidR="00CE2EA7" w:rsidRPr="004A766A" w:rsidRDefault="00CE2EA7" w:rsidP="004A766A">
      <w:pPr>
        <w:widowControl w:val="0"/>
        <w:tabs>
          <w:tab w:val="left" w:pos="993"/>
        </w:tabs>
        <w:spacing w:line="360" w:lineRule="auto"/>
        <w:ind w:firstLine="709"/>
        <w:jc w:val="both"/>
        <w:rPr>
          <w:sz w:val="28"/>
          <w:szCs w:val="28"/>
        </w:rPr>
      </w:pPr>
      <w:r w:rsidRPr="004A766A">
        <w:rPr>
          <w:sz w:val="28"/>
          <w:szCs w:val="28"/>
        </w:rPr>
        <w:t>Теория и практика уголовного процесса и уголовно-процессуальное законодательство едины в оценке процессуальной природы экспертизы. Производство экспертизы признается самостоятельным следственным действием, а заключение эксперта - самостоятельным источником доказательств.</w:t>
      </w:r>
    </w:p>
    <w:p w:rsidR="00CE2EA7" w:rsidRPr="004A766A" w:rsidRDefault="00CE2EA7" w:rsidP="004A766A">
      <w:pPr>
        <w:widowControl w:val="0"/>
        <w:tabs>
          <w:tab w:val="left" w:pos="993"/>
        </w:tabs>
        <w:spacing w:line="360" w:lineRule="auto"/>
        <w:ind w:firstLine="709"/>
        <w:jc w:val="both"/>
        <w:rPr>
          <w:sz w:val="28"/>
          <w:szCs w:val="28"/>
        </w:rPr>
      </w:pPr>
      <w:r w:rsidRPr="004A766A">
        <w:rPr>
          <w:sz w:val="28"/>
          <w:szCs w:val="28"/>
        </w:rPr>
        <w:t>Эксперт - это специалист. Но не всякий специалист является экспертом. Эти два участника процесса различаются между собой. Функции специалиста отличны от функций эксперта, ибо он не производит исследований и не дает заключения по поводу обнаруженных, закрепленных и изъятых доказательств. Он консультирует органы дознания, следствия, суд по интересующим их специальным вопросам. Специалисту предоставлено право делать подлежащие занесению в протокол заявления, связанные с обнаружением, закреплением и изъятием доказательств. Источником доказательств эти заявления не являются. Тем не менее, общими для эксперта и специалиста чертами являются требования незаинтересованности в исходе дела и компетентности в той области знания, представителями которой они являются</w:t>
      </w:r>
      <w:r w:rsidRPr="004A766A">
        <w:rPr>
          <w:rStyle w:val="a8"/>
          <w:sz w:val="28"/>
          <w:szCs w:val="28"/>
        </w:rPr>
        <w:footnoteReference w:id="2"/>
      </w:r>
      <w:r w:rsidRPr="004A766A">
        <w:rPr>
          <w:sz w:val="28"/>
          <w:szCs w:val="28"/>
        </w:rPr>
        <w:t>.</w:t>
      </w:r>
    </w:p>
    <w:p w:rsidR="00CE2EA7" w:rsidRPr="004A766A" w:rsidRDefault="00CE2EA7" w:rsidP="004A766A">
      <w:pPr>
        <w:widowControl w:val="0"/>
        <w:tabs>
          <w:tab w:val="left" w:pos="993"/>
        </w:tabs>
        <w:spacing w:line="360" w:lineRule="auto"/>
        <w:ind w:firstLine="709"/>
        <w:jc w:val="both"/>
        <w:rPr>
          <w:sz w:val="28"/>
          <w:szCs w:val="28"/>
        </w:rPr>
      </w:pPr>
      <w:r w:rsidRPr="004A766A">
        <w:rPr>
          <w:sz w:val="28"/>
          <w:szCs w:val="28"/>
        </w:rPr>
        <w:t>Уголовно-процессуальный закон регламентирует содержание заключения эксперта лишь в самых общих чертах. На практике выработаны более подробные реквизиты заключения эксперта и определена его структура, что нашло закрепление в различных ведомственных положениях и инструкциях, регулирующих деятельность экспертных учреждений, а так же определено в бланках заключения эксперта.</w:t>
      </w:r>
    </w:p>
    <w:p w:rsidR="00CE2EA7" w:rsidRPr="004A766A" w:rsidRDefault="00CE2EA7" w:rsidP="004A766A">
      <w:pPr>
        <w:widowControl w:val="0"/>
        <w:tabs>
          <w:tab w:val="left" w:pos="993"/>
        </w:tabs>
        <w:spacing w:line="360" w:lineRule="auto"/>
        <w:ind w:firstLine="709"/>
        <w:jc w:val="both"/>
        <w:rPr>
          <w:sz w:val="28"/>
          <w:szCs w:val="28"/>
        </w:rPr>
      </w:pPr>
      <w:r w:rsidRPr="004A766A">
        <w:rPr>
          <w:sz w:val="28"/>
          <w:szCs w:val="28"/>
        </w:rPr>
        <w:t>Так в соответствии с положениями ст. 204 УПК РФ в заключение эксперта должны быть указаны следующие данные:</w:t>
      </w:r>
    </w:p>
    <w:p w:rsidR="00CE2EA7" w:rsidRPr="004A766A" w:rsidRDefault="00CE2EA7" w:rsidP="004A766A">
      <w:pPr>
        <w:widowControl w:val="0"/>
        <w:tabs>
          <w:tab w:val="left" w:pos="993"/>
        </w:tabs>
        <w:spacing w:line="360" w:lineRule="auto"/>
        <w:ind w:firstLine="709"/>
        <w:jc w:val="both"/>
        <w:rPr>
          <w:sz w:val="28"/>
          <w:szCs w:val="28"/>
        </w:rPr>
      </w:pPr>
      <w:r w:rsidRPr="004A766A">
        <w:rPr>
          <w:sz w:val="28"/>
          <w:szCs w:val="28"/>
        </w:rPr>
        <w:t>1) дата, время и место производства судебной экспертизы;</w:t>
      </w:r>
    </w:p>
    <w:p w:rsidR="00CE2EA7" w:rsidRPr="004A766A" w:rsidRDefault="00CE2EA7" w:rsidP="004A766A">
      <w:pPr>
        <w:widowControl w:val="0"/>
        <w:tabs>
          <w:tab w:val="left" w:pos="993"/>
        </w:tabs>
        <w:spacing w:line="360" w:lineRule="auto"/>
        <w:ind w:firstLine="709"/>
        <w:jc w:val="both"/>
        <w:rPr>
          <w:sz w:val="28"/>
          <w:szCs w:val="28"/>
        </w:rPr>
      </w:pPr>
      <w:r w:rsidRPr="004A766A">
        <w:rPr>
          <w:sz w:val="28"/>
          <w:szCs w:val="28"/>
        </w:rPr>
        <w:t>2) основания производства судебной экспертизы;</w:t>
      </w:r>
    </w:p>
    <w:p w:rsidR="00CE2EA7" w:rsidRPr="004A766A" w:rsidRDefault="00CE2EA7" w:rsidP="004A766A">
      <w:pPr>
        <w:widowControl w:val="0"/>
        <w:tabs>
          <w:tab w:val="left" w:pos="993"/>
        </w:tabs>
        <w:spacing w:line="360" w:lineRule="auto"/>
        <w:ind w:firstLine="709"/>
        <w:jc w:val="both"/>
        <w:rPr>
          <w:sz w:val="28"/>
          <w:szCs w:val="28"/>
        </w:rPr>
      </w:pPr>
      <w:r w:rsidRPr="004A766A">
        <w:rPr>
          <w:sz w:val="28"/>
          <w:szCs w:val="28"/>
        </w:rPr>
        <w:t>3) должностное лицо, назначившее судебную экспертизу;</w:t>
      </w:r>
    </w:p>
    <w:p w:rsidR="00CE2EA7" w:rsidRPr="004A766A" w:rsidRDefault="00CE2EA7" w:rsidP="004A766A">
      <w:pPr>
        <w:widowControl w:val="0"/>
        <w:tabs>
          <w:tab w:val="left" w:pos="993"/>
        </w:tabs>
        <w:spacing w:line="360" w:lineRule="auto"/>
        <w:ind w:firstLine="709"/>
        <w:jc w:val="both"/>
        <w:rPr>
          <w:sz w:val="28"/>
          <w:szCs w:val="28"/>
        </w:rPr>
      </w:pPr>
      <w:r w:rsidRPr="004A766A">
        <w:rPr>
          <w:sz w:val="28"/>
          <w:szCs w:val="28"/>
        </w:rPr>
        <w:t>4) сведения об экспертном учреждении, а также фамилия, имя и отчество эксперта, его образование, специальность, стаж работы, ученая степень и (или) ученое звание, занимаемая должность;</w:t>
      </w:r>
    </w:p>
    <w:p w:rsidR="00CE2EA7" w:rsidRPr="004A766A" w:rsidRDefault="00CE2EA7" w:rsidP="004A766A">
      <w:pPr>
        <w:widowControl w:val="0"/>
        <w:tabs>
          <w:tab w:val="left" w:pos="993"/>
        </w:tabs>
        <w:spacing w:line="360" w:lineRule="auto"/>
        <w:ind w:firstLine="709"/>
        <w:jc w:val="both"/>
        <w:rPr>
          <w:sz w:val="28"/>
          <w:szCs w:val="28"/>
        </w:rPr>
      </w:pPr>
      <w:r w:rsidRPr="004A766A">
        <w:rPr>
          <w:sz w:val="28"/>
          <w:szCs w:val="28"/>
        </w:rPr>
        <w:t>5) сведения о предупреждении эксперта об ответственности за дачу заведомо ложного заключения;</w:t>
      </w:r>
    </w:p>
    <w:p w:rsidR="00CE2EA7" w:rsidRPr="004A766A" w:rsidRDefault="00CE2EA7" w:rsidP="004A766A">
      <w:pPr>
        <w:widowControl w:val="0"/>
        <w:tabs>
          <w:tab w:val="left" w:pos="993"/>
        </w:tabs>
        <w:spacing w:line="360" w:lineRule="auto"/>
        <w:ind w:firstLine="709"/>
        <w:jc w:val="both"/>
        <w:rPr>
          <w:sz w:val="28"/>
          <w:szCs w:val="28"/>
        </w:rPr>
      </w:pPr>
      <w:r w:rsidRPr="004A766A">
        <w:rPr>
          <w:sz w:val="28"/>
          <w:szCs w:val="28"/>
        </w:rPr>
        <w:t>6) вопросы, поставленные перед экспертом;</w:t>
      </w:r>
    </w:p>
    <w:p w:rsidR="00CE2EA7" w:rsidRPr="004A766A" w:rsidRDefault="00CE2EA7" w:rsidP="004A766A">
      <w:pPr>
        <w:widowControl w:val="0"/>
        <w:tabs>
          <w:tab w:val="left" w:pos="993"/>
        </w:tabs>
        <w:spacing w:line="360" w:lineRule="auto"/>
        <w:ind w:firstLine="709"/>
        <w:jc w:val="both"/>
        <w:rPr>
          <w:sz w:val="28"/>
          <w:szCs w:val="28"/>
        </w:rPr>
      </w:pPr>
      <w:r w:rsidRPr="004A766A">
        <w:rPr>
          <w:sz w:val="28"/>
          <w:szCs w:val="28"/>
        </w:rPr>
        <w:t>7) объекты исследований и материалы, представленные для производства судебной экспертизы;</w:t>
      </w:r>
    </w:p>
    <w:p w:rsidR="00CE2EA7" w:rsidRPr="004A766A" w:rsidRDefault="00CE2EA7" w:rsidP="004A766A">
      <w:pPr>
        <w:widowControl w:val="0"/>
        <w:tabs>
          <w:tab w:val="left" w:pos="993"/>
        </w:tabs>
        <w:spacing w:line="360" w:lineRule="auto"/>
        <w:ind w:firstLine="709"/>
        <w:jc w:val="both"/>
        <w:rPr>
          <w:sz w:val="28"/>
          <w:szCs w:val="28"/>
        </w:rPr>
      </w:pPr>
      <w:r w:rsidRPr="004A766A">
        <w:rPr>
          <w:sz w:val="28"/>
          <w:szCs w:val="28"/>
        </w:rPr>
        <w:t>8) данные о лицах, присутствовавших при производстве экспертизы;</w:t>
      </w:r>
    </w:p>
    <w:p w:rsidR="00CE2EA7" w:rsidRPr="004A766A" w:rsidRDefault="00CE2EA7" w:rsidP="004A766A">
      <w:pPr>
        <w:widowControl w:val="0"/>
        <w:tabs>
          <w:tab w:val="left" w:pos="993"/>
        </w:tabs>
        <w:spacing w:line="360" w:lineRule="auto"/>
        <w:ind w:firstLine="709"/>
        <w:jc w:val="both"/>
        <w:rPr>
          <w:sz w:val="28"/>
          <w:szCs w:val="28"/>
        </w:rPr>
      </w:pPr>
      <w:r w:rsidRPr="004A766A">
        <w:rPr>
          <w:sz w:val="28"/>
          <w:szCs w:val="28"/>
        </w:rPr>
        <w:t>9) результаты исследований с указанием примененных методик;</w:t>
      </w:r>
    </w:p>
    <w:p w:rsidR="00CE2EA7" w:rsidRPr="004A766A" w:rsidRDefault="00CE2EA7" w:rsidP="004A766A">
      <w:pPr>
        <w:widowControl w:val="0"/>
        <w:tabs>
          <w:tab w:val="left" w:pos="993"/>
        </w:tabs>
        <w:spacing w:line="360" w:lineRule="auto"/>
        <w:ind w:firstLine="709"/>
        <w:jc w:val="both"/>
        <w:rPr>
          <w:sz w:val="28"/>
          <w:szCs w:val="28"/>
        </w:rPr>
      </w:pPr>
      <w:r w:rsidRPr="004A766A">
        <w:rPr>
          <w:sz w:val="28"/>
          <w:szCs w:val="28"/>
        </w:rPr>
        <w:t>10) выводы по поставленным вопросам и их обоснование.</w:t>
      </w:r>
    </w:p>
    <w:p w:rsidR="00CE2EA7" w:rsidRPr="004A766A" w:rsidRDefault="00CE2EA7" w:rsidP="004A766A">
      <w:pPr>
        <w:widowControl w:val="0"/>
        <w:tabs>
          <w:tab w:val="left" w:pos="993"/>
        </w:tabs>
        <w:spacing w:line="360" w:lineRule="auto"/>
        <w:ind w:firstLine="709"/>
        <w:jc w:val="both"/>
        <w:rPr>
          <w:sz w:val="28"/>
          <w:szCs w:val="28"/>
        </w:rPr>
      </w:pPr>
      <w:r w:rsidRPr="004A766A">
        <w:rPr>
          <w:sz w:val="28"/>
          <w:szCs w:val="28"/>
        </w:rPr>
        <w:t>При достижении положительного результата исследования подробно описываются только те средства и материалы, с помощью которых этот результат получен, а остальные лишь упоминаются. Если же решить вопрос не представляется возможным, кратко описываются все методы и указывается, почему их применение оказалось безрезультатным.</w:t>
      </w:r>
    </w:p>
    <w:p w:rsidR="00CE2EA7" w:rsidRPr="004A766A" w:rsidRDefault="00CE2EA7" w:rsidP="004A766A">
      <w:pPr>
        <w:widowControl w:val="0"/>
        <w:tabs>
          <w:tab w:val="left" w:pos="993"/>
        </w:tabs>
        <w:spacing w:line="360" w:lineRule="auto"/>
        <w:ind w:firstLine="709"/>
        <w:jc w:val="both"/>
        <w:rPr>
          <w:sz w:val="28"/>
          <w:szCs w:val="28"/>
        </w:rPr>
      </w:pPr>
      <w:r w:rsidRPr="004A766A">
        <w:rPr>
          <w:sz w:val="28"/>
          <w:szCs w:val="28"/>
        </w:rPr>
        <w:t>Эксперт должен подробно охарактеризовать признаки, выявленные при проведенном исследовании, и указать их значение для того или иного вывода. Описание признаков должно соответствовать последовательности проведенного исследования и логике рассуждения эксперта.</w:t>
      </w:r>
    </w:p>
    <w:p w:rsidR="00CE2EA7" w:rsidRPr="004A766A" w:rsidRDefault="00CE2EA7" w:rsidP="004A766A">
      <w:pPr>
        <w:widowControl w:val="0"/>
        <w:tabs>
          <w:tab w:val="left" w:pos="993"/>
        </w:tabs>
        <w:spacing w:line="360" w:lineRule="auto"/>
        <w:ind w:firstLine="709"/>
        <w:jc w:val="both"/>
        <w:rPr>
          <w:sz w:val="28"/>
          <w:szCs w:val="28"/>
        </w:rPr>
      </w:pPr>
      <w:r w:rsidRPr="004A766A">
        <w:rPr>
          <w:sz w:val="28"/>
          <w:szCs w:val="28"/>
        </w:rPr>
        <w:t>При производстве сравнительного исследования в заключение эксперта отмечаются все совпадения и различия признаков. Требуется указать, в чем конкретно совпадения или различия выражаются. Например, если при исследовании документа обнаруживаются различия между штрихами определенной записи и основного текста, в заключении может быть отмечено, что сравниваемые записи различаются по ширине, интенсивности, окраске штрихов и форме их краев (ровные, извилистые и т.д.). При этом необходимо подробно пояснить, штрихи каких записей шире, интенсивнее, какую именно окраску и форму краев имеют те и другие штрихи</w:t>
      </w:r>
      <w:r w:rsidRPr="004A766A">
        <w:rPr>
          <w:rStyle w:val="a8"/>
          <w:sz w:val="28"/>
          <w:szCs w:val="28"/>
        </w:rPr>
        <w:footnoteReference w:id="3"/>
      </w:r>
      <w:r w:rsidRPr="004A766A">
        <w:rPr>
          <w:sz w:val="28"/>
          <w:szCs w:val="28"/>
        </w:rPr>
        <w:t>.</w:t>
      </w:r>
    </w:p>
    <w:p w:rsidR="00CE2EA7" w:rsidRPr="004A766A" w:rsidRDefault="00CE2EA7" w:rsidP="004A766A">
      <w:pPr>
        <w:widowControl w:val="0"/>
        <w:tabs>
          <w:tab w:val="left" w:pos="993"/>
        </w:tabs>
        <w:spacing w:line="360" w:lineRule="auto"/>
        <w:ind w:firstLine="709"/>
        <w:jc w:val="both"/>
        <w:rPr>
          <w:sz w:val="28"/>
          <w:szCs w:val="28"/>
        </w:rPr>
      </w:pPr>
      <w:r w:rsidRPr="004A766A">
        <w:rPr>
          <w:sz w:val="28"/>
          <w:szCs w:val="28"/>
        </w:rPr>
        <w:t>Заключение должно содержать выводы эксперта, т.е. ответы на поставленные перед ним вопросы. На каждый из этих вопросов должен быть дан ответ по существу либо указано на возможность его решения.</w:t>
      </w:r>
    </w:p>
    <w:p w:rsidR="00CE2EA7" w:rsidRPr="004A766A" w:rsidRDefault="00CE2EA7" w:rsidP="004A766A">
      <w:pPr>
        <w:widowControl w:val="0"/>
        <w:tabs>
          <w:tab w:val="left" w:pos="993"/>
        </w:tabs>
        <w:spacing w:line="360" w:lineRule="auto"/>
        <w:ind w:firstLine="709"/>
        <w:jc w:val="both"/>
        <w:rPr>
          <w:sz w:val="28"/>
          <w:szCs w:val="28"/>
        </w:rPr>
      </w:pPr>
      <w:r w:rsidRPr="004A766A">
        <w:rPr>
          <w:sz w:val="28"/>
          <w:szCs w:val="28"/>
        </w:rPr>
        <w:t>Вывод является конечной целью исследования. Именно он определяет его доказательственное значение по делу. Выводы эксперта обличаются в форму различного рода суждения. Чаще всего выводы делаются в форме категорических суждений - положительных («текст документа выполнен гражданином Б.»), или отрицательных («исследуемая пуля выпущена не из данного пистолета, а какого-то другого»). Нередко выводы экспертов приобретают форму проблематических суждений, например, «данное повреждение могло быть причинено орудием, представленным на исследование». Иногда эксперты дают предположительные выводы, однако, допустимость таких выводов некоторые криминалисты и процессуалисты ставят под сомнение.</w:t>
      </w:r>
    </w:p>
    <w:p w:rsidR="00CE2EA7" w:rsidRPr="004A766A" w:rsidRDefault="00CE2EA7" w:rsidP="004A766A">
      <w:pPr>
        <w:widowControl w:val="0"/>
        <w:tabs>
          <w:tab w:val="left" w:pos="993"/>
        </w:tabs>
        <w:spacing w:line="360" w:lineRule="auto"/>
        <w:ind w:firstLine="709"/>
        <w:jc w:val="both"/>
        <w:rPr>
          <w:sz w:val="28"/>
          <w:szCs w:val="28"/>
        </w:rPr>
      </w:pPr>
      <w:r w:rsidRPr="004A766A">
        <w:rPr>
          <w:sz w:val="28"/>
          <w:szCs w:val="28"/>
        </w:rPr>
        <w:t>Основные требования, которым должен удовлетворять вывод эксперта, модно сформулировать в виде следующих принципов:</w:t>
      </w:r>
    </w:p>
    <w:p w:rsidR="00CE2EA7" w:rsidRPr="004A766A" w:rsidRDefault="00CE2EA7" w:rsidP="004A766A">
      <w:pPr>
        <w:widowControl w:val="0"/>
        <w:tabs>
          <w:tab w:val="left" w:pos="993"/>
        </w:tabs>
        <w:spacing w:line="360" w:lineRule="auto"/>
        <w:ind w:firstLine="709"/>
        <w:jc w:val="both"/>
        <w:rPr>
          <w:sz w:val="28"/>
          <w:szCs w:val="28"/>
        </w:rPr>
      </w:pPr>
      <w:r w:rsidRPr="004A766A">
        <w:rPr>
          <w:sz w:val="28"/>
          <w:szCs w:val="28"/>
        </w:rPr>
        <w:t>1. Принцип квалифицированности - означает, что эксперт может формулировать только такие выводы, для построения которых необходима достаточно высокая квалификация, соответствующие специальные познания.</w:t>
      </w:r>
    </w:p>
    <w:p w:rsidR="00CE2EA7" w:rsidRPr="004A766A" w:rsidRDefault="00CE2EA7" w:rsidP="004A766A">
      <w:pPr>
        <w:widowControl w:val="0"/>
        <w:tabs>
          <w:tab w:val="left" w:pos="993"/>
        </w:tabs>
        <w:spacing w:line="360" w:lineRule="auto"/>
        <w:ind w:firstLine="709"/>
        <w:jc w:val="both"/>
        <w:rPr>
          <w:sz w:val="28"/>
          <w:szCs w:val="28"/>
        </w:rPr>
      </w:pPr>
      <w:r w:rsidRPr="004A766A">
        <w:rPr>
          <w:sz w:val="28"/>
          <w:szCs w:val="28"/>
        </w:rPr>
        <w:t>2. Принцип определенности - недопустимы неопределенные, двусмысленные выводы, позволяющие различное истолкование (например, выводы об «одинаковости» или «аналогичности» объектов, без указания на конкретные совпадающие признаки).</w:t>
      </w:r>
    </w:p>
    <w:p w:rsidR="00CE2EA7" w:rsidRPr="004A766A" w:rsidRDefault="00CE2EA7" w:rsidP="004A766A">
      <w:pPr>
        <w:widowControl w:val="0"/>
        <w:tabs>
          <w:tab w:val="left" w:pos="993"/>
        </w:tabs>
        <w:spacing w:line="360" w:lineRule="auto"/>
        <w:ind w:firstLine="709"/>
        <w:jc w:val="both"/>
        <w:rPr>
          <w:sz w:val="28"/>
          <w:szCs w:val="28"/>
        </w:rPr>
      </w:pPr>
      <w:r w:rsidRPr="004A766A">
        <w:rPr>
          <w:sz w:val="28"/>
          <w:szCs w:val="28"/>
        </w:rPr>
        <w:t>3. Принцип доступности - могут быть использованы только такие выводы эксперта, которые не требуют для своей интерпретации специальных познаний, являются доступными для следователей, судей и других лиц.</w:t>
      </w:r>
    </w:p>
    <w:p w:rsidR="00CE2EA7" w:rsidRPr="004A766A" w:rsidRDefault="00CE2EA7" w:rsidP="004A766A">
      <w:pPr>
        <w:widowControl w:val="0"/>
        <w:tabs>
          <w:tab w:val="left" w:pos="993"/>
        </w:tabs>
        <w:spacing w:line="360" w:lineRule="auto"/>
        <w:ind w:firstLine="709"/>
        <w:jc w:val="both"/>
        <w:rPr>
          <w:sz w:val="28"/>
          <w:szCs w:val="28"/>
        </w:rPr>
      </w:pPr>
      <w:r w:rsidRPr="004A766A">
        <w:rPr>
          <w:sz w:val="28"/>
          <w:szCs w:val="28"/>
        </w:rPr>
        <w:t>Заключение должно быть подписано самим экспертом. Если экспертиза проводилась в экспертном учреждении, то заключение заверяется печатью этого учреждения. Приложения к заключению (фотоснимки, чертежи, фонограммы), если таковые имеются, также подписываются экспертом и заверяются печатью экспертного учреждения. Такого рода иллюстрации к заключению эксперта и образуют его составную часть, дополняющую его текст</w:t>
      </w:r>
      <w:r w:rsidRPr="004A766A">
        <w:rPr>
          <w:rStyle w:val="a8"/>
          <w:sz w:val="28"/>
          <w:szCs w:val="28"/>
        </w:rPr>
        <w:footnoteReference w:id="4"/>
      </w:r>
      <w:r w:rsidRPr="004A766A">
        <w:rPr>
          <w:sz w:val="28"/>
          <w:szCs w:val="28"/>
        </w:rPr>
        <w:t>.</w:t>
      </w:r>
    </w:p>
    <w:p w:rsidR="00CE2EA7" w:rsidRPr="004A766A" w:rsidRDefault="00CE2EA7" w:rsidP="004A766A">
      <w:pPr>
        <w:widowControl w:val="0"/>
        <w:tabs>
          <w:tab w:val="left" w:pos="993"/>
        </w:tabs>
        <w:spacing w:line="360" w:lineRule="auto"/>
        <w:ind w:firstLine="709"/>
        <w:jc w:val="both"/>
        <w:rPr>
          <w:sz w:val="28"/>
          <w:szCs w:val="28"/>
        </w:rPr>
      </w:pPr>
      <w:r w:rsidRPr="004A766A">
        <w:rPr>
          <w:sz w:val="28"/>
          <w:szCs w:val="28"/>
        </w:rPr>
        <w:t>Итак, заключение эксперта - это представленные в письменном виде содержание исследования и выводы по вопросам, поставленным перед экспертом лицом, ведущим производство по уголовному делу, или сторонами. Показания эксперта - это сведения, сообщенные им на допросе, проведенном после получения его заключения, в целях разъяснения или уточнения данного им экспертного заключения (ст. 80 УПК РФ).</w:t>
      </w:r>
    </w:p>
    <w:p w:rsidR="00CE2EA7" w:rsidRPr="004A766A" w:rsidRDefault="00CE2EA7" w:rsidP="004A766A">
      <w:pPr>
        <w:widowControl w:val="0"/>
        <w:tabs>
          <w:tab w:val="left" w:pos="993"/>
        </w:tabs>
        <w:spacing w:line="360" w:lineRule="auto"/>
        <w:ind w:firstLine="709"/>
        <w:jc w:val="both"/>
        <w:rPr>
          <w:sz w:val="28"/>
          <w:szCs w:val="28"/>
        </w:rPr>
      </w:pPr>
      <w:r w:rsidRPr="004A766A">
        <w:rPr>
          <w:sz w:val="28"/>
          <w:szCs w:val="28"/>
        </w:rPr>
        <w:t>В отличие от эксперта заключения специалиста - это представленное в письменном виде суждение по вопросам, поставленным перед специалистом сторонами, а показания специалиста - это сведения, сообщенные им на допросе об обстоятельствах, требующих специальных познаний, а также разъяснения своего мнения (ст. 80 УПК РФ).</w:t>
      </w:r>
    </w:p>
    <w:p w:rsidR="00CE2EA7" w:rsidRPr="004A766A" w:rsidRDefault="00CE2EA7" w:rsidP="004A766A">
      <w:pPr>
        <w:widowControl w:val="0"/>
        <w:tabs>
          <w:tab w:val="left" w:pos="993"/>
        </w:tabs>
        <w:spacing w:line="360" w:lineRule="auto"/>
        <w:ind w:firstLine="709"/>
        <w:jc w:val="both"/>
        <w:rPr>
          <w:sz w:val="28"/>
          <w:szCs w:val="28"/>
        </w:rPr>
      </w:pPr>
      <w:r w:rsidRPr="004A766A">
        <w:rPr>
          <w:sz w:val="28"/>
          <w:szCs w:val="28"/>
        </w:rPr>
        <w:t>По мнению В. Быкова, специалист, давая заключение, не проводит, в отличие от эксперта, полного и всестороннего исследования объекта с использованием специальных познаний, а ограничивается, как правило, осмотром представленных ему объектов, используя специальные познания лишь для формирования суждения о признаках объектов</w:t>
      </w:r>
      <w:r w:rsidRPr="004A766A">
        <w:rPr>
          <w:rStyle w:val="a8"/>
          <w:sz w:val="28"/>
          <w:szCs w:val="28"/>
        </w:rPr>
        <w:footnoteReference w:id="5"/>
      </w:r>
      <w:r w:rsidRPr="004A766A">
        <w:rPr>
          <w:sz w:val="28"/>
          <w:szCs w:val="28"/>
        </w:rPr>
        <w:t>.</w:t>
      </w:r>
    </w:p>
    <w:p w:rsidR="00CE2EA7" w:rsidRPr="004A766A" w:rsidRDefault="00CE2EA7" w:rsidP="004A766A">
      <w:pPr>
        <w:widowControl w:val="0"/>
        <w:tabs>
          <w:tab w:val="left" w:pos="993"/>
        </w:tabs>
        <w:spacing w:line="360" w:lineRule="auto"/>
        <w:ind w:firstLine="709"/>
        <w:jc w:val="both"/>
        <w:rPr>
          <w:sz w:val="28"/>
          <w:szCs w:val="28"/>
        </w:rPr>
      </w:pPr>
      <w:r w:rsidRPr="004A766A">
        <w:rPr>
          <w:sz w:val="28"/>
          <w:szCs w:val="28"/>
        </w:rPr>
        <w:t>Исследование объекта, проводимое специалистом, по глубине, полноте и всесторонности может не уступать исследованию, проводимому экспертом, или даже превосходить его. Если специалисту для ответа на поставленные перед ним вопросы понадобилось не только осмотреть предоставленные ему объекты, но и провести какие-либо эксперименты, исследования с помощью физических, химических, биологических, математических или иных методов, то факт проведения таких исследований сам по себе не может служить основанием для упрека в его адрес. Если для обоснованного ответа на поставленные перед специалистом вопросы эти исследования были необходимы, то их нельзя считать излишне полными или чрезмерно глубокими.</w:t>
      </w:r>
    </w:p>
    <w:p w:rsidR="00CE2EA7" w:rsidRPr="004A766A" w:rsidRDefault="00CE2EA7" w:rsidP="004A766A">
      <w:pPr>
        <w:widowControl w:val="0"/>
        <w:tabs>
          <w:tab w:val="left" w:pos="993"/>
        </w:tabs>
        <w:spacing w:line="360" w:lineRule="auto"/>
        <w:ind w:firstLine="709"/>
        <w:jc w:val="both"/>
        <w:rPr>
          <w:sz w:val="28"/>
          <w:szCs w:val="28"/>
        </w:rPr>
      </w:pPr>
      <w:r w:rsidRPr="004A766A">
        <w:rPr>
          <w:sz w:val="28"/>
          <w:szCs w:val="28"/>
        </w:rPr>
        <w:t>По закону заключение эксперта - это, в частности, выводы по вопросам, поставленным перед экспертом не только сторонами, но и лицом, ведущим производство по уголовному делу (ч. 1 ст. 80 УПК). Заключение же специалиста - это суждение по вопросам, поставленным перед специалистом сторонами (ч. 3 ст. 80). Таким образом, закон предусматривает постановку вопросов лицом, ведущим производство по уголовному делу, перед экспертом для получения его заключения, но не перед специалистом для получения заключения. В связи с этим наличие у следователя права требовать от специалиста дать заключение вызывает сомнение.</w:t>
      </w:r>
    </w:p>
    <w:p w:rsidR="00CE2EA7" w:rsidRPr="004A766A" w:rsidRDefault="00CE2EA7" w:rsidP="004A766A">
      <w:pPr>
        <w:widowControl w:val="0"/>
        <w:tabs>
          <w:tab w:val="left" w:pos="993"/>
        </w:tabs>
        <w:spacing w:line="360" w:lineRule="auto"/>
        <w:ind w:firstLine="709"/>
        <w:jc w:val="both"/>
        <w:rPr>
          <w:sz w:val="28"/>
          <w:szCs w:val="28"/>
        </w:rPr>
      </w:pPr>
      <w:r w:rsidRPr="004A766A">
        <w:rPr>
          <w:sz w:val="28"/>
          <w:szCs w:val="28"/>
        </w:rPr>
        <w:t>Существенно, что закон не обязывает специалиста дать заключение. Что касается эксперта, то он обязан не только принять к производству порученную ему судебную экспертизу, но и провести полное исследование представленных ему объектов и материалов дела, дать обоснованное и объективное заключение по поставленным перед ним вопросам, а также имеет ряд других важных обязанностей.</w:t>
      </w:r>
    </w:p>
    <w:p w:rsidR="00CE2EA7" w:rsidRPr="004A766A" w:rsidRDefault="00CE2EA7" w:rsidP="004A766A">
      <w:pPr>
        <w:widowControl w:val="0"/>
        <w:tabs>
          <w:tab w:val="left" w:pos="993"/>
        </w:tabs>
        <w:spacing w:line="360" w:lineRule="auto"/>
        <w:ind w:firstLine="709"/>
        <w:jc w:val="both"/>
        <w:rPr>
          <w:sz w:val="28"/>
          <w:szCs w:val="28"/>
        </w:rPr>
      </w:pPr>
      <w:r w:rsidRPr="004A766A">
        <w:rPr>
          <w:sz w:val="28"/>
          <w:szCs w:val="28"/>
        </w:rPr>
        <w:t>По мнению Овсянникова, право инициировать появление заключения специалиста в уголовном процессе должно принадлежать не следователю, дознавателю, прокурору (в досудебном производстве) или суду, а тем участникам процесса доказывания, которые не вправе принимать решения по делу: подозреваемому, обвиняемому, защитнику, частному обвинителю, прокурору (в судебном производстве), потерпевшему, гражданскому истцу, гражданскому ответчику и их представителям. У этих лиц нет права назначить судебную экспертизу, а потому именно для них важна возможность самостоятельно предоставить специалисту объекты, поставить перед ним вопросы, получить заключение и ходатайствовать о его приобщении к материалам дела</w:t>
      </w:r>
      <w:r w:rsidRPr="004A766A">
        <w:rPr>
          <w:rStyle w:val="a8"/>
          <w:sz w:val="28"/>
          <w:szCs w:val="28"/>
        </w:rPr>
        <w:footnoteReference w:id="6"/>
      </w:r>
      <w:r w:rsidRPr="004A766A">
        <w:rPr>
          <w:sz w:val="28"/>
          <w:szCs w:val="28"/>
        </w:rPr>
        <w:t>.</w:t>
      </w:r>
    </w:p>
    <w:p w:rsidR="00CE2EA7" w:rsidRPr="004A766A" w:rsidRDefault="00CE2EA7" w:rsidP="004A766A">
      <w:pPr>
        <w:widowControl w:val="0"/>
        <w:tabs>
          <w:tab w:val="left" w:pos="993"/>
        </w:tabs>
        <w:spacing w:line="360" w:lineRule="auto"/>
        <w:ind w:firstLine="709"/>
        <w:jc w:val="both"/>
        <w:rPr>
          <w:sz w:val="28"/>
          <w:szCs w:val="28"/>
        </w:rPr>
      </w:pPr>
      <w:r w:rsidRPr="004A766A">
        <w:rPr>
          <w:sz w:val="28"/>
          <w:szCs w:val="28"/>
        </w:rPr>
        <w:t>Показания лица, допрошенного в качестве специалиста, сами по себе (без заключения специалиста) недопустимы в качестве доказательств. Неслучайно законодатель, устанавливая в УПК необходимость учета мнения сведущего лица по тому или иному вопросу, неизменно указывает, что это мнение должно быть выражено в форме именно заключения (ч. 4 ст. 187, п. 4 ч. 1 ст. 208, ч. ч. 1, 5 ст. 445, ч. 1 ст. 446). При отсутствии заключения специалиста следователю можно рекомендовать для установления обстоятельств, требующих специальных познаний, не допрашивать специалиста, а назначать судебную экспертизу.</w:t>
      </w:r>
    </w:p>
    <w:p w:rsidR="00CE2EA7" w:rsidRPr="004A766A" w:rsidRDefault="00CE2EA7" w:rsidP="004A766A">
      <w:pPr>
        <w:widowControl w:val="0"/>
        <w:tabs>
          <w:tab w:val="left" w:pos="993"/>
        </w:tabs>
        <w:spacing w:line="360" w:lineRule="auto"/>
        <w:ind w:firstLine="709"/>
        <w:jc w:val="both"/>
        <w:rPr>
          <w:sz w:val="28"/>
          <w:szCs w:val="28"/>
        </w:rPr>
      </w:pPr>
      <w:r w:rsidRPr="004A766A">
        <w:rPr>
          <w:sz w:val="28"/>
          <w:szCs w:val="28"/>
        </w:rPr>
        <w:t>Отличительная особенность заключения специалиста или эксперта в том, что в нем содержится и имеет доказательственное значение выводное знание, т.е. новое знание, полученное путем логических умозаключений. Причем именно логические выводы с использованием специальных познаний - главная и необходимая часть такого доказательства.</w:t>
      </w:r>
    </w:p>
    <w:p w:rsidR="004A766A" w:rsidRDefault="004A766A">
      <w:pPr>
        <w:spacing w:after="200" w:line="276" w:lineRule="auto"/>
        <w:rPr>
          <w:sz w:val="28"/>
          <w:szCs w:val="28"/>
        </w:rPr>
      </w:pPr>
      <w:r>
        <w:rPr>
          <w:sz w:val="28"/>
          <w:szCs w:val="28"/>
        </w:rPr>
        <w:br w:type="page"/>
      </w:r>
    </w:p>
    <w:p w:rsidR="00CE2EA7" w:rsidRPr="004A766A" w:rsidRDefault="004A766A" w:rsidP="004A766A">
      <w:pPr>
        <w:widowControl w:val="0"/>
        <w:shd w:val="clear" w:color="auto" w:fill="FFFFFF"/>
        <w:tabs>
          <w:tab w:val="left" w:pos="993"/>
        </w:tabs>
        <w:spacing w:line="360" w:lineRule="auto"/>
        <w:ind w:firstLine="709"/>
        <w:jc w:val="both"/>
        <w:rPr>
          <w:sz w:val="28"/>
          <w:szCs w:val="28"/>
        </w:rPr>
      </w:pPr>
      <w:r w:rsidRPr="004A766A">
        <w:rPr>
          <w:b/>
          <w:sz w:val="28"/>
          <w:szCs w:val="28"/>
        </w:rPr>
        <w:t>5.</w:t>
      </w:r>
      <w:r>
        <w:rPr>
          <w:sz w:val="28"/>
          <w:szCs w:val="28"/>
        </w:rPr>
        <w:t xml:space="preserve"> </w:t>
      </w:r>
      <w:r w:rsidR="00CE2EA7" w:rsidRPr="004A766A">
        <w:rPr>
          <w:b/>
          <w:bCs/>
          <w:sz w:val="28"/>
          <w:szCs w:val="28"/>
        </w:rPr>
        <w:t>Вещественные доказательства</w:t>
      </w:r>
    </w:p>
    <w:p w:rsidR="00CE2EA7" w:rsidRPr="004A766A" w:rsidRDefault="00CE2EA7" w:rsidP="004A766A">
      <w:pPr>
        <w:widowControl w:val="0"/>
        <w:shd w:val="clear" w:color="auto" w:fill="FFFFFF"/>
        <w:tabs>
          <w:tab w:val="left" w:pos="993"/>
        </w:tabs>
        <w:spacing w:line="360" w:lineRule="auto"/>
        <w:ind w:firstLine="709"/>
        <w:jc w:val="both"/>
        <w:rPr>
          <w:sz w:val="28"/>
          <w:szCs w:val="28"/>
        </w:rPr>
      </w:pP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В самом общем виде их можно определить как материальные следы (последствия) преступления или иного расследуемого деяния. В качестве вещественных доказательств выступают предметы материального мира (вещи), которые подвергались в результате исследуемого события какому-то видоизменению, перемещению или были созданы преступными действиями. Доказательственное значение имеют их физические свойства (например, размер и конфигурация следа), местонахождение (например, похищенная вещь, обнаруженная у обвиняемого) либо факт их создания (изготовления) или видоизменение (например, фальшивая монета, поддельный документ и т.п.). Таким образом, вещественные доказательства, в силу сохранившихся признаков или свойств, являются носителями доказательственной информации.</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Уголовно-процессуальный закон (ст. 81 УПК) называет следующие виды вещественных доказательств.</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1. Предметы, служившие орудием преступления. К ним относятся, например, орудия убийства (нож, пистолет и др.) или предметы, посредством которых совершалось хищение (отмычка, лом, которым взламывался сейф и т.п.).</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2. Предметы, которые сохранили на себе следы преступления (например, одежда со следами крови, взломанный сейф и т.п.).</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3. Предметы, на которые были направлены преступные действия (например, похищенные деньги и вещи).</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4. Иные предметы и документы, которые могут служить средствами для обнаружения преступления и установления обстоятельств дела (например, предметы, оброненные преступником на месте совершения преступления).</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5. Имущество, деньги и иные ценности, полученные в результате преступных действий либо нажитые преступным путем.</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Процессуальное оформление вещественных доказательств включает три момента. Во-первых, должен быть процессуально оформлен факт обнаружения или получения предмета следователем (судом). Чаще всего предметы изымаются в ходе какого-то следственного действия (осмотра, обыска, выемки и др.), и факт изъятия фиксируется в протоколе данного действия. Предметы могут быть получены также сторонами в порядке ст. 86 УПК, а затем представлены следователю (суду), о чем также должен быть составлен соответствующий протокол (или сделана отметка в протоколе судебного заседания). И, наконец, они могут быть представлены следователю или суду по их требованию государственными и иными органами и организациями в порядке ст. 86 УПК, о чем также должен свидетельствовать соответствующий официальный документ (сопроводительное письмо).</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Во-вторых, предмет должен быть осмотрен (ст. 81 УПК). Осмотр предмета может быть произведен в ходе того следственного действия, при котором он изъят (например, при осмотре места происшествия), и тогда его результаты фиксируются в протоколе данного следственного действия, либо в ходе отдельного следственного действия - осмотра вещественного доказательства (предмета), оформляемого самостоятельным протоколом.</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В-третьих, предмет в качестве вещественного доказательства должен быть приобщен к делу особым постановлением следователя либо постановлением или определением суда. Лишь после вынесения такого постановления (определения) на предмет может быть распространен режим вещественного доказательства. Постановление (определение) о приобщении предмета к делу в качестве вещественного доказательства выражает решение следователя (суда) об относимости данного предмета к делу и означает поступление его в исключительное распоряжение следователя или суда. Точная процессуальная фиксация факта приобщения предмета к делу в качестве вещественного доказательства необходима в связи с тем, что такие предметы нередко представляют определенную материальную или духовную ценность, а также для предотвращения их утраты или замены.</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Нужно иметь в виду, что предмет становится вещественным доказательством только после вынесения такого постановления (определения).</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Вещественные доказательства могут быть первоначальными и производными. Первоначальные вещественные доказательства - это предметы-подлинники, оригиналы (например, орудие преступления, предмет со следами преступления). Производные вещественные доказательства - это различного рода их материальные модели. Можно выделить следующие виды производных вещественных доказательств: 1) копии вещественных доказательств (например, слепки и оттиски различных следов); 2) предметы-аналоги, которые обычно используются взамен вещественного доказательства-оригинала, когда последний не обнаружен (например, вместо необнаруженного ножа - орудия убийства - на экспертизу направляется нож такого же типа); 3) к производным вещественным доказательствам нередко относят образцы для сравнительного исследования (правда, вопрос об их процессуальной природе является спорным). Образцы, как и иные производные вещественные доказательства, используются в экспертном исследовании, когда непосредственное исследование свойств вещественного доказательства-оригинала невозможно или нецелесообразно. Исследование в таком случае проводится путем сравнения не с самим идентифицируемым объектом, а с полученными от него образцами. Например, при идентификации огнестрельного оружия по пулям и гильзам исследуются не непосредственно особенности канала ствола, а отстреливаются экспериментальные пули и гильзы, которые и отражают эти особенности. Таким образом, образцы тоже выступают в качестве материальной модели вещественного доказательства-оригинала, отражающей какие-то его свойства. В отличие от копий вещественных доказательств образцы возникают в результате копирования не самого вещественного доказательства-оригинала, а процесса его формирования, механизма возникновения вещественного доказательства (экспериментальный отстрел пуль или гильз, получение экспериментальных образцов текста пишущей машинки или принтера и т.п.).</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Проверке подлежат подлинность вещественных доказательств, а также неизменность их свойств с момента их получения. В этих целях могут проверяться условия хранения.</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Оценка вещественных доказательств включает в себя установление их допустимости, относимости и доказательственного значения. Допустимость вещественных доказательств определяется соблюдением правил их изъятия и процессуального оформления, о которых говорилось выше. Так, не могут быть вещественными доказательствами предметы, появление которых в деле никак не оформлено или изъятие которых произведено с грубыми процессуальными нарушениями (например, выемка проведена без понятых). Важное значение имеет также соблюдение правил хранения вещественных доказательств, в частности, обеспечивающих их подлинность.</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Относимость вещественных доказательств и их доказательственное значение зависят от того факта, который они устанавливают. Как правило, вещественные доказательства свидетельствуют не о самом факте преступления, а о другом событии, имеющем доказательственное значение, т.е. являются косвенными доказательствами. Даже при индивидуальной идентификации предмета обычно устанавливается лишь доказательственный факт.</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Вместе с тем в определенных ситуациях предметы могут выступать и в роли прямых вещественных доказательств, если сам факт их наличия у определенного лица образует преступное деяние, например обнаруженное у обвиняемого огнестрельное оружие или наркотическое вещество при обвинении в незаконном хранении таких предметов.</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Вещественные доказательства всегда оцениваются в совокупности с другими доказательствами, и прежде всего с документами, в которых фиксируются обстоятельства их изъятия и результаты их исследования. Например, похищенная вещь является доказательством лишь в совокупности с протоколом, в котором констатируется факт ее изъятия у обвиняемого, протоколами допросов лиц, подтвердивших ее прежнюю принадлежность потерпевшему, протоколом ее опознания потерпевшим и т.п. Аналогично отпечаток пальца или след обуви может иметь доказательственное значение лишь в совокупности с заключением эксперта, в котором фиксируются результаты его исследования, и т.д.</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Вещественные доказательства хранятся при уголовном деле, а при передаче дела другому органу или должностному лицу передаются вместе с ним. Вместе с тем закон (ст. 82 УПК) допускает и иные варианты обращения с вещественными доказательствами, если их хранение при деле невозможно или затруднительно. Так, громоздкие предметы, большие партии товаров и т.п. могут храниться в ином месте, указанном следователем (дознавателем), о чем в деле должна быть справка. При этом они фотографируются или снимаются на видео- или киносъемку и по возможности опечатываются.</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Вещественные доказательства (например, скоропортящиеся предметы) могут быть также возвращены их законному владельцу, переданы для реализации или уничтожены. Изъятые из незаконного оборота этиловый спирт, алкогольная и спиртосодержащая продукция, а также предметы, длительное хранение которых опасно для людей или окружающей среды, передаются для технологической переработки или уничтожаются. Деньги и иные ценности, не имеющие индивидуальных признаков, сдаются на хранение в банк или в иную кредитную организацию.</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За исключением указанных случаев, вещественные доказательства хранятся до вступления приговора в законную силу либо до истечения срока обжалования определения или постановления о прекращении уголовного дела. В приговоре, определении или постановлении о прекращении уголовного дела должна быть определена их судьба в соответствии со ст. 81 УПК.</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Споры о принадлежности вещественных доказательств разрешаются в порядке гражданского судопроизводства.</w:t>
      </w:r>
    </w:p>
    <w:p w:rsidR="00CE2EA7" w:rsidRPr="004A766A" w:rsidRDefault="00CE2EA7" w:rsidP="004A766A">
      <w:pPr>
        <w:widowControl w:val="0"/>
        <w:tabs>
          <w:tab w:val="left" w:pos="993"/>
        </w:tabs>
        <w:spacing w:line="360" w:lineRule="auto"/>
        <w:ind w:firstLine="709"/>
        <w:jc w:val="both"/>
        <w:rPr>
          <w:sz w:val="28"/>
          <w:szCs w:val="28"/>
        </w:rPr>
      </w:pPr>
      <w:r w:rsidRPr="004A766A">
        <w:rPr>
          <w:sz w:val="28"/>
          <w:szCs w:val="28"/>
        </w:rPr>
        <w:t>Предметы, которые были изъяты в ходе досудебного производства, но вещественными доказательствами признаны не были (например, оказались неотносимыми к делу), подлежат возврату лицам, у которых они были изъяты.</w:t>
      </w:r>
    </w:p>
    <w:p w:rsidR="004A766A" w:rsidRDefault="004A766A" w:rsidP="004A766A">
      <w:pPr>
        <w:widowControl w:val="0"/>
        <w:shd w:val="clear" w:color="auto" w:fill="FFFFFF"/>
        <w:tabs>
          <w:tab w:val="left" w:pos="993"/>
        </w:tabs>
        <w:spacing w:line="360" w:lineRule="auto"/>
        <w:ind w:firstLine="709"/>
        <w:jc w:val="both"/>
        <w:rPr>
          <w:b/>
          <w:bCs/>
          <w:sz w:val="28"/>
          <w:szCs w:val="28"/>
        </w:rPr>
      </w:pPr>
    </w:p>
    <w:p w:rsidR="00CE2EA7" w:rsidRPr="004A766A" w:rsidRDefault="004A766A" w:rsidP="004A766A">
      <w:pPr>
        <w:widowControl w:val="0"/>
        <w:shd w:val="clear" w:color="auto" w:fill="FFFFFF"/>
        <w:tabs>
          <w:tab w:val="left" w:pos="993"/>
        </w:tabs>
        <w:spacing w:line="360" w:lineRule="auto"/>
        <w:ind w:firstLine="709"/>
        <w:jc w:val="both"/>
        <w:rPr>
          <w:sz w:val="28"/>
          <w:szCs w:val="28"/>
        </w:rPr>
      </w:pPr>
      <w:r>
        <w:rPr>
          <w:b/>
          <w:bCs/>
          <w:sz w:val="28"/>
          <w:szCs w:val="28"/>
        </w:rPr>
        <w:t xml:space="preserve">6. </w:t>
      </w:r>
      <w:r w:rsidR="00CE2EA7" w:rsidRPr="004A766A">
        <w:rPr>
          <w:b/>
          <w:bCs/>
          <w:sz w:val="28"/>
          <w:szCs w:val="28"/>
        </w:rPr>
        <w:t>Протоколы следственных и судебных действий</w:t>
      </w:r>
    </w:p>
    <w:p w:rsidR="00CE2EA7" w:rsidRPr="004A766A" w:rsidRDefault="00CE2EA7" w:rsidP="004A766A">
      <w:pPr>
        <w:widowControl w:val="0"/>
        <w:shd w:val="clear" w:color="auto" w:fill="FFFFFF"/>
        <w:tabs>
          <w:tab w:val="left" w:pos="993"/>
        </w:tabs>
        <w:spacing w:line="360" w:lineRule="auto"/>
        <w:ind w:firstLine="709"/>
        <w:jc w:val="both"/>
        <w:rPr>
          <w:sz w:val="28"/>
          <w:szCs w:val="28"/>
        </w:rPr>
      </w:pPr>
    </w:p>
    <w:p w:rsidR="00CE2EA7" w:rsidRPr="004A766A" w:rsidRDefault="00CE2EA7" w:rsidP="004A766A">
      <w:pPr>
        <w:widowControl w:val="0"/>
        <w:shd w:val="clear" w:color="auto" w:fill="FFFFFF"/>
        <w:tabs>
          <w:tab w:val="left" w:pos="993"/>
        </w:tabs>
        <w:spacing w:line="360" w:lineRule="auto"/>
        <w:ind w:firstLine="709"/>
        <w:jc w:val="both"/>
        <w:rPr>
          <w:sz w:val="28"/>
          <w:szCs w:val="28"/>
        </w:rPr>
      </w:pPr>
      <w:r w:rsidRPr="004A766A">
        <w:rPr>
          <w:sz w:val="28"/>
          <w:szCs w:val="28"/>
        </w:rPr>
        <w:t>Протоколами следственных и судебных действий являются составленные в соответствии с законом процессуальные документы, в которых удостоверяются обстоятельства и факты, имеющие значение для уголовного дела, воспринимаемые непосредственно дознавателем, следователем (судьями) в присутствии понятых (специалистов, потерпевшего, обвиняемого, участников судебного разбирательства) только в условиях производства следственных или судебных действий. К таковым относятся протоколы, удостоверяющие обстоятельства и факты, установленные при осмотре, освидетельствовании, следственном эксперименте, выемке, обыске, задержании, предъявлении для опознания, проверке показаний.</w:t>
      </w:r>
    </w:p>
    <w:p w:rsidR="00CE2EA7" w:rsidRPr="004A766A" w:rsidRDefault="00CE2EA7" w:rsidP="004A766A">
      <w:pPr>
        <w:widowControl w:val="0"/>
        <w:shd w:val="clear" w:color="auto" w:fill="FFFFFF"/>
        <w:tabs>
          <w:tab w:val="left" w:pos="993"/>
        </w:tabs>
        <w:spacing w:line="360" w:lineRule="auto"/>
        <w:ind w:firstLine="709"/>
        <w:jc w:val="both"/>
        <w:rPr>
          <w:sz w:val="28"/>
          <w:szCs w:val="28"/>
        </w:rPr>
      </w:pPr>
      <w:r w:rsidRPr="004A766A">
        <w:rPr>
          <w:sz w:val="28"/>
          <w:szCs w:val="28"/>
        </w:rPr>
        <w:t>Протоколы следственных и судебных действий - один из самостоятельных видов доказательств, форме и содержанию которых присущи особенности, образующие свойственный только им процессуальный режим получения и использования в уголовном процессе.</w:t>
      </w:r>
    </w:p>
    <w:p w:rsidR="00CE2EA7" w:rsidRPr="004A766A" w:rsidRDefault="00CE2EA7" w:rsidP="004A766A">
      <w:pPr>
        <w:widowControl w:val="0"/>
        <w:shd w:val="clear" w:color="auto" w:fill="FFFFFF"/>
        <w:tabs>
          <w:tab w:val="left" w:pos="993"/>
        </w:tabs>
        <w:spacing w:line="360" w:lineRule="auto"/>
        <w:ind w:firstLine="709"/>
        <w:jc w:val="both"/>
        <w:rPr>
          <w:sz w:val="28"/>
          <w:szCs w:val="28"/>
        </w:rPr>
      </w:pPr>
      <w:r w:rsidRPr="004A766A">
        <w:rPr>
          <w:sz w:val="28"/>
          <w:szCs w:val="28"/>
        </w:rPr>
        <w:t>Источником рассматриваемого вида доказательств выступают субъекты уголовно-процессуальной деятельности, занимающие процессуальное положение дознавателя, следователя, прокурора, судьи, которые уполномочены проводить следственные и судебные действия по уголовным делам, находящимся в их производстве. Совокупность их прав и обязанностей (ответственности), которыми они наделены в связи с проведением следственных и судебных действий, направленных на формирование доказательств анализируемого вида, регулируется уголовно-процессуальным законом при определении их правового положения как властных субъектов уголовного процесса, установлении оснований, порядка производства и оформления соответствующих действий. К источникам данного вида доказательств относятся и понятые, участие которых обязательно при производстве ряда следственных действий (ч. 1 ст. 170 УПК).</w:t>
      </w:r>
    </w:p>
    <w:p w:rsidR="00CE2EA7" w:rsidRPr="004A766A" w:rsidRDefault="00CE2EA7" w:rsidP="004A766A">
      <w:pPr>
        <w:widowControl w:val="0"/>
        <w:shd w:val="clear" w:color="auto" w:fill="FFFFFF"/>
        <w:tabs>
          <w:tab w:val="left" w:pos="993"/>
        </w:tabs>
        <w:spacing w:line="360" w:lineRule="auto"/>
        <w:ind w:firstLine="709"/>
        <w:jc w:val="both"/>
        <w:rPr>
          <w:sz w:val="28"/>
          <w:szCs w:val="28"/>
        </w:rPr>
      </w:pPr>
      <w:r w:rsidRPr="004A766A">
        <w:rPr>
          <w:sz w:val="28"/>
          <w:szCs w:val="28"/>
        </w:rPr>
        <w:t>Содержание протоколов следственных и судебных действий образует сведения о фактах и обстоятельствах, имеющих значение для уголовного дела, которые могут быть непосредственно восприняты при их обнаружении только в условиях производства данных действий. Протоколы допросов свидетеля, потерпевшего, обвиняемого, подозреваемого служат лишь средством фиксации таких видов доказательств, как показания свидетеля и потерпевшего, обвиняемого и подозреваемого, и не являются самостоятельным видом доказательств.</w:t>
      </w:r>
    </w:p>
    <w:p w:rsidR="00CE2EA7" w:rsidRPr="004A766A" w:rsidRDefault="00CE2EA7" w:rsidP="004A766A">
      <w:pPr>
        <w:widowControl w:val="0"/>
        <w:shd w:val="clear" w:color="auto" w:fill="FFFFFF"/>
        <w:tabs>
          <w:tab w:val="left" w:pos="993"/>
        </w:tabs>
        <w:spacing w:line="360" w:lineRule="auto"/>
        <w:ind w:firstLine="709"/>
        <w:jc w:val="both"/>
        <w:rPr>
          <w:sz w:val="28"/>
          <w:szCs w:val="28"/>
        </w:rPr>
      </w:pPr>
      <w:r w:rsidRPr="004A766A">
        <w:rPr>
          <w:sz w:val="28"/>
          <w:szCs w:val="28"/>
        </w:rPr>
        <w:t>Способом собирания протоколов следственных и судебных действий являются: осмотр, освидетельствование, следственный эксперимент, обыск, выемка, задержание, предъявление для опознания, проверка показаний. При их производстве важно неукоснительно соблюдать установленные законом для каждого действия порядок проведения и оформления соответствующего протокола, поскольку это напрямую влияет на точность и полноту фиксируемых в них сведений, а следовательно, и доброкачественность формируемых доказательств.</w:t>
      </w:r>
    </w:p>
    <w:p w:rsidR="00CE2EA7" w:rsidRPr="004A766A" w:rsidRDefault="00CE2EA7" w:rsidP="004A766A">
      <w:pPr>
        <w:widowControl w:val="0"/>
        <w:shd w:val="clear" w:color="auto" w:fill="FFFFFF"/>
        <w:tabs>
          <w:tab w:val="left" w:pos="993"/>
        </w:tabs>
        <w:spacing w:line="360" w:lineRule="auto"/>
        <w:ind w:firstLine="709"/>
        <w:jc w:val="both"/>
        <w:rPr>
          <w:sz w:val="28"/>
          <w:szCs w:val="28"/>
        </w:rPr>
      </w:pPr>
      <w:r w:rsidRPr="004A766A">
        <w:rPr>
          <w:sz w:val="28"/>
          <w:szCs w:val="28"/>
        </w:rPr>
        <w:t xml:space="preserve">Особое значение при производстве следственных и судебных действий, направленных на собирание рассматриваемого вида доказательств, играет соблюдение установленных законом обязательности и пределов применения такого наиболее общего приема познания, как описание. Крайне важно отражать в протоколе не только ход и результаты следственного действия, но и фиксировать, например, в протоколе осмотра места происшествия, где </w:t>
      </w:r>
      <w:r w:rsidRPr="004A766A">
        <w:rPr>
          <w:sz w:val="28"/>
          <w:szCs w:val="28"/>
          <w:vertAlign w:val="superscript"/>
        </w:rPr>
        <w:t>и</w:t>
      </w:r>
      <w:r w:rsidRPr="004A766A">
        <w:rPr>
          <w:sz w:val="28"/>
          <w:szCs w:val="28"/>
        </w:rPr>
        <w:t xml:space="preserve"> какие значимые для дела предметы, обстоятельства были обнаружены. Названные требования приобретают тем большую актуальность, что часть из указанных действий носит неповторимый характер (предъявление для опознания, задержание) и отступления от требований закона повлекут недопустимость полученных при этом доказательств. Например, не будет иметь доказательственного значения протокол предъявления для опознания, в котором в общей форме зафиксировано, что потерпевший опознает обвиняемого по возрасту и внешности, а описание возраста и внешности, представленных на опознание лиц, в протоколе отсутствует, хотя разница в их возрасте была значительна.</w:t>
      </w:r>
    </w:p>
    <w:p w:rsidR="00CE2EA7" w:rsidRPr="004A766A" w:rsidRDefault="00CE2EA7" w:rsidP="004A766A">
      <w:pPr>
        <w:widowControl w:val="0"/>
        <w:shd w:val="clear" w:color="auto" w:fill="FFFFFF"/>
        <w:tabs>
          <w:tab w:val="left" w:pos="993"/>
        </w:tabs>
        <w:spacing w:line="360" w:lineRule="auto"/>
        <w:ind w:firstLine="709"/>
        <w:jc w:val="both"/>
        <w:rPr>
          <w:sz w:val="28"/>
          <w:szCs w:val="28"/>
        </w:rPr>
      </w:pPr>
      <w:r w:rsidRPr="004A766A">
        <w:rPr>
          <w:sz w:val="28"/>
          <w:szCs w:val="28"/>
        </w:rPr>
        <w:t>Протоколы следственных и судебных действий, направленных на собирание доказательств, составляются в письменном виде в соответствии с общими требованиями, предъявляемыми законом к протоколу следственного действия (ст. 166, 167 УПК) и с учетом требований, установленных для протоколов соответствующих следственных действий и судебного заседания (ст. 180, ч. 10, 12-15 ст. 182, ч. 6, 7 ст. 186, ч. 9 ст. 193, ст. 259, 260 УПК). К указанным протоколам могут прилагаться фотоснимки, киноленты, планы, схемы, слепки и оттиски следов, иные материалы, выполненные при производстве следственных действий (ч. 8 ст. 166 УПК).</w:t>
      </w:r>
    </w:p>
    <w:p w:rsidR="00CE2EA7" w:rsidRPr="004A766A" w:rsidRDefault="00CE2EA7" w:rsidP="004A766A">
      <w:pPr>
        <w:widowControl w:val="0"/>
        <w:shd w:val="clear" w:color="auto" w:fill="FFFFFF"/>
        <w:tabs>
          <w:tab w:val="left" w:pos="993"/>
        </w:tabs>
        <w:spacing w:line="360" w:lineRule="auto"/>
        <w:ind w:firstLine="709"/>
        <w:jc w:val="both"/>
        <w:rPr>
          <w:sz w:val="28"/>
          <w:szCs w:val="28"/>
        </w:rPr>
      </w:pPr>
      <w:r w:rsidRPr="004A766A">
        <w:rPr>
          <w:sz w:val="28"/>
          <w:szCs w:val="28"/>
        </w:rPr>
        <w:t>Проверка и оценка протоколов следственных и судебных действий осуществляется по общим правилам, установленным уголовно-процессуальным законом для проверки и оценки доказательств (ст. 17, 87, 88 УПК).</w:t>
      </w:r>
    </w:p>
    <w:p w:rsidR="00CE2EA7" w:rsidRPr="004A766A" w:rsidRDefault="00CE2EA7" w:rsidP="004A766A">
      <w:pPr>
        <w:widowControl w:val="0"/>
        <w:shd w:val="clear" w:color="auto" w:fill="FFFFFF"/>
        <w:tabs>
          <w:tab w:val="left" w:pos="993"/>
        </w:tabs>
        <w:spacing w:line="360" w:lineRule="auto"/>
        <w:ind w:firstLine="709"/>
        <w:jc w:val="both"/>
        <w:rPr>
          <w:sz w:val="28"/>
          <w:szCs w:val="28"/>
        </w:rPr>
      </w:pPr>
      <w:r w:rsidRPr="004A766A">
        <w:rPr>
          <w:sz w:val="28"/>
          <w:szCs w:val="28"/>
        </w:rPr>
        <w:t>При возникновении сомнений в правильности отражения в протоколах следственных действий сведений о фактах и обстоятельствах, имеющих значение для дела, в целях проверки допустим допрос в качестве свидетелей участвовавших в них понятых.</w:t>
      </w:r>
    </w:p>
    <w:p w:rsidR="00CE2EA7" w:rsidRPr="004A766A" w:rsidRDefault="00CE2EA7" w:rsidP="004A766A">
      <w:pPr>
        <w:widowControl w:val="0"/>
        <w:shd w:val="clear" w:color="auto" w:fill="FFFFFF"/>
        <w:tabs>
          <w:tab w:val="left" w:pos="993"/>
        </w:tabs>
        <w:spacing w:line="360" w:lineRule="auto"/>
        <w:ind w:firstLine="709"/>
        <w:jc w:val="both"/>
        <w:rPr>
          <w:sz w:val="28"/>
          <w:szCs w:val="28"/>
        </w:rPr>
      </w:pPr>
      <w:r w:rsidRPr="004A766A">
        <w:rPr>
          <w:sz w:val="28"/>
          <w:szCs w:val="28"/>
        </w:rPr>
        <w:t>В суде протоколы следственных действий, относящиеся к рассматриваемому виду доказательств, подлежат исследованию путем оглашения (ст. 285 УПК).</w:t>
      </w:r>
    </w:p>
    <w:p w:rsidR="00CE2EA7" w:rsidRPr="004A766A" w:rsidRDefault="00CE2EA7" w:rsidP="004A766A">
      <w:pPr>
        <w:widowControl w:val="0"/>
        <w:shd w:val="clear" w:color="auto" w:fill="FFFFFF"/>
        <w:tabs>
          <w:tab w:val="left" w:pos="993"/>
        </w:tabs>
        <w:spacing w:line="360" w:lineRule="auto"/>
        <w:ind w:firstLine="709"/>
        <w:jc w:val="both"/>
        <w:rPr>
          <w:sz w:val="28"/>
          <w:szCs w:val="28"/>
        </w:rPr>
      </w:pPr>
      <w:r w:rsidRPr="004A766A">
        <w:rPr>
          <w:sz w:val="28"/>
          <w:szCs w:val="28"/>
        </w:rPr>
        <w:t>На необходимость полного и объективного отражения в протоколе заседания всего хода судебного разбирательства, рассмотрения замечаний на данный протокол, приносимых участниками процесса, обращали внимание высшие судебные органы страны. Недопустимы случаи, когда приговоры основываются на доказательствах, содержание которых не соответствует, а иногда и противоречит содержанию данных, зафиксированных в протоколе судебного заседания. Неотражение в протоколе судебного заседания действительного хода судебного действия, расценивается судебной практикой как основание для отмены приговора. Случаи нерассмотрения судом замечаний на протокол судебного заседания признаются на практике существенным нарушением уголовно-процессуального закона.</w:t>
      </w:r>
    </w:p>
    <w:p w:rsidR="00CE2EA7" w:rsidRPr="004A766A" w:rsidRDefault="00CE2EA7" w:rsidP="004A766A">
      <w:pPr>
        <w:widowControl w:val="0"/>
        <w:shd w:val="clear" w:color="auto" w:fill="FFFFFF"/>
        <w:tabs>
          <w:tab w:val="left" w:pos="993"/>
        </w:tabs>
        <w:spacing w:line="360" w:lineRule="auto"/>
        <w:ind w:firstLine="709"/>
        <w:jc w:val="both"/>
        <w:rPr>
          <w:sz w:val="28"/>
          <w:szCs w:val="28"/>
        </w:rPr>
      </w:pPr>
      <w:r w:rsidRPr="004A766A">
        <w:rPr>
          <w:sz w:val="28"/>
          <w:szCs w:val="28"/>
        </w:rPr>
        <w:t>Окончательная оценка протоколов следственных и судебных действий производится по внутреннему убеждению в совокупности со всеми собранными и проверенными доказательствами по уголовному делу. Субъекты оценки при этом руководствуются законом и совестью (ч. 1 ст. 17, ч. 1 ст. 88 УПК). Как и другие доказательства, протоколы следственных и судебных действий не имеют заранее установленной силы (ч. 2 ст. 17 УПК).</w:t>
      </w:r>
    </w:p>
    <w:p w:rsidR="00CE2EA7" w:rsidRPr="004A766A" w:rsidRDefault="00CE2EA7" w:rsidP="004A766A">
      <w:pPr>
        <w:widowControl w:val="0"/>
        <w:shd w:val="clear" w:color="auto" w:fill="FFFFFF"/>
        <w:tabs>
          <w:tab w:val="left" w:pos="993"/>
        </w:tabs>
        <w:spacing w:line="360" w:lineRule="auto"/>
        <w:ind w:firstLine="709"/>
        <w:jc w:val="both"/>
        <w:rPr>
          <w:b/>
          <w:bCs/>
          <w:sz w:val="28"/>
          <w:szCs w:val="28"/>
        </w:rPr>
      </w:pPr>
    </w:p>
    <w:p w:rsidR="00CE2EA7" w:rsidRPr="004A766A" w:rsidRDefault="004A766A" w:rsidP="004A766A">
      <w:pPr>
        <w:widowControl w:val="0"/>
        <w:shd w:val="clear" w:color="auto" w:fill="FFFFFF"/>
        <w:tabs>
          <w:tab w:val="left" w:pos="993"/>
        </w:tabs>
        <w:spacing w:line="360" w:lineRule="auto"/>
        <w:ind w:firstLine="709"/>
        <w:jc w:val="both"/>
        <w:rPr>
          <w:b/>
          <w:bCs/>
          <w:sz w:val="28"/>
          <w:szCs w:val="28"/>
        </w:rPr>
      </w:pPr>
      <w:r>
        <w:rPr>
          <w:b/>
          <w:bCs/>
          <w:sz w:val="28"/>
          <w:szCs w:val="28"/>
        </w:rPr>
        <w:t xml:space="preserve">7. </w:t>
      </w:r>
      <w:r w:rsidR="00CE2EA7" w:rsidRPr="004A766A">
        <w:rPr>
          <w:b/>
          <w:bCs/>
          <w:sz w:val="28"/>
          <w:szCs w:val="28"/>
        </w:rPr>
        <w:t>Иные документы</w:t>
      </w:r>
    </w:p>
    <w:p w:rsidR="00CE2EA7" w:rsidRPr="004A766A" w:rsidRDefault="00CE2EA7" w:rsidP="004A766A">
      <w:pPr>
        <w:widowControl w:val="0"/>
        <w:shd w:val="clear" w:color="auto" w:fill="FFFFFF"/>
        <w:tabs>
          <w:tab w:val="left" w:pos="993"/>
        </w:tabs>
        <w:spacing w:line="360" w:lineRule="auto"/>
        <w:ind w:firstLine="709"/>
        <w:jc w:val="both"/>
        <w:rPr>
          <w:sz w:val="28"/>
          <w:szCs w:val="28"/>
        </w:rPr>
      </w:pP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Иные документы - это материальные носители записи, на которых учреждениями, предприятиями, организациями, должностными лицами или конкретными гражданами общепринятым, общепонятным или принятым для специального документа способом зафиксированы сведения, имеющие значение для установления обстоятельств, подлежащих доказыванию по уголовному делу (ст. 84 УПК).</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Наиболее распространенными являются письменные документы (печатные и рукописные). К ним относятся разного рода справки, расписки, сообщения, удостоверения различных организаций; акты ревизий и инвентаризаций, ведомственных документальных проверок; бухгалтерская документация, заявления, письма и дневники граждан и др. Однако могут быть использованы и фото-, видео-, кино-</w:t>
      </w:r>
      <w:r w:rsidR="004A766A">
        <w:rPr>
          <w:rFonts w:ascii="Times New Roman" w:hAnsi="Times New Roman" w:cs="Times New Roman"/>
          <w:sz w:val="28"/>
          <w:szCs w:val="28"/>
        </w:rPr>
        <w:t xml:space="preserve"> </w:t>
      </w:r>
      <w:r w:rsidRPr="004A766A">
        <w:rPr>
          <w:rFonts w:ascii="Times New Roman" w:hAnsi="Times New Roman" w:cs="Times New Roman"/>
          <w:sz w:val="28"/>
          <w:szCs w:val="28"/>
        </w:rPr>
        <w:t>и аудиодокументы. С развитием электронно-вычислительной техники получает распространение компьютерная документация.</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Материалами, на которых выполнена документальная запись, могут служить писчая бумага, фотобумага, видео- и кинопленка, магнитофонная лента и т.п. Фиксация сведений на них может быть осуществлена с помощью букв, цифр, стенографических, телеграфных и других знаков, изображений, схем, графиков и т.п. Значимые сведения могут фиксироваться рукописно, с помощью различных технических устройств и аппаратов (кино- и видеокамерой, магнитофоном, пишущей машинкой, принтером и т.п.).</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Способами собирания документов являются их получение, истребование и представление (ст. 86 УПК). Особенностью рассматриваемого вида доказательств является то обстоятельство, что документы как таковые могут появляться до возбуждения уголовного дела, возникать в процессе его производства и даже после провозглашения приговора и его вступления в законную силу.</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Законодатель не устанавливает какую-либо определенную форму изложения сведений в иных документах, однако, если они носят официальный характер (приказы, информационные сообщения, справки и т.д.), то наличие установленных реквизитов (печати, подписи уполномоченных должностных лиц, штампы и т.д.) для таких документов обязательно. В личных документах (письмах, дневниках, черновых записях и др.) форма изложения сведений о представляющих интерес обстоятельствах может быть произвольной.</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Согласно ч. 3 ст. 84 УПК материальные носители информации, имеющей значение для установления обстоятельств, входящих в предмет доказывания (ст. 73 УПК), должны быть приобщены в качестве документов к материалам уголовного дела соответствующим постановлением (определением).</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Документы как самостоятельный вид доказательства необходимо отличать от документов - вещественных доказательств. В случаях, когда документы имеют следы подделок, подчисток, травления или обладают другими признаками, указанными в ст. 81 УПК, они являются вещественными доказательствами. В этой связи необходимо выполнить процессуальные правила, регламентирующие порядок приобщения к уголовному делу вещественных доказательств (ст. ст. 81, 82 УПК).</w:t>
      </w:r>
    </w:p>
    <w:p w:rsidR="00CE2EA7" w:rsidRPr="004A766A" w:rsidRDefault="00CE2EA7" w:rsidP="004A766A">
      <w:pPr>
        <w:pStyle w:val="ConsPlusNormal"/>
        <w:tabs>
          <w:tab w:val="left" w:pos="993"/>
        </w:tabs>
        <w:spacing w:line="360" w:lineRule="auto"/>
        <w:ind w:firstLine="709"/>
        <w:jc w:val="both"/>
        <w:rPr>
          <w:rFonts w:ascii="Times New Roman" w:hAnsi="Times New Roman" w:cs="Times New Roman"/>
          <w:sz w:val="28"/>
          <w:szCs w:val="28"/>
        </w:rPr>
      </w:pPr>
      <w:r w:rsidRPr="004A766A">
        <w:rPr>
          <w:rFonts w:ascii="Times New Roman" w:hAnsi="Times New Roman" w:cs="Times New Roman"/>
          <w:sz w:val="28"/>
          <w:szCs w:val="28"/>
        </w:rPr>
        <w:t>Отличием является и то обстоятельство, что в случае утраты доказательства, имеющего статус "иного документа", можно получить его дубликат: новую справку, сообщение, удостоверение и др. Документ, обладающий признаками вещественного доказательства, уникален и незаменим: в случае его утраты невозможно получить доказательство, имеющее точно такую же юридическую силу и значение.</w:t>
      </w:r>
    </w:p>
    <w:p w:rsidR="004A766A" w:rsidRDefault="004A766A">
      <w:pPr>
        <w:spacing w:after="200" w:line="276" w:lineRule="auto"/>
        <w:rPr>
          <w:b/>
          <w:sz w:val="28"/>
          <w:szCs w:val="28"/>
        </w:rPr>
      </w:pPr>
      <w:r>
        <w:rPr>
          <w:b/>
          <w:sz w:val="28"/>
          <w:szCs w:val="28"/>
        </w:rPr>
        <w:br w:type="page"/>
      </w:r>
    </w:p>
    <w:p w:rsidR="00CE2EA7" w:rsidRPr="004A766A" w:rsidRDefault="00CE2EA7" w:rsidP="004A766A">
      <w:pPr>
        <w:widowControl w:val="0"/>
        <w:shd w:val="clear" w:color="auto" w:fill="FFFFFF"/>
        <w:tabs>
          <w:tab w:val="left" w:pos="993"/>
        </w:tabs>
        <w:spacing w:line="360" w:lineRule="auto"/>
        <w:ind w:firstLine="709"/>
        <w:jc w:val="both"/>
        <w:rPr>
          <w:b/>
          <w:sz w:val="28"/>
          <w:szCs w:val="28"/>
        </w:rPr>
      </w:pPr>
      <w:r w:rsidRPr="004A766A">
        <w:rPr>
          <w:b/>
          <w:sz w:val="28"/>
          <w:szCs w:val="28"/>
        </w:rPr>
        <w:t>Список использованных источников права и литературы</w:t>
      </w:r>
    </w:p>
    <w:p w:rsidR="00CE2EA7" w:rsidRPr="004A766A" w:rsidRDefault="00CE2EA7" w:rsidP="004A766A">
      <w:pPr>
        <w:widowControl w:val="0"/>
        <w:shd w:val="clear" w:color="auto" w:fill="FFFFFF"/>
        <w:tabs>
          <w:tab w:val="left" w:pos="993"/>
        </w:tabs>
        <w:spacing w:line="360" w:lineRule="auto"/>
        <w:ind w:firstLine="709"/>
        <w:jc w:val="both"/>
        <w:rPr>
          <w:b/>
          <w:sz w:val="28"/>
          <w:szCs w:val="28"/>
        </w:rPr>
      </w:pPr>
    </w:p>
    <w:p w:rsidR="00CE2EA7" w:rsidRPr="004A766A" w:rsidRDefault="00CE2EA7" w:rsidP="004A766A">
      <w:pPr>
        <w:widowControl w:val="0"/>
        <w:numPr>
          <w:ilvl w:val="0"/>
          <w:numId w:val="2"/>
        </w:numPr>
        <w:shd w:val="clear" w:color="auto" w:fill="FFFFFF"/>
        <w:tabs>
          <w:tab w:val="clear" w:pos="1260"/>
          <w:tab w:val="left" w:pos="284"/>
          <w:tab w:val="num" w:pos="900"/>
          <w:tab w:val="left" w:pos="993"/>
        </w:tabs>
        <w:spacing w:line="360" w:lineRule="auto"/>
        <w:ind w:left="0" w:firstLine="0"/>
        <w:jc w:val="both"/>
        <w:rPr>
          <w:sz w:val="28"/>
          <w:szCs w:val="28"/>
        </w:rPr>
      </w:pPr>
      <w:r w:rsidRPr="004A766A">
        <w:rPr>
          <w:sz w:val="28"/>
          <w:szCs w:val="28"/>
        </w:rPr>
        <w:t>Уголовно-процессуальный кодекс Российской Федерации. – М.: Проспект, «издательство «Омега-Л», 2009</w:t>
      </w:r>
    </w:p>
    <w:p w:rsidR="00CE2EA7" w:rsidRPr="004A766A" w:rsidRDefault="00CE2EA7" w:rsidP="004A766A">
      <w:pPr>
        <w:widowControl w:val="0"/>
        <w:numPr>
          <w:ilvl w:val="0"/>
          <w:numId w:val="2"/>
        </w:numPr>
        <w:shd w:val="clear" w:color="auto" w:fill="FFFFFF"/>
        <w:tabs>
          <w:tab w:val="clear" w:pos="1260"/>
          <w:tab w:val="left" w:pos="284"/>
          <w:tab w:val="num" w:pos="900"/>
          <w:tab w:val="left" w:pos="993"/>
        </w:tabs>
        <w:spacing w:line="360" w:lineRule="auto"/>
        <w:ind w:left="0" w:firstLine="0"/>
        <w:jc w:val="both"/>
        <w:rPr>
          <w:sz w:val="28"/>
          <w:szCs w:val="28"/>
        </w:rPr>
      </w:pPr>
      <w:r w:rsidRPr="004A766A">
        <w:rPr>
          <w:sz w:val="28"/>
          <w:szCs w:val="28"/>
        </w:rPr>
        <w:t>Овсянников И. Заключение и показания специалиста // Законность, 2005</w:t>
      </w:r>
    </w:p>
    <w:p w:rsidR="00CE2EA7" w:rsidRPr="004A766A" w:rsidRDefault="00CE2EA7" w:rsidP="004A766A">
      <w:pPr>
        <w:widowControl w:val="0"/>
        <w:numPr>
          <w:ilvl w:val="0"/>
          <w:numId w:val="2"/>
        </w:numPr>
        <w:shd w:val="clear" w:color="auto" w:fill="FFFFFF"/>
        <w:tabs>
          <w:tab w:val="clear" w:pos="1260"/>
          <w:tab w:val="left" w:pos="284"/>
          <w:tab w:val="num" w:pos="900"/>
          <w:tab w:val="left" w:pos="993"/>
        </w:tabs>
        <w:spacing w:line="360" w:lineRule="auto"/>
        <w:ind w:left="0" w:firstLine="0"/>
        <w:jc w:val="both"/>
        <w:rPr>
          <w:sz w:val="28"/>
          <w:szCs w:val="28"/>
        </w:rPr>
      </w:pPr>
      <w:r w:rsidRPr="004A766A">
        <w:rPr>
          <w:sz w:val="28"/>
          <w:szCs w:val="28"/>
        </w:rPr>
        <w:t>Громов, Н.А. Уголовный процесс России: учебное пособие / Н.А. Громов - М.: Юристъ, 2007</w:t>
      </w:r>
    </w:p>
    <w:p w:rsidR="00CE2EA7" w:rsidRPr="004A766A" w:rsidRDefault="00CE2EA7" w:rsidP="004A766A">
      <w:pPr>
        <w:widowControl w:val="0"/>
        <w:numPr>
          <w:ilvl w:val="0"/>
          <w:numId w:val="2"/>
        </w:numPr>
        <w:shd w:val="clear" w:color="auto" w:fill="FFFFFF"/>
        <w:tabs>
          <w:tab w:val="clear" w:pos="1260"/>
          <w:tab w:val="left" w:pos="284"/>
          <w:tab w:val="num" w:pos="900"/>
          <w:tab w:val="left" w:pos="993"/>
        </w:tabs>
        <w:spacing w:line="360" w:lineRule="auto"/>
        <w:ind w:left="0" w:firstLine="0"/>
        <w:jc w:val="both"/>
        <w:rPr>
          <w:sz w:val="28"/>
          <w:szCs w:val="28"/>
        </w:rPr>
      </w:pPr>
      <w:r w:rsidRPr="004A766A">
        <w:rPr>
          <w:sz w:val="28"/>
          <w:szCs w:val="28"/>
        </w:rPr>
        <w:t>Игнатов, А.Н. Курс российского уголовного права. Общая часть: учебное пособие / А.Н. Игнатов - М.: Издательство НОРМА. - М, 2008</w:t>
      </w:r>
    </w:p>
    <w:p w:rsidR="00CE2EA7" w:rsidRPr="004A766A" w:rsidRDefault="00CE2EA7" w:rsidP="004A766A">
      <w:pPr>
        <w:widowControl w:val="0"/>
        <w:numPr>
          <w:ilvl w:val="0"/>
          <w:numId w:val="2"/>
        </w:numPr>
        <w:shd w:val="clear" w:color="auto" w:fill="FFFFFF"/>
        <w:tabs>
          <w:tab w:val="clear" w:pos="1260"/>
          <w:tab w:val="left" w:pos="284"/>
          <w:tab w:val="num" w:pos="900"/>
          <w:tab w:val="left" w:pos="993"/>
        </w:tabs>
        <w:spacing w:line="360" w:lineRule="auto"/>
        <w:ind w:left="0" w:firstLine="0"/>
        <w:jc w:val="both"/>
        <w:rPr>
          <w:sz w:val="28"/>
          <w:szCs w:val="28"/>
        </w:rPr>
      </w:pPr>
      <w:r w:rsidRPr="004A766A">
        <w:rPr>
          <w:sz w:val="28"/>
          <w:szCs w:val="28"/>
        </w:rPr>
        <w:t>Процессуальное право: Энциклопедический словарь. - М.: Издательство «НОРМА», 2008</w:t>
      </w:r>
    </w:p>
    <w:p w:rsidR="00CE2EA7" w:rsidRPr="004A766A" w:rsidRDefault="00CE2EA7" w:rsidP="004A766A">
      <w:pPr>
        <w:widowControl w:val="0"/>
        <w:numPr>
          <w:ilvl w:val="0"/>
          <w:numId w:val="2"/>
        </w:numPr>
        <w:shd w:val="clear" w:color="auto" w:fill="FFFFFF"/>
        <w:tabs>
          <w:tab w:val="clear" w:pos="1260"/>
          <w:tab w:val="left" w:pos="284"/>
          <w:tab w:val="num" w:pos="900"/>
          <w:tab w:val="left" w:pos="993"/>
        </w:tabs>
        <w:spacing w:line="360" w:lineRule="auto"/>
        <w:ind w:left="0" w:firstLine="0"/>
        <w:jc w:val="both"/>
        <w:rPr>
          <w:sz w:val="28"/>
          <w:szCs w:val="28"/>
        </w:rPr>
      </w:pPr>
      <w:r w:rsidRPr="004A766A">
        <w:rPr>
          <w:sz w:val="28"/>
          <w:szCs w:val="28"/>
        </w:rPr>
        <w:t>Уголовный процесс: учебник для вузов / Под общ. ред. В.И. Радченко.</w:t>
      </w:r>
      <w:r w:rsidRPr="004A766A">
        <w:rPr>
          <w:b/>
          <w:sz w:val="28"/>
          <w:szCs w:val="28"/>
        </w:rPr>
        <w:t xml:space="preserve"> </w:t>
      </w:r>
      <w:r w:rsidRPr="004A766A">
        <w:rPr>
          <w:sz w:val="28"/>
          <w:szCs w:val="28"/>
        </w:rPr>
        <w:t>– М.: Юстицинформ, 2008</w:t>
      </w:r>
    </w:p>
    <w:p w:rsidR="00CE2EA7" w:rsidRPr="004A766A" w:rsidRDefault="00CE2EA7" w:rsidP="004A766A">
      <w:pPr>
        <w:widowControl w:val="0"/>
        <w:numPr>
          <w:ilvl w:val="0"/>
          <w:numId w:val="2"/>
        </w:numPr>
        <w:shd w:val="clear" w:color="auto" w:fill="FFFFFF"/>
        <w:tabs>
          <w:tab w:val="clear" w:pos="1260"/>
          <w:tab w:val="left" w:pos="284"/>
          <w:tab w:val="num" w:pos="900"/>
          <w:tab w:val="left" w:pos="993"/>
        </w:tabs>
        <w:spacing w:line="360" w:lineRule="auto"/>
        <w:ind w:left="0" w:firstLine="0"/>
        <w:jc w:val="both"/>
        <w:rPr>
          <w:sz w:val="28"/>
          <w:szCs w:val="28"/>
        </w:rPr>
      </w:pPr>
      <w:r w:rsidRPr="004A766A">
        <w:rPr>
          <w:sz w:val="28"/>
          <w:szCs w:val="28"/>
        </w:rPr>
        <w:t>Уголовно-процессуальное право: учебник / под. ред. В.И. Шитова. - М: Изд-во «Буква», 2007.</w:t>
      </w:r>
      <w:bookmarkStart w:id="0" w:name="_GoBack"/>
      <w:bookmarkEnd w:id="0"/>
    </w:p>
    <w:sectPr w:rsidR="00CE2EA7" w:rsidRPr="004A766A" w:rsidSect="004A766A">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335" w:rsidRDefault="004F2335" w:rsidP="00CE2EA7">
      <w:r>
        <w:separator/>
      </w:r>
    </w:p>
  </w:endnote>
  <w:endnote w:type="continuationSeparator" w:id="0">
    <w:p w:rsidR="004F2335" w:rsidRDefault="004F2335" w:rsidP="00CE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EA7" w:rsidRDefault="00CE2EA7" w:rsidP="00EC29D0">
    <w:pPr>
      <w:pStyle w:val="a3"/>
      <w:framePr w:wrap="around" w:vAnchor="text" w:hAnchor="margin" w:xAlign="center" w:y="1"/>
      <w:rPr>
        <w:rStyle w:val="a5"/>
      </w:rPr>
    </w:pPr>
  </w:p>
  <w:p w:rsidR="00CE2EA7" w:rsidRDefault="00CE2EA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EA7" w:rsidRDefault="009351D4" w:rsidP="00EC29D0">
    <w:pPr>
      <w:pStyle w:val="a3"/>
      <w:framePr w:wrap="around" w:vAnchor="text" w:hAnchor="margin" w:xAlign="center" w:y="1"/>
      <w:rPr>
        <w:rStyle w:val="a5"/>
      </w:rPr>
    </w:pPr>
    <w:r>
      <w:rPr>
        <w:rStyle w:val="a5"/>
        <w:noProof/>
      </w:rPr>
      <w:t>5</w:t>
    </w:r>
  </w:p>
  <w:p w:rsidR="00CE2EA7" w:rsidRDefault="00CE2EA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335" w:rsidRDefault="004F2335" w:rsidP="00CE2EA7">
      <w:r>
        <w:separator/>
      </w:r>
    </w:p>
  </w:footnote>
  <w:footnote w:type="continuationSeparator" w:id="0">
    <w:p w:rsidR="004F2335" w:rsidRDefault="004F2335" w:rsidP="00CE2EA7">
      <w:r>
        <w:continuationSeparator/>
      </w:r>
    </w:p>
  </w:footnote>
  <w:footnote w:id="1">
    <w:p w:rsidR="004F2335" w:rsidRDefault="00CE2EA7" w:rsidP="004A766A">
      <w:pPr>
        <w:pStyle w:val="a6"/>
        <w:jc w:val="both"/>
      </w:pPr>
      <w:r w:rsidRPr="004A766A">
        <w:rPr>
          <w:rStyle w:val="a8"/>
        </w:rPr>
        <w:footnoteRef/>
      </w:r>
      <w:r w:rsidRPr="004A766A">
        <w:t xml:space="preserve"> Процессуальное право: Энциклопедический словарь. - М.: Издательство «НОРМА», 2008</w:t>
      </w:r>
    </w:p>
  </w:footnote>
  <w:footnote w:id="2">
    <w:p w:rsidR="004F2335" w:rsidRDefault="00CE2EA7" w:rsidP="004A766A">
      <w:pPr>
        <w:pStyle w:val="a6"/>
        <w:jc w:val="both"/>
      </w:pPr>
      <w:r w:rsidRPr="004A766A">
        <w:rPr>
          <w:rStyle w:val="a8"/>
        </w:rPr>
        <w:footnoteRef/>
      </w:r>
      <w:r w:rsidRPr="004A766A">
        <w:t xml:space="preserve"> Игнатов, А.Н. Курс российского уголовного права. Общая часть: учебное пособие / А.Н. Игнатов - М.: Издательство НОРМА (Издательская группа НОРМА-ИНФРА. - М), 2008. - с.108</w:t>
      </w:r>
    </w:p>
  </w:footnote>
  <w:footnote w:id="3">
    <w:p w:rsidR="004F2335" w:rsidRDefault="00CE2EA7" w:rsidP="004A766A">
      <w:pPr>
        <w:pStyle w:val="a6"/>
        <w:jc w:val="both"/>
      </w:pPr>
      <w:r w:rsidRPr="004A766A">
        <w:rPr>
          <w:rStyle w:val="a8"/>
        </w:rPr>
        <w:footnoteRef/>
      </w:r>
      <w:r w:rsidRPr="004A766A">
        <w:t xml:space="preserve"> Громов, Н.А. Уголовный процесс России: учебное пособие / Н.А. Громов - М.: Юристъ, 2007. - с.78</w:t>
      </w:r>
    </w:p>
  </w:footnote>
  <w:footnote w:id="4">
    <w:p w:rsidR="004F2335" w:rsidRDefault="00CE2EA7" w:rsidP="004A766A">
      <w:pPr>
        <w:pStyle w:val="a6"/>
        <w:jc w:val="both"/>
      </w:pPr>
      <w:r w:rsidRPr="004A766A">
        <w:rPr>
          <w:rStyle w:val="a8"/>
        </w:rPr>
        <w:footnoteRef/>
      </w:r>
      <w:r w:rsidRPr="004A766A">
        <w:t xml:space="preserve"> Уголовно-процессуальное право: учебник / под. ред. В.И. Шитова. - М: Изд-во «Буква», 2007. - с.127</w:t>
      </w:r>
    </w:p>
  </w:footnote>
  <w:footnote w:id="5">
    <w:p w:rsidR="004F2335" w:rsidRDefault="00CE2EA7" w:rsidP="004A766A">
      <w:pPr>
        <w:pStyle w:val="a6"/>
        <w:jc w:val="both"/>
      </w:pPr>
      <w:r w:rsidRPr="004A766A">
        <w:rPr>
          <w:rStyle w:val="a8"/>
        </w:rPr>
        <w:footnoteRef/>
      </w:r>
      <w:r w:rsidRPr="004A766A">
        <w:t xml:space="preserve"> Овсянников И. Заключение и показания специалиста // Законность, 2005</w:t>
      </w:r>
    </w:p>
  </w:footnote>
  <w:footnote w:id="6">
    <w:p w:rsidR="004F2335" w:rsidRDefault="00CE2EA7" w:rsidP="004A766A">
      <w:pPr>
        <w:pStyle w:val="a6"/>
        <w:jc w:val="both"/>
      </w:pPr>
      <w:r w:rsidRPr="004A766A">
        <w:rPr>
          <w:rStyle w:val="a8"/>
        </w:rPr>
        <w:footnoteRef/>
      </w:r>
      <w:r w:rsidRPr="004A766A">
        <w:t xml:space="preserve"> Овсянников И. Заключение и показания специалиста // Законность,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93008"/>
    <w:multiLevelType w:val="hybridMultilevel"/>
    <w:tmpl w:val="DED4056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680D0F6A"/>
    <w:multiLevelType w:val="hybridMultilevel"/>
    <w:tmpl w:val="2F32E95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EA7"/>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A766A"/>
    <w:rsid w:val="004C3DF6"/>
    <w:rsid w:val="004F13E4"/>
    <w:rsid w:val="004F2335"/>
    <w:rsid w:val="005236DB"/>
    <w:rsid w:val="0058263D"/>
    <w:rsid w:val="0059166F"/>
    <w:rsid w:val="005B1F3E"/>
    <w:rsid w:val="005E636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351D4"/>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53858"/>
    <w:rsid w:val="00B742DE"/>
    <w:rsid w:val="00BB47F9"/>
    <w:rsid w:val="00BC07AA"/>
    <w:rsid w:val="00BD331E"/>
    <w:rsid w:val="00C250C6"/>
    <w:rsid w:val="00C4569A"/>
    <w:rsid w:val="00C53968"/>
    <w:rsid w:val="00C66C29"/>
    <w:rsid w:val="00C70D4F"/>
    <w:rsid w:val="00C71977"/>
    <w:rsid w:val="00C90210"/>
    <w:rsid w:val="00CB0299"/>
    <w:rsid w:val="00CE084A"/>
    <w:rsid w:val="00CE0B5D"/>
    <w:rsid w:val="00CE2EA7"/>
    <w:rsid w:val="00D0381E"/>
    <w:rsid w:val="00D178F9"/>
    <w:rsid w:val="00D17FAA"/>
    <w:rsid w:val="00DB304C"/>
    <w:rsid w:val="00DC4105"/>
    <w:rsid w:val="00E12302"/>
    <w:rsid w:val="00E20865"/>
    <w:rsid w:val="00E547D2"/>
    <w:rsid w:val="00E86B11"/>
    <w:rsid w:val="00E946C0"/>
    <w:rsid w:val="00EB0E8D"/>
    <w:rsid w:val="00EB2AE8"/>
    <w:rsid w:val="00EB7913"/>
    <w:rsid w:val="00EC29D0"/>
    <w:rsid w:val="00ED013F"/>
    <w:rsid w:val="00EF5ADE"/>
    <w:rsid w:val="00F11530"/>
    <w:rsid w:val="00F140D4"/>
    <w:rsid w:val="00F17A39"/>
    <w:rsid w:val="00F5296B"/>
    <w:rsid w:val="00F65EF8"/>
    <w:rsid w:val="00F93854"/>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D83B19-9404-47DE-96FC-D06D79B0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EA7"/>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E2EA7"/>
    <w:pPr>
      <w:tabs>
        <w:tab w:val="center" w:pos="4677"/>
        <w:tab w:val="right" w:pos="9355"/>
      </w:tabs>
    </w:pPr>
  </w:style>
  <w:style w:type="character" w:customStyle="1" w:styleId="a4">
    <w:name w:val="Нижний колонтитул Знак"/>
    <w:link w:val="a3"/>
    <w:uiPriority w:val="99"/>
    <w:locked/>
    <w:rsid w:val="00CE2EA7"/>
    <w:rPr>
      <w:rFonts w:ascii="Times New Roman" w:hAnsi="Times New Roman" w:cs="Times New Roman"/>
      <w:sz w:val="24"/>
      <w:szCs w:val="24"/>
      <w:lang w:val="x-none" w:eastAsia="ru-RU"/>
    </w:rPr>
  </w:style>
  <w:style w:type="character" w:styleId="a5">
    <w:name w:val="page number"/>
    <w:uiPriority w:val="99"/>
    <w:rsid w:val="00CE2EA7"/>
    <w:rPr>
      <w:rFonts w:cs="Times New Roman"/>
    </w:rPr>
  </w:style>
  <w:style w:type="paragraph" w:styleId="a6">
    <w:name w:val="footnote text"/>
    <w:basedOn w:val="a"/>
    <w:link w:val="a7"/>
    <w:uiPriority w:val="99"/>
    <w:semiHidden/>
    <w:rsid w:val="00CE2EA7"/>
    <w:rPr>
      <w:sz w:val="20"/>
      <w:szCs w:val="20"/>
    </w:rPr>
  </w:style>
  <w:style w:type="character" w:customStyle="1" w:styleId="a7">
    <w:name w:val="Текст сноски Знак"/>
    <w:link w:val="a6"/>
    <w:uiPriority w:val="99"/>
    <w:semiHidden/>
    <w:locked/>
    <w:rsid w:val="00CE2EA7"/>
    <w:rPr>
      <w:rFonts w:ascii="Times New Roman" w:hAnsi="Times New Roman" w:cs="Times New Roman"/>
      <w:sz w:val="20"/>
      <w:szCs w:val="20"/>
      <w:lang w:val="x-none" w:eastAsia="ru-RU"/>
    </w:rPr>
  </w:style>
  <w:style w:type="character" w:styleId="a8">
    <w:name w:val="footnote reference"/>
    <w:uiPriority w:val="99"/>
    <w:semiHidden/>
    <w:rsid w:val="00CE2EA7"/>
    <w:rPr>
      <w:rFonts w:cs="Times New Roman"/>
      <w:vertAlign w:val="superscript"/>
    </w:rPr>
  </w:style>
  <w:style w:type="paragraph" w:customStyle="1" w:styleId="ConsPlusNormal">
    <w:name w:val="ConsPlusNormal"/>
    <w:rsid w:val="00CE2EA7"/>
    <w:pPr>
      <w:widowControl w:val="0"/>
      <w:autoSpaceDE w:val="0"/>
      <w:autoSpaceDN w:val="0"/>
      <w:adjustRightInd w:val="0"/>
      <w:ind w:firstLine="720"/>
    </w:pPr>
    <w:rPr>
      <w:rFonts w:ascii="Arial" w:hAnsi="Arial" w:cs="Arial"/>
    </w:rPr>
  </w:style>
  <w:style w:type="paragraph" w:styleId="a9">
    <w:name w:val="List Paragraph"/>
    <w:basedOn w:val="a"/>
    <w:uiPriority w:val="34"/>
    <w:qFormat/>
    <w:rsid w:val="004A7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6511</Words>
  <Characters>37117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2014-03-07T14:35:00Z</dcterms:created>
  <dcterms:modified xsi:type="dcterms:W3CDTF">2014-03-07T14:35:00Z</dcterms:modified>
</cp:coreProperties>
</file>