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773" w:rsidRPr="00F80F33" w:rsidRDefault="00216773" w:rsidP="00216773">
      <w:pPr>
        <w:spacing w:line="360" w:lineRule="auto"/>
        <w:jc w:val="center"/>
        <w:rPr>
          <w:b/>
          <w:bCs/>
          <w:sz w:val="28"/>
          <w:szCs w:val="28"/>
        </w:rPr>
      </w:pPr>
    </w:p>
    <w:p w:rsidR="00216773" w:rsidRPr="00F80F33" w:rsidRDefault="00216773" w:rsidP="00216773">
      <w:pPr>
        <w:spacing w:line="360" w:lineRule="auto"/>
        <w:jc w:val="center"/>
        <w:rPr>
          <w:b/>
          <w:bCs/>
          <w:sz w:val="28"/>
          <w:szCs w:val="28"/>
        </w:rPr>
      </w:pPr>
    </w:p>
    <w:p w:rsidR="00216773" w:rsidRPr="00F80F33" w:rsidRDefault="00216773" w:rsidP="00216773">
      <w:pPr>
        <w:spacing w:line="360" w:lineRule="auto"/>
        <w:jc w:val="center"/>
        <w:rPr>
          <w:b/>
          <w:bCs/>
          <w:sz w:val="28"/>
          <w:szCs w:val="28"/>
        </w:rPr>
      </w:pPr>
    </w:p>
    <w:p w:rsidR="00216773" w:rsidRPr="00F80F33" w:rsidRDefault="00216773" w:rsidP="00216773">
      <w:pPr>
        <w:spacing w:line="360" w:lineRule="auto"/>
        <w:jc w:val="center"/>
        <w:rPr>
          <w:b/>
          <w:bCs/>
          <w:sz w:val="28"/>
          <w:szCs w:val="28"/>
        </w:rPr>
      </w:pPr>
    </w:p>
    <w:p w:rsidR="00216773" w:rsidRPr="00F80F33" w:rsidRDefault="00216773" w:rsidP="00216773">
      <w:pPr>
        <w:spacing w:line="360" w:lineRule="auto"/>
        <w:jc w:val="center"/>
        <w:rPr>
          <w:b/>
          <w:bCs/>
          <w:sz w:val="28"/>
          <w:szCs w:val="28"/>
        </w:rPr>
      </w:pPr>
    </w:p>
    <w:p w:rsidR="00216773" w:rsidRPr="00F80F33" w:rsidRDefault="00216773" w:rsidP="00216773">
      <w:pPr>
        <w:spacing w:line="360" w:lineRule="auto"/>
        <w:jc w:val="center"/>
        <w:rPr>
          <w:b/>
          <w:bCs/>
          <w:sz w:val="28"/>
          <w:szCs w:val="28"/>
        </w:rPr>
      </w:pPr>
    </w:p>
    <w:p w:rsidR="00843667" w:rsidRPr="00F80F33" w:rsidRDefault="00843667" w:rsidP="00216773">
      <w:pPr>
        <w:spacing w:line="360" w:lineRule="auto"/>
        <w:jc w:val="center"/>
        <w:rPr>
          <w:b/>
          <w:bCs/>
          <w:sz w:val="28"/>
          <w:szCs w:val="28"/>
        </w:rPr>
      </w:pPr>
    </w:p>
    <w:p w:rsidR="00843667" w:rsidRPr="00F80F33" w:rsidRDefault="00843667" w:rsidP="00216773">
      <w:pPr>
        <w:spacing w:line="360" w:lineRule="auto"/>
        <w:jc w:val="center"/>
        <w:rPr>
          <w:b/>
          <w:bCs/>
          <w:sz w:val="28"/>
          <w:szCs w:val="28"/>
        </w:rPr>
      </w:pPr>
    </w:p>
    <w:p w:rsidR="00216773" w:rsidRPr="00F80F33" w:rsidRDefault="00216773" w:rsidP="00216773">
      <w:pPr>
        <w:spacing w:line="360" w:lineRule="auto"/>
        <w:jc w:val="center"/>
        <w:rPr>
          <w:b/>
          <w:bCs/>
          <w:sz w:val="28"/>
          <w:szCs w:val="28"/>
        </w:rPr>
      </w:pPr>
    </w:p>
    <w:p w:rsidR="00216773" w:rsidRPr="00F80F33" w:rsidRDefault="00216773" w:rsidP="00216773">
      <w:pPr>
        <w:spacing w:line="360" w:lineRule="auto"/>
        <w:jc w:val="center"/>
        <w:rPr>
          <w:b/>
          <w:bCs/>
          <w:sz w:val="28"/>
          <w:szCs w:val="28"/>
        </w:rPr>
      </w:pPr>
    </w:p>
    <w:p w:rsidR="00216773" w:rsidRPr="00F80F33" w:rsidRDefault="00216773" w:rsidP="00216773">
      <w:pPr>
        <w:spacing w:line="360" w:lineRule="auto"/>
        <w:jc w:val="center"/>
        <w:rPr>
          <w:b/>
          <w:bCs/>
          <w:sz w:val="28"/>
          <w:szCs w:val="28"/>
        </w:rPr>
      </w:pPr>
    </w:p>
    <w:p w:rsidR="00216773" w:rsidRPr="00F80F33" w:rsidRDefault="00216773" w:rsidP="00216773">
      <w:pPr>
        <w:spacing w:line="360" w:lineRule="auto"/>
        <w:jc w:val="center"/>
        <w:rPr>
          <w:b/>
          <w:bCs/>
          <w:sz w:val="28"/>
          <w:szCs w:val="28"/>
        </w:rPr>
      </w:pPr>
    </w:p>
    <w:p w:rsidR="00216773" w:rsidRPr="00F80F33" w:rsidRDefault="00216773" w:rsidP="00216773">
      <w:pPr>
        <w:spacing w:line="360" w:lineRule="auto"/>
        <w:jc w:val="center"/>
        <w:rPr>
          <w:b/>
          <w:bCs/>
          <w:sz w:val="28"/>
          <w:szCs w:val="28"/>
        </w:rPr>
      </w:pPr>
    </w:p>
    <w:p w:rsidR="009C1B05" w:rsidRPr="00F80F33" w:rsidRDefault="009C1B05" w:rsidP="00216773">
      <w:pPr>
        <w:spacing w:line="360" w:lineRule="auto"/>
        <w:jc w:val="center"/>
        <w:rPr>
          <w:b/>
          <w:bCs/>
          <w:sz w:val="28"/>
          <w:szCs w:val="28"/>
        </w:rPr>
      </w:pPr>
      <w:r w:rsidRPr="00F80F33">
        <w:rPr>
          <w:b/>
          <w:bCs/>
          <w:sz w:val="28"/>
          <w:szCs w:val="28"/>
        </w:rPr>
        <w:t>РЕФЕРАТ</w:t>
      </w:r>
    </w:p>
    <w:p w:rsidR="009C1B05" w:rsidRPr="00F80F33" w:rsidRDefault="009C1B05" w:rsidP="00216773">
      <w:pPr>
        <w:spacing w:line="360" w:lineRule="auto"/>
        <w:jc w:val="center"/>
        <w:rPr>
          <w:b/>
          <w:bCs/>
          <w:sz w:val="28"/>
          <w:szCs w:val="28"/>
        </w:rPr>
      </w:pPr>
      <w:r w:rsidRPr="00F80F33">
        <w:rPr>
          <w:b/>
          <w:bCs/>
          <w:sz w:val="28"/>
          <w:szCs w:val="28"/>
        </w:rPr>
        <w:t>по дисциплине «Коммерция»</w:t>
      </w:r>
    </w:p>
    <w:p w:rsidR="009C1B05" w:rsidRPr="00F80F33" w:rsidRDefault="009C1B05" w:rsidP="00216773">
      <w:pPr>
        <w:spacing w:line="360" w:lineRule="auto"/>
        <w:jc w:val="center"/>
        <w:rPr>
          <w:b/>
          <w:bCs/>
          <w:sz w:val="28"/>
          <w:szCs w:val="28"/>
        </w:rPr>
      </w:pPr>
      <w:r w:rsidRPr="00F80F33">
        <w:rPr>
          <w:b/>
          <w:bCs/>
          <w:sz w:val="28"/>
          <w:szCs w:val="28"/>
        </w:rPr>
        <w:t>на тему «</w:t>
      </w:r>
      <w:r w:rsidR="00096E41" w:rsidRPr="00F80F33">
        <w:rPr>
          <w:b/>
          <w:bCs/>
          <w:sz w:val="28"/>
          <w:szCs w:val="28"/>
        </w:rPr>
        <w:t>Виды коммерческой информации</w:t>
      </w:r>
      <w:r w:rsidRPr="00F80F33">
        <w:rPr>
          <w:b/>
          <w:bCs/>
          <w:sz w:val="28"/>
          <w:szCs w:val="28"/>
        </w:rPr>
        <w:t>»</w:t>
      </w:r>
    </w:p>
    <w:p w:rsidR="00B417C6" w:rsidRPr="00F80F33" w:rsidRDefault="00216773" w:rsidP="00216773">
      <w:pPr>
        <w:spacing w:line="360" w:lineRule="auto"/>
        <w:ind w:firstLine="709"/>
        <w:jc w:val="both"/>
        <w:rPr>
          <w:b/>
          <w:bCs/>
          <w:sz w:val="28"/>
          <w:szCs w:val="28"/>
        </w:rPr>
      </w:pPr>
      <w:r w:rsidRPr="00F80F33">
        <w:rPr>
          <w:b/>
          <w:bCs/>
          <w:sz w:val="28"/>
          <w:szCs w:val="28"/>
        </w:rPr>
        <w:br w:type="page"/>
      </w:r>
      <w:r w:rsidR="00096E41" w:rsidRPr="00F80F33">
        <w:rPr>
          <w:b/>
          <w:bCs/>
          <w:sz w:val="28"/>
          <w:szCs w:val="28"/>
        </w:rPr>
        <w:t xml:space="preserve">1. </w:t>
      </w:r>
      <w:r w:rsidR="00B417C6" w:rsidRPr="00F80F33">
        <w:rPr>
          <w:b/>
          <w:bCs/>
          <w:sz w:val="28"/>
          <w:szCs w:val="28"/>
        </w:rPr>
        <w:t xml:space="preserve">Научно-техническая информация </w:t>
      </w:r>
    </w:p>
    <w:p w:rsidR="00B417C6" w:rsidRPr="00F80F33" w:rsidRDefault="00B417C6" w:rsidP="00216773">
      <w:pPr>
        <w:spacing w:line="360" w:lineRule="auto"/>
        <w:ind w:firstLine="709"/>
        <w:jc w:val="both"/>
        <w:rPr>
          <w:sz w:val="28"/>
          <w:szCs w:val="28"/>
        </w:rPr>
      </w:pPr>
    </w:p>
    <w:p w:rsidR="00B417C6" w:rsidRPr="00F80F33" w:rsidRDefault="00AD1BC9" w:rsidP="00216773">
      <w:pPr>
        <w:spacing w:line="360" w:lineRule="auto"/>
        <w:ind w:firstLine="709"/>
        <w:jc w:val="both"/>
        <w:rPr>
          <w:sz w:val="28"/>
          <w:szCs w:val="28"/>
        </w:rPr>
      </w:pPr>
      <w:r w:rsidRPr="00F80F33">
        <w:rPr>
          <w:sz w:val="28"/>
          <w:szCs w:val="28"/>
        </w:rPr>
        <w:t>К сведениям, составляющим научно-техническую информацию, можно отнести следующие:</w:t>
      </w:r>
    </w:p>
    <w:p w:rsidR="00B417C6" w:rsidRPr="00F80F33" w:rsidRDefault="00B417C6" w:rsidP="00216773">
      <w:pPr>
        <w:pStyle w:val="a3"/>
        <w:spacing w:line="360" w:lineRule="auto"/>
        <w:rPr>
          <w:sz w:val="28"/>
          <w:szCs w:val="28"/>
        </w:rPr>
      </w:pPr>
      <w:r w:rsidRPr="00F80F33">
        <w:rPr>
          <w:sz w:val="28"/>
          <w:szCs w:val="28"/>
        </w:rPr>
        <w:t>1. Сведения о новых</w:t>
      </w:r>
      <w:r w:rsidR="00216773" w:rsidRPr="00F80F33">
        <w:rPr>
          <w:sz w:val="28"/>
          <w:szCs w:val="28"/>
        </w:rPr>
        <w:t xml:space="preserve"> </w:t>
      </w:r>
      <w:r w:rsidRPr="00F80F33">
        <w:rPr>
          <w:sz w:val="28"/>
          <w:szCs w:val="28"/>
        </w:rPr>
        <w:t>технических решениях, созданных в организации или по ее заданию сторонними организациями, которые могут быть признаны изобретениями, полезными моделями или промышленными образцами, на которые могут быть получены патенты на имя организации и (или) других лиц.</w:t>
      </w:r>
    </w:p>
    <w:p w:rsidR="00B417C6" w:rsidRPr="00F80F33" w:rsidRDefault="00B417C6" w:rsidP="00216773">
      <w:pPr>
        <w:pStyle w:val="a3"/>
        <w:spacing w:line="360" w:lineRule="auto"/>
        <w:rPr>
          <w:sz w:val="28"/>
          <w:szCs w:val="28"/>
        </w:rPr>
      </w:pPr>
      <w:r w:rsidRPr="00F80F33">
        <w:rPr>
          <w:sz w:val="28"/>
          <w:szCs w:val="28"/>
        </w:rPr>
        <w:t>2. Сведения о новых технических решениях, созданных в организации или по ее заданию</w:t>
      </w:r>
      <w:r w:rsidR="00216773" w:rsidRPr="00F80F33">
        <w:rPr>
          <w:sz w:val="28"/>
          <w:szCs w:val="28"/>
        </w:rPr>
        <w:t xml:space="preserve"> </w:t>
      </w:r>
      <w:r w:rsidRPr="00F80F33">
        <w:rPr>
          <w:sz w:val="28"/>
          <w:szCs w:val="28"/>
        </w:rPr>
        <w:t>сторонними организациями, которые могут быть отнесены к категории «ноу-хау».</w:t>
      </w:r>
    </w:p>
    <w:p w:rsidR="00B417C6" w:rsidRPr="00F80F33" w:rsidRDefault="00B417C6" w:rsidP="00216773">
      <w:pPr>
        <w:pStyle w:val="a3"/>
        <w:spacing w:line="360" w:lineRule="auto"/>
        <w:rPr>
          <w:sz w:val="28"/>
          <w:szCs w:val="28"/>
        </w:rPr>
      </w:pPr>
      <w:r w:rsidRPr="00F80F33">
        <w:rPr>
          <w:sz w:val="28"/>
          <w:szCs w:val="28"/>
        </w:rPr>
        <w:t>3. Сведения о заимствованных у третьих лиц (по взаимной договоренности)</w:t>
      </w:r>
      <w:r w:rsidR="00216773" w:rsidRPr="00F80F33">
        <w:rPr>
          <w:sz w:val="28"/>
          <w:szCs w:val="28"/>
        </w:rPr>
        <w:t xml:space="preserve"> </w:t>
      </w:r>
      <w:r w:rsidRPr="00F80F33">
        <w:rPr>
          <w:sz w:val="28"/>
          <w:szCs w:val="28"/>
        </w:rPr>
        <w:t>оригинальных технических решениях, при использовании которых могут быть нарушены исключительные права этих л</w:t>
      </w:r>
      <w:r w:rsidR="00216773" w:rsidRPr="00F80F33">
        <w:rPr>
          <w:sz w:val="28"/>
          <w:szCs w:val="28"/>
        </w:rPr>
        <w:t>иц (их права собственности и т.</w:t>
      </w:r>
      <w:r w:rsidRPr="00F80F33">
        <w:rPr>
          <w:sz w:val="28"/>
          <w:szCs w:val="28"/>
        </w:rPr>
        <w:t>п.).</w:t>
      </w:r>
    </w:p>
    <w:p w:rsidR="00B417C6" w:rsidRPr="00F80F33" w:rsidRDefault="00B417C6" w:rsidP="00216773">
      <w:pPr>
        <w:pStyle w:val="a3"/>
        <w:spacing w:line="360" w:lineRule="auto"/>
        <w:rPr>
          <w:sz w:val="28"/>
          <w:szCs w:val="28"/>
        </w:rPr>
      </w:pPr>
      <w:r w:rsidRPr="00F80F33">
        <w:rPr>
          <w:sz w:val="28"/>
          <w:szCs w:val="28"/>
        </w:rPr>
        <w:t>4. Сведения об организациях, как исполнителях НИОКР по заданию организации, и о выполняемых</w:t>
      </w:r>
      <w:r w:rsidR="00216773" w:rsidRPr="00F80F33">
        <w:rPr>
          <w:sz w:val="28"/>
          <w:szCs w:val="28"/>
        </w:rPr>
        <w:t xml:space="preserve"> </w:t>
      </w:r>
      <w:r w:rsidRPr="00F80F33">
        <w:rPr>
          <w:sz w:val="28"/>
          <w:szCs w:val="28"/>
        </w:rPr>
        <w:t>ими работах.</w:t>
      </w:r>
    </w:p>
    <w:p w:rsidR="00B417C6" w:rsidRPr="00F80F33" w:rsidRDefault="00B417C6" w:rsidP="00216773">
      <w:pPr>
        <w:pStyle w:val="a3"/>
        <w:spacing w:line="360" w:lineRule="auto"/>
        <w:rPr>
          <w:sz w:val="28"/>
          <w:szCs w:val="28"/>
        </w:rPr>
      </w:pPr>
      <w:r w:rsidRPr="00F80F33">
        <w:rPr>
          <w:sz w:val="28"/>
          <w:szCs w:val="28"/>
        </w:rPr>
        <w:t>5. Сведения по научно-техническим вопросам, касающиеся деятельности любых фирм, которыми конфиденциально располагает организация.</w:t>
      </w:r>
    </w:p>
    <w:p w:rsidR="00B417C6" w:rsidRPr="00F80F33" w:rsidRDefault="00B417C6" w:rsidP="00216773">
      <w:pPr>
        <w:pStyle w:val="a3"/>
        <w:spacing w:line="360" w:lineRule="auto"/>
        <w:rPr>
          <w:sz w:val="28"/>
          <w:szCs w:val="28"/>
        </w:rPr>
      </w:pPr>
      <w:r w:rsidRPr="00F80F33">
        <w:rPr>
          <w:sz w:val="28"/>
          <w:szCs w:val="28"/>
        </w:rPr>
        <w:t>6. Информация о потенциальных заказчиках НИОКР.</w:t>
      </w:r>
    </w:p>
    <w:p w:rsidR="00B417C6" w:rsidRPr="00F80F33" w:rsidRDefault="00B417C6" w:rsidP="00216773">
      <w:pPr>
        <w:pStyle w:val="a3"/>
        <w:spacing w:line="360" w:lineRule="auto"/>
        <w:rPr>
          <w:sz w:val="28"/>
          <w:szCs w:val="28"/>
        </w:rPr>
      </w:pPr>
      <w:r w:rsidRPr="00F80F33">
        <w:rPr>
          <w:sz w:val="28"/>
          <w:szCs w:val="28"/>
        </w:rPr>
        <w:t>7. Сведения о целях, задачах, программах перспективных научных исследований.</w:t>
      </w:r>
    </w:p>
    <w:p w:rsidR="00B417C6" w:rsidRPr="00F80F33" w:rsidRDefault="00B417C6" w:rsidP="00216773">
      <w:pPr>
        <w:pStyle w:val="a3"/>
        <w:spacing w:line="360" w:lineRule="auto"/>
        <w:rPr>
          <w:sz w:val="28"/>
          <w:szCs w:val="28"/>
        </w:rPr>
      </w:pPr>
      <w:r w:rsidRPr="00F80F33">
        <w:rPr>
          <w:sz w:val="28"/>
          <w:szCs w:val="28"/>
        </w:rPr>
        <w:t>8. Основные идеи научно-исследовательских и опытно-конструкторских разработок (НИОКР).</w:t>
      </w:r>
    </w:p>
    <w:p w:rsidR="00B417C6" w:rsidRPr="00F80F33" w:rsidRDefault="00B417C6" w:rsidP="00216773">
      <w:pPr>
        <w:pStyle w:val="a3"/>
        <w:spacing w:line="360" w:lineRule="auto"/>
        <w:rPr>
          <w:sz w:val="28"/>
          <w:szCs w:val="28"/>
        </w:rPr>
      </w:pPr>
      <w:r w:rsidRPr="00F80F33">
        <w:rPr>
          <w:sz w:val="28"/>
          <w:szCs w:val="28"/>
        </w:rPr>
        <w:t>9. Характеристики разрабатываемых изделий.</w:t>
      </w:r>
    </w:p>
    <w:p w:rsidR="00B417C6" w:rsidRPr="00F80F33" w:rsidRDefault="00B417C6" w:rsidP="00216773">
      <w:pPr>
        <w:pStyle w:val="a3"/>
        <w:spacing w:line="360" w:lineRule="auto"/>
        <w:rPr>
          <w:sz w:val="28"/>
          <w:szCs w:val="28"/>
        </w:rPr>
      </w:pPr>
      <w:r w:rsidRPr="00F80F33">
        <w:rPr>
          <w:sz w:val="28"/>
          <w:szCs w:val="28"/>
        </w:rPr>
        <w:t>10. Сведения об используемых и разрабатываемых ("ноу-хау") технологических процессах.</w:t>
      </w:r>
    </w:p>
    <w:p w:rsidR="00AD1BC9" w:rsidRPr="00F80F33" w:rsidRDefault="00AD1BC9" w:rsidP="00216773">
      <w:pPr>
        <w:pStyle w:val="a3"/>
        <w:spacing w:line="360" w:lineRule="auto"/>
        <w:rPr>
          <w:sz w:val="28"/>
          <w:szCs w:val="28"/>
        </w:rPr>
      </w:pPr>
      <w:r w:rsidRPr="00F80F33">
        <w:rPr>
          <w:sz w:val="28"/>
          <w:szCs w:val="28"/>
        </w:rPr>
        <w:t>Приведенный перечень, естественно, не является исчерпывающим. В зависимости от интересов и сферы деятельности компании он может быть изменен в ту или иную сторону.</w:t>
      </w:r>
    </w:p>
    <w:p w:rsidR="00096E41" w:rsidRPr="00F80F33" w:rsidRDefault="00096E41" w:rsidP="00216773">
      <w:pPr>
        <w:pStyle w:val="a3"/>
        <w:spacing w:line="360" w:lineRule="auto"/>
        <w:rPr>
          <w:b/>
          <w:bCs/>
          <w:sz w:val="28"/>
          <w:szCs w:val="28"/>
        </w:rPr>
      </w:pPr>
    </w:p>
    <w:p w:rsidR="0084198C" w:rsidRPr="00F80F33" w:rsidRDefault="00096E41" w:rsidP="00216773">
      <w:pPr>
        <w:pStyle w:val="a3"/>
        <w:spacing w:line="360" w:lineRule="auto"/>
        <w:rPr>
          <w:b/>
          <w:bCs/>
          <w:sz w:val="28"/>
          <w:szCs w:val="28"/>
        </w:rPr>
      </w:pPr>
      <w:r w:rsidRPr="00F80F33">
        <w:rPr>
          <w:b/>
          <w:bCs/>
          <w:sz w:val="28"/>
          <w:szCs w:val="28"/>
        </w:rPr>
        <w:t xml:space="preserve">2. </w:t>
      </w:r>
      <w:r w:rsidR="0084198C" w:rsidRPr="00F80F33">
        <w:rPr>
          <w:b/>
          <w:bCs/>
          <w:sz w:val="28"/>
          <w:szCs w:val="28"/>
        </w:rPr>
        <w:t xml:space="preserve">Производственная информация </w:t>
      </w:r>
    </w:p>
    <w:p w:rsidR="0084198C" w:rsidRPr="00F80F33" w:rsidRDefault="0084198C" w:rsidP="00216773">
      <w:pPr>
        <w:pStyle w:val="a3"/>
        <w:tabs>
          <w:tab w:val="num" w:pos="900"/>
          <w:tab w:val="num" w:pos="1800"/>
        </w:tabs>
        <w:spacing w:line="360" w:lineRule="auto"/>
        <w:rPr>
          <w:sz w:val="28"/>
          <w:szCs w:val="28"/>
        </w:rPr>
      </w:pPr>
    </w:p>
    <w:p w:rsidR="0084198C" w:rsidRPr="00F80F33" w:rsidRDefault="0084198C" w:rsidP="00216773">
      <w:pPr>
        <w:pStyle w:val="a3"/>
        <w:spacing w:line="360" w:lineRule="auto"/>
        <w:rPr>
          <w:sz w:val="28"/>
          <w:szCs w:val="28"/>
        </w:rPr>
      </w:pPr>
      <w:r w:rsidRPr="00F80F33">
        <w:rPr>
          <w:sz w:val="28"/>
          <w:szCs w:val="28"/>
        </w:rPr>
        <w:t>Производственная информация тесно связана с научно-технической, но все же выделяется законодателем отдельной строкой. Компания же по собственному усмотрению может как выделить такие сведения в отдельный перечень так и прописать их в массиве научно-технической информации. Вот несколько примеров производственной информации:</w:t>
      </w:r>
    </w:p>
    <w:p w:rsidR="0084198C" w:rsidRPr="00F80F33" w:rsidRDefault="0084198C" w:rsidP="00216773">
      <w:pPr>
        <w:pStyle w:val="a3"/>
        <w:spacing w:line="360" w:lineRule="auto"/>
        <w:rPr>
          <w:sz w:val="28"/>
          <w:szCs w:val="28"/>
        </w:rPr>
      </w:pPr>
      <w:r w:rsidRPr="00F80F33">
        <w:rPr>
          <w:sz w:val="28"/>
          <w:szCs w:val="28"/>
        </w:rPr>
        <w:t>1. Сведения о сути модернизации ранее известных технологий, процессов и</w:t>
      </w:r>
      <w:r w:rsidR="00096E41" w:rsidRPr="00F80F33">
        <w:rPr>
          <w:sz w:val="28"/>
          <w:szCs w:val="28"/>
        </w:rPr>
        <w:t xml:space="preserve"> </w:t>
      </w:r>
      <w:r w:rsidRPr="00F80F33">
        <w:rPr>
          <w:sz w:val="28"/>
          <w:szCs w:val="28"/>
        </w:rPr>
        <w:t>оборудования, позволяющих повысить их конкурентоспособность.</w:t>
      </w:r>
    </w:p>
    <w:p w:rsidR="0084198C" w:rsidRPr="00F80F33" w:rsidRDefault="0084198C" w:rsidP="00216773">
      <w:pPr>
        <w:pStyle w:val="a3"/>
        <w:spacing w:line="360" w:lineRule="auto"/>
        <w:rPr>
          <w:sz w:val="28"/>
          <w:szCs w:val="28"/>
        </w:rPr>
      </w:pPr>
      <w:r w:rsidRPr="00F80F33">
        <w:rPr>
          <w:sz w:val="28"/>
          <w:szCs w:val="28"/>
        </w:rPr>
        <w:t>2. Сведения о состоянии программного и компьютерного обеспечения организации (в том числе названия программ, их описание и назначение, тексты программ, их фирмы-поставщики, реализующие новые и оригинальные научно-технические решения).</w:t>
      </w:r>
    </w:p>
    <w:p w:rsidR="0084198C" w:rsidRPr="00F80F33" w:rsidRDefault="0084198C" w:rsidP="00216773">
      <w:pPr>
        <w:pStyle w:val="a3"/>
        <w:spacing w:line="360" w:lineRule="auto"/>
        <w:rPr>
          <w:sz w:val="28"/>
          <w:szCs w:val="28"/>
        </w:rPr>
      </w:pPr>
      <w:r w:rsidRPr="00F80F33">
        <w:rPr>
          <w:sz w:val="28"/>
          <w:szCs w:val="28"/>
        </w:rPr>
        <w:t>3. Сведения о новых материалах, применяемых в организации, и технология их применения.</w:t>
      </w:r>
    </w:p>
    <w:p w:rsidR="0084198C" w:rsidRPr="00F80F33" w:rsidRDefault="0084198C" w:rsidP="00216773">
      <w:pPr>
        <w:pStyle w:val="a3"/>
        <w:spacing w:line="360" w:lineRule="auto"/>
        <w:rPr>
          <w:sz w:val="28"/>
          <w:szCs w:val="28"/>
        </w:rPr>
      </w:pPr>
      <w:r w:rsidRPr="00F80F33">
        <w:rPr>
          <w:sz w:val="28"/>
          <w:szCs w:val="28"/>
        </w:rPr>
        <w:t>4. Сведения о специальных комплектующих изделиях, придающих изготавливаемой продукции новые потребительские качества.</w:t>
      </w:r>
    </w:p>
    <w:p w:rsidR="0084198C" w:rsidRPr="00F80F33" w:rsidRDefault="0084198C" w:rsidP="00216773">
      <w:pPr>
        <w:spacing w:line="360" w:lineRule="auto"/>
        <w:ind w:firstLine="709"/>
        <w:jc w:val="both"/>
        <w:rPr>
          <w:sz w:val="28"/>
          <w:szCs w:val="28"/>
        </w:rPr>
      </w:pPr>
    </w:p>
    <w:p w:rsidR="0084198C" w:rsidRPr="00F80F33" w:rsidRDefault="00096E41" w:rsidP="00216773">
      <w:pPr>
        <w:spacing w:line="360" w:lineRule="auto"/>
        <w:ind w:firstLine="709"/>
        <w:jc w:val="both"/>
        <w:rPr>
          <w:b/>
          <w:bCs/>
          <w:sz w:val="28"/>
          <w:szCs w:val="28"/>
        </w:rPr>
      </w:pPr>
      <w:r w:rsidRPr="00F80F33">
        <w:rPr>
          <w:b/>
          <w:bCs/>
          <w:sz w:val="28"/>
          <w:szCs w:val="28"/>
        </w:rPr>
        <w:t xml:space="preserve">3. </w:t>
      </w:r>
      <w:r w:rsidR="0084198C" w:rsidRPr="00F80F33">
        <w:rPr>
          <w:b/>
          <w:bCs/>
          <w:sz w:val="28"/>
          <w:szCs w:val="28"/>
        </w:rPr>
        <w:t xml:space="preserve">Финансово-экономическая информация </w:t>
      </w:r>
    </w:p>
    <w:p w:rsidR="0084198C" w:rsidRPr="00F80F33" w:rsidRDefault="0084198C" w:rsidP="00216773">
      <w:pPr>
        <w:pStyle w:val="a3"/>
        <w:tabs>
          <w:tab w:val="num" w:pos="900"/>
        </w:tabs>
        <w:spacing w:line="360" w:lineRule="auto"/>
        <w:rPr>
          <w:sz w:val="28"/>
          <w:szCs w:val="28"/>
        </w:rPr>
      </w:pPr>
    </w:p>
    <w:p w:rsidR="0084198C" w:rsidRPr="00F80F33" w:rsidRDefault="0084198C" w:rsidP="00216773">
      <w:pPr>
        <w:pStyle w:val="a3"/>
        <w:spacing w:line="360" w:lineRule="auto"/>
        <w:rPr>
          <w:sz w:val="28"/>
          <w:szCs w:val="28"/>
        </w:rPr>
      </w:pPr>
      <w:r w:rsidRPr="00F80F33">
        <w:rPr>
          <w:sz w:val="28"/>
          <w:szCs w:val="28"/>
        </w:rPr>
        <w:t>Роль финансово-экономической информации трудно переоценить по степени своей важности для компании. Каждая компания включит в этот перечень сведения, наиболее важные для нее. Но среди них будут основные нижеприведенные:</w:t>
      </w:r>
      <w:r w:rsidR="00216773" w:rsidRPr="00F80F33">
        <w:rPr>
          <w:sz w:val="28"/>
          <w:szCs w:val="28"/>
        </w:rPr>
        <w:t xml:space="preserve"> </w:t>
      </w:r>
    </w:p>
    <w:p w:rsidR="0084198C" w:rsidRPr="00F80F33" w:rsidRDefault="0084198C" w:rsidP="00216773">
      <w:pPr>
        <w:pStyle w:val="a3"/>
        <w:spacing w:line="360" w:lineRule="auto"/>
        <w:rPr>
          <w:sz w:val="28"/>
          <w:szCs w:val="28"/>
        </w:rPr>
      </w:pPr>
      <w:r w:rsidRPr="00F80F33">
        <w:rPr>
          <w:sz w:val="28"/>
          <w:szCs w:val="28"/>
        </w:rPr>
        <w:t>1. Плановые экономические показатели, в том числе планируемая прибыль.</w:t>
      </w:r>
    </w:p>
    <w:p w:rsidR="0084198C" w:rsidRPr="00F80F33" w:rsidRDefault="0084198C" w:rsidP="00216773">
      <w:pPr>
        <w:pStyle w:val="a3"/>
        <w:spacing w:line="360" w:lineRule="auto"/>
        <w:rPr>
          <w:sz w:val="28"/>
          <w:szCs w:val="28"/>
        </w:rPr>
      </w:pPr>
      <w:r w:rsidRPr="00F80F33">
        <w:rPr>
          <w:sz w:val="28"/>
          <w:szCs w:val="28"/>
        </w:rPr>
        <w:t>2. Сведения о выгодных перспективных поставщиках материалов и комплектующих изделий и состоянии деловых отношений с ними.</w:t>
      </w:r>
    </w:p>
    <w:p w:rsidR="0084198C" w:rsidRPr="00F80F33" w:rsidRDefault="0084198C" w:rsidP="00216773">
      <w:pPr>
        <w:pStyle w:val="a3"/>
        <w:spacing w:line="360" w:lineRule="auto"/>
        <w:rPr>
          <w:sz w:val="28"/>
          <w:szCs w:val="28"/>
        </w:rPr>
      </w:pPr>
      <w:r w:rsidRPr="00F80F33">
        <w:rPr>
          <w:sz w:val="28"/>
          <w:szCs w:val="28"/>
        </w:rPr>
        <w:t xml:space="preserve">3. Сведения о предприятиях </w:t>
      </w:r>
      <w:r w:rsidR="00216773" w:rsidRPr="00F80F33">
        <w:rPr>
          <w:sz w:val="28"/>
          <w:szCs w:val="28"/>
        </w:rPr>
        <w:t>-</w:t>
      </w:r>
      <w:r w:rsidRPr="00F80F33">
        <w:rPr>
          <w:sz w:val="28"/>
          <w:szCs w:val="28"/>
        </w:rPr>
        <w:t xml:space="preserve"> торговых партнерах организации.</w:t>
      </w:r>
    </w:p>
    <w:p w:rsidR="0084198C" w:rsidRPr="00F80F33" w:rsidRDefault="0084198C" w:rsidP="00216773">
      <w:pPr>
        <w:pStyle w:val="a3"/>
        <w:spacing w:line="360" w:lineRule="auto"/>
        <w:rPr>
          <w:sz w:val="28"/>
          <w:szCs w:val="28"/>
        </w:rPr>
      </w:pPr>
      <w:r w:rsidRPr="00F80F33">
        <w:rPr>
          <w:sz w:val="28"/>
          <w:szCs w:val="28"/>
        </w:rPr>
        <w:t>4. Плановые</w:t>
      </w:r>
      <w:r w:rsidR="00216773" w:rsidRPr="00F80F33">
        <w:rPr>
          <w:sz w:val="28"/>
          <w:szCs w:val="28"/>
        </w:rPr>
        <w:t xml:space="preserve"> </w:t>
      </w:r>
      <w:r w:rsidRPr="00F80F33">
        <w:rPr>
          <w:sz w:val="28"/>
          <w:szCs w:val="28"/>
        </w:rPr>
        <w:t>объемы финансирования капитальных вложений, НИОКР и затрат на внедрение новой техники по организации.</w:t>
      </w:r>
    </w:p>
    <w:p w:rsidR="0084198C" w:rsidRPr="00F80F33" w:rsidRDefault="0084198C" w:rsidP="00216773">
      <w:pPr>
        <w:pStyle w:val="a3"/>
        <w:spacing w:line="360" w:lineRule="auto"/>
        <w:rPr>
          <w:sz w:val="28"/>
          <w:szCs w:val="28"/>
        </w:rPr>
      </w:pPr>
      <w:r w:rsidRPr="00F80F33">
        <w:rPr>
          <w:sz w:val="28"/>
          <w:szCs w:val="28"/>
        </w:rPr>
        <w:t>5. Сведения, раскрывающие директивы по проведению переговоров, сами переговоры, в том числе границы полномочий должностных лиц по ценам, скидкам и другим условиям.</w:t>
      </w:r>
    </w:p>
    <w:p w:rsidR="0084198C" w:rsidRPr="00F80F33" w:rsidRDefault="0084198C" w:rsidP="00216773">
      <w:pPr>
        <w:pStyle w:val="a3"/>
        <w:spacing w:line="360" w:lineRule="auto"/>
        <w:rPr>
          <w:sz w:val="28"/>
          <w:szCs w:val="28"/>
        </w:rPr>
      </w:pPr>
      <w:r w:rsidRPr="00F80F33">
        <w:rPr>
          <w:sz w:val="28"/>
          <w:szCs w:val="28"/>
        </w:rPr>
        <w:t>6. Сведения, раскрывающие генеральную линию и тактику в валютных и кредитных вопросах.</w:t>
      </w:r>
    </w:p>
    <w:p w:rsidR="0084198C" w:rsidRPr="00F80F33" w:rsidRDefault="0084198C" w:rsidP="00216773">
      <w:pPr>
        <w:pStyle w:val="a3"/>
        <w:spacing w:line="360" w:lineRule="auto"/>
        <w:rPr>
          <w:sz w:val="28"/>
          <w:szCs w:val="28"/>
        </w:rPr>
      </w:pPr>
      <w:r w:rsidRPr="00F80F33">
        <w:rPr>
          <w:sz w:val="28"/>
          <w:szCs w:val="28"/>
        </w:rPr>
        <w:t>7. Сведения по технико-экономическим показателям по объектам, строящимся при техническом содействии иностранных фирм.</w:t>
      </w:r>
    </w:p>
    <w:p w:rsidR="0084198C" w:rsidRPr="00F80F33" w:rsidRDefault="0084198C" w:rsidP="00216773">
      <w:pPr>
        <w:pStyle w:val="a3"/>
        <w:spacing w:line="360" w:lineRule="auto"/>
        <w:rPr>
          <w:sz w:val="28"/>
          <w:szCs w:val="28"/>
        </w:rPr>
      </w:pPr>
      <w:r w:rsidRPr="00F80F33">
        <w:rPr>
          <w:sz w:val="28"/>
          <w:szCs w:val="28"/>
        </w:rPr>
        <w:t>8. Данные, раскрывающие уровни и лимиты цен на товар, реализуемую продукцию.</w:t>
      </w:r>
    </w:p>
    <w:p w:rsidR="0084198C" w:rsidRPr="00F80F33" w:rsidRDefault="0084198C" w:rsidP="00216773">
      <w:pPr>
        <w:pStyle w:val="a3"/>
        <w:spacing w:line="360" w:lineRule="auto"/>
        <w:rPr>
          <w:sz w:val="28"/>
          <w:szCs w:val="28"/>
        </w:rPr>
      </w:pPr>
      <w:r w:rsidRPr="00F80F33">
        <w:rPr>
          <w:sz w:val="28"/>
          <w:szCs w:val="28"/>
        </w:rPr>
        <w:t>9. Расчеты экспортной и импортной стоимости оборудования и услуг.</w:t>
      </w:r>
    </w:p>
    <w:p w:rsidR="0084198C" w:rsidRPr="00F80F33" w:rsidRDefault="0084198C" w:rsidP="00216773">
      <w:pPr>
        <w:pStyle w:val="a3"/>
        <w:spacing w:line="360" w:lineRule="auto"/>
        <w:rPr>
          <w:sz w:val="28"/>
          <w:szCs w:val="28"/>
        </w:rPr>
      </w:pPr>
      <w:r w:rsidRPr="00F80F33">
        <w:rPr>
          <w:sz w:val="28"/>
          <w:szCs w:val="28"/>
        </w:rPr>
        <w:t>10. Сведения о плановых показателях финансово-хозяйственной деятельности собственных и смешанных обществ с участием капитала организации, а также сведения о капиталах и доходах по этим обществам.</w:t>
      </w:r>
    </w:p>
    <w:p w:rsidR="0084198C" w:rsidRPr="00F80F33" w:rsidRDefault="0084198C" w:rsidP="00216773">
      <w:pPr>
        <w:pStyle w:val="a3"/>
        <w:spacing w:line="360" w:lineRule="auto"/>
        <w:rPr>
          <w:sz w:val="28"/>
          <w:szCs w:val="28"/>
        </w:rPr>
      </w:pPr>
      <w:r w:rsidRPr="00F80F33">
        <w:rPr>
          <w:sz w:val="28"/>
          <w:szCs w:val="28"/>
        </w:rPr>
        <w:t>11. Сведения по механизму образования цены на изделие (формирование цены, накладные расходы в составе договорной цены, составляющие накладных расходов).</w:t>
      </w:r>
    </w:p>
    <w:p w:rsidR="0084198C" w:rsidRPr="00F80F33" w:rsidRDefault="0084198C" w:rsidP="00216773">
      <w:pPr>
        <w:pStyle w:val="a3"/>
        <w:spacing w:line="360" w:lineRule="auto"/>
        <w:rPr>
          <w:sz w:val="28"/>
          <w:szCs w:val="28"/>
        </w:rPr>
      </w:pPr>
      <w:r w:rsidRPr="00F80F33">
        <w:rPr>
          <w:sz w:val="28"/>
          <w:szCs w:val="28"/>
        </w:rPr>
        <w:t>12. Сведения по предполагаемым договорным ценам на разработку или поставку изделий или научно-технической продукции.</w:t>
      </w:r>
    </w:p>
    <w:p w:rsidR="0084198C" w:rsidRPr="00F80F33" w:rsidRDefault="001759E2" w:rsidP="00216773">
      <w:pPr>
        <w:spacing w:line="360" w:lineRule="auto"/>
        <w:ind w:firstLine="709"/>
        <w:jc w:val="both"/>
        <w:rPr>
          <w:b/>
          <w:bCs/>
          <w:sz w:val="28"/>
          <w:szCs w:val="28"/>
        </w:rPr>
      </w:pPr>
      <w:r w:rsidRPr="00F80F33">
        <w:rPr>
          <w:b/>
          <w:bCs/>
          <w:sz w:val="28"/>
          <w:szCs w:val="28"/>
        </w:rPr>
        <w:br w:type="page"/>
      </w:r>
      <w:r w:rsidR="00096E41" w:rsidRPr="00F80F33">
        <w:rPr>
          <w:b/>
          <w:bCs/>
          <w:sz w:val="28"/>
          <w:szCs w:val="28"/>
        </w:rPr>
        <w:t xml:space="preserve">4. </w:t>
      </w:r>
      <w:r w:rsidR="0084198C" w:rsidRPr="00F80F33">
        <w:rPr>
          <w:b/>
          <w:bCs/>
          <w:sz w:val="28"/>
          <w:szCs w:val="28"/>
        </w:rPr>
        <w:t>Иная информация</w:t>
      </w:r>
    </w:p>
    <w:p w:rsidR="0084198C" w:rsidRPr="00F80F33" w:rsidRDefault="0084198C" w:rsidP="00216773">
      <w:pPr>
        <w:spacing w:line="360" w:lineRule="auto"/>
        <w:ind w:firstLine="709"/>
        <w:jc w:val="both"/>
        <w:rPr>
          <w:b/>
          <w:bCs/>
          <w:sz w:val="28"/>
          <w:szCs w:val="28"/>
        </w:rPr>
      </w:pPr>
    </w:p>
    <w:p w:rsidR="0084198C" w:rsidRPr="00F80F33" w:rsidRDefault="0084198C" w:rsidP="00216773">
      <w:pPr>
        <w:spacing w:line="360" w:lineRule="auto"/>
        <w:ind w:firstLine="709"/>
        <w:jc w:val="both"/>
        <w:rPr>
          <w:sz w:val="28"/>
          <w:szCs w:val="28"/>
        </w:rPr>
      </w:pPr>
      <w:r w:rsidRPr="00F80F33">
        <w:rPr>
          <w:sz w:val="28"/>
          <w:szCs w:val="28"/>
        </w:rPr>
        <w:t xml:space="preserve">В данный перечень включается информация, по своему содержанию не входящая ни в один из вышерассмотренных перечней. Так, сюда могут быть отнесены следующее сведения: </w:t>
      </w:r>
    </w:p>
    <w:p w:rsidR="0084198C" w:rsidRPr="00F80F33" w:rsidRDefault="0084198C" w:rsidP="00216773">
      <w:pPr>
        <w:pStyle w:val="a3"/>
        <w:spacing w:line="360" w:lineRule="auto"/>
        <w:rPr>
          <w:sz w:val="28"/>
          <w:szCs w:val="28"/>
        </w:rPr>
      </w:pPr>
      <w:r w:rsidRPr="00F80F33">
        <w:rPr>
          <w:sz w:val="28"/>
          <w:szCs w:val="28"/>
        </w:rPr>
        <w:t>1. Позиция представителей организации при проведении торговых переговоров, разглашение которой может нанести ущерб Компании.</w:t>
      </w:r>
    </w:p>
    <w:p w:rsidR="0084198C" w:rsidRPr="00F80F33" w:rsidRDefault="0084198C" w:rsidP="00216773">
      <w:pPr>
        <w:pStyle w:val="a3"/>
        <w:spacing w:line="360" w:lineRule="auto"/>
        <w:rPr>
          <w:sz w:val="28"/>
          <w:szCs w:val="28"/>
        </w:rPr>
      </w:pPr>
      <w:r w:rsidRPr="00F80F33">
        <w:rPr>
          <w:sz w:val="28"/>
          <w:szCs w:val="28"/>
        </w:rPr>
        <w:t>2. Сведения о сроках, установленных для проработки и заключения сделок.</w:t>
      </w:r>
    </w:p>
    <w:p w:rsidR="0084198C" w:rsidRPr="00F80F33" w:rsidRDefault="0084198C" w:rsidP="00216773">
      <w:pPr>
        <w:pStyle w:val="a3"/>
        <w:spacing w:line="360" w:lineRule="auto"/>
        <w:rPr>
          <w:sz w:val="28"/>
          <w:szCs w:val="28"/>
        </w:rPr>
      </w:pPr>
      <w:r w:rsidRPr="00F80F33">
        <w:rPr>
          <w:sz w:val="28"/>
          <w:szCs w:val="28"/>
        </w:rPr>
        <w:t>3. Сведения о получаемых и прорабатываемых заказах и предложениях.</w:t>
      </w:r>
    </w:p>
    <w:p w:rsidR="0084198C" w:rsidRPr="00F80F33" w:rsidRDefault="0084198C" w:rsidP="00216773">
      <w:pPr>
        <w:pStyle w:val="a3"/>
        <w:spacing w:line="360" w:lineRule="auto"/>
        <w:rPr>
          <w:sz w:val="28"/>
          <w:szCs w:val="28"/>
        </w:rPr>
      </w:pPr>
      <w:r w:rsidRPr="00F80F33">
        <w:rPr>
          <w:sz w:val="28"/>
          <w:szCs w:val="28"/>
        </w:rPr>
        <w:t>4. Сведения об объемах взаимных поставок по долгосрочным соглашениям с одной или несколькими фирмами.</w:t>
      </w:r>
    </w:p>
    <w:p w:rsidR="0084198C" w:rsidRPr="00F80F33" w:rsidRDefault="0084198C" w:rsidP="00216773">
      <w:pPr>
        <w:pStyle w:val="a3"/>
        <w:spacing w:line="360" w:lineRule="auto"/>
        <w:rPr>
          <w:sz w:val="28"/>
          <w:szCs w:val="28"/>
        </w:rPr>
      </w:pPr>
      <w:r w:rsidRPr="00F80F33">
        <w:rPr>
          <w:sz w:val="28"/>
          <w:szCs w:val="28"/>
        </w:rPr>
        <w:t>5. Сведения, характеризующие иностранцев, иностранные фирмы или организации, технологию производства или конструкторские решения, применяемые ими, составленные на основании конфиденциально полученных</w:t>
      </w:r>
      <w:r w:rsidR="00216773" w:rsidRPr="00F80F33">
        <w:rPr>
          <w:sz w:val="28"/>
          <w:szCs w:val="28"/>
        </w:rPr>
        <w:t xml:space="preserve"> </w:t>
      </w:r>
      <w:r w:rsidRPr="00F80F33">
        <w:rPr>
          <w:sz w:val="28"/>
          <w:szCs w:val="28"/>
        </w:rPr>
        <w:t>данных.</w:t>
      </w:r>
    </w:p>
    <w:p w:rsidR="0084198C" w:rsidRPr="00F80F33" w:rsidRDefault="0084198C" w:rsidP="00216773">
      <w:pPr>
        <w:pStyle w:val="a3"/>
        <w:spacing w:line="360" w:lineRule="auto"/>
        <w:rPr>
          <w:sz w:val="28"/>
          <w:szCs w:val="28"/>
        </w:rPr>
      </w:pPr>
      <w:r w:rsidRPr="00F80F33">
        <w:rPr>
          <w:sz w:val="28"/>
          <w:szCs w:val="28"/>
        </w:rPr>
        <w:t>6. Сведения, раскрывающие факт конфиденциальной договоренности сторон или ее содержание.</w:t>
      </w:r>
    </w:p>
    <w:p w:rsidR="0084198C" w:rsidRPr="00F80F33" w:rsidRDefault="0084198C" w:rsidP="00216773">
      <w:pPr>
        <w:pStyle w:val="a3"/>
        <w:spacing w:line="360" w:lineRule="auto"/>
        <w:rPr>
          <w:sz w:val="28"/>
          <w:szCs w:val="28"/>
        </w:rPr>
      </w:pPr>
      <w:r w:rsidRPr="00F80F33">
        <w:rPr>
          <w:sz w:val="28"/>
          <w:szCs w:val="28"/>
        </w:rPr>
        <w:t>7. Сведения, на конфиденциальности которых настаивает партнер.</w:t>
      </w:r>
    </w:p>
    <w:p w:rsidR="0084198C" w:rsidRPr="00F80F33" w:rsidRDefault="0084198C" w:rsidP="00216773">
      <w:pPr>
        <w:pStyle w:val="a3"/>
        <w:spacing w:line="360" w:lineRule="auto"/>
        <w:rPr>
          <w:sz w:val="28"/>
          <w:szCs w:val="28"/>
        </w:rPr>
      </w:pPr>
      <w:r w:rsidRPr="00F80F33">
        <w:rPr>
          <w:sz w:val="28"/>
          <w:szCs w:val="28"/>
        </w:rPr>
        <w:t>8. Сведения, раскрывающие существо позиции организации при ведении судебных и арбитражных дел, разглашение которых может нанести ущерб организации.</w:t>
      </w:r>
    </w:p>
    <w:p w:rsidR="0084198C" w:rsidRPr="00F80F33" w:rsidRDefault="0084198C" w:rsidP="00216773">
      <w:pPr>
        <w:pStyle w:val="a3"/>
        <w:spacing w:line="360" w:lineRule="auto"/>
        <w:rPr>
          <w:sz w:val="28"/>
          <w:szCs w:val="28"/>
        </w:rPr>
      </w:pPr>
      <w:r w:rsidRPr="00F80F33">
        <w:rPr>
          <w:sz w:val="28"/>
          <w:szCs w:val="28"/>
        </w:rPr>
        <w:t>9. Сведения о предполагаемых закупках отдельных патентов, лицензий и образцов техники.</w:t>
      </w:r>
    </w:p>
    <w:p w:rsidR="0084198C" w:rsidRPr="00F80F33" w:rsidRDefault="0084198C" w:rsidP="00216773">
      <w:pPr>
        <w:pStyle w:val="a3"/>
        <w:spacing w:line="360" w:lineRule="auto"/>
        <w:rPr>
          <w:sz w:val="28"/>
          <w:szCs w:val="28"/>
        </w:rPr>
      </w:pPr>
      <w:r w:rsidRPr="00F80F33">
        <w:rPr>
          <w:sz w:val="28"/>
          <w:szCs w:val="28"/>
        </w:rPr>
        <w:t>10. Сведения о предполагаемых закупках (продажах), раскрывающие степень заинтересованности Компании в приобретении и реализации отдельных видов товаров.</w:t>
      </w:r>
    </w:p>
    <w:p w:rsidR="0084198C" w:rsidRPr="00F80F33" w:rsidRDefault="0084198C" w:rsidP="00216773">
      <w:pPr>
        <w:pStyle w:val="a3"/>
        <w:spacing w:line="360" w:lineRule="auto"/>
        <w:rPr>
          <w:sz w:val="28"/>
          <w:szCs w:val="28"/>
        </w:rPr>
      </w:pPr>
      <w:r w:rsidRPr="00F80F33">
        <w:rPr>
          <w:sz w:val="28"/>
          <w:szCs w:val="28"/>
        </w:rPr>
        <w:t>11. Содержание торговых соглашений, договоров или контрактов, которые по договоренности сторон следует считать конфиденциальными.</w:t>
      </w:r>
    </w:p>
    <w:p w:rsidR="0084198C" w:rsidRPr="00F80F33" w:rsidRDefault="0084198C" w:rsidP="00216773">
      <w:pPr>
        <w:pStyle w:val="a3"/>
        <w:spacing w:line="360" w:lineRule="auto"/>
        <w:rPr>
          <w:sz w:val="28"/>
          <w:szCs w:val="28"/>
        </w:rPr>
      </w:pPr>
      <w:r w:rsidRPr="00F80F33">
        <w:rPr>
          <w:sz w:val="28"/>
          <w:szCs w:val="28"/>
        </w:rPr>
        <w:t>12. Сведения о порядке и состоянии организации защиты коммерческой тайны в Компании.</w:t>
      </w:r>
    </w:p>
    <w:p w:rsidR="0084198C" w:rsidRPr="00F80F33" w:rsidRDefault="0084198C" w:rsidP="00216773">
      <w:pPr>
        <w:pStyle w:val="a3"/>
        <w:spacing w:line="360" w:lineRule="auto"/>
        <w:rPr>
          <w:sz w:val="28"/>
          <w:szCs w:val="28"/>
        </w:rPr>
      </w:pPr>
      <w:r w:rsidRPr="00F80F33">
        <w:rPr>
          <w:sz w:val="28"/>
          <w:szCs w:val="28"/>
        </w:rPr>
        <w:t xml:space="preserve">13. Сведения о порядке и состоянии организации охраны, пропускном режиме, системе сигнализации, связи и др. </w:t>
      </w:r>
    </w:p>
    <w:p w:rsidR="00096E41" w:rsidRPr="00F80F33" w:rsidRDefault="00096E41" w:rsidP="00216773">
      <w:pPr>
        <w:spacing w:line="360" w:lineRule="auto"/>
        <w:ind w:firstLine="709"/>
        <w:jc w:val="both"/>
        <w:rPr>
          <w:b/>
          <w:bCs/>
          <w:sz w:val="28"/>
          <w:szCs w:val="28"/>
        </w:rPr>
      </w:pPr>
    </w:p>
    <w:p w:rsidR="0084198C" w:rsidRPr="00F80F33" w:rsidRDefault="00096E41" w:rsidP="00216773">
      <w:pPr>
        <w:spacing w:line="360" w:lineRule="auto"/>
        <w:ind w:firstLine="709"/>
        <w:jc w:val="both"/>
        <w:rPr>
          <w:b/>
          <w:bCs/>
          <w:sz w:val="28"/>
          <w:szCs w:val="28"/>
        </w:rPr>
      </w:pPr>
      <w:r w:rsidRPr="00F80F33">
        <w:rPr>
          <w:b/>
          <w:bCs/>
          <w:sz w:val="28"/>
          <w:szCs w:val="28"/>
        </w:rPr>
        <w:t xml:space="preserve">5. </w:t>
      </w:r>
      <w:r w:rsidR="0084198C" w:rsidRPr="00F80F33">
        <w:rPr>
          <w:b/>
          <w:bCs/>
          <w:sz w:val="28"/>
          <w:szCs w:val="28"/>
        </w:rPr>
        <w:t xml:space="preserve">Сведения, которые не могут составлять коммерческую тайну </w:t>
      </w:r>
    </w:p>
    <w:p w:rsidR="0084198C" w:rsidRPr="00F80F33" w:rsidRDefault="0084198C" w:rsidP="00216773">
      <w:pPr>
        <w:pStyle w:val="ConsNormal"/>
        <w:widowControl/>
        <w:spacing w:line="360" w:lineRule="auto"/>
        <w:ind w:right="0" w:firstLine="709"/>
        <w:jc w:val="both"/>
        <w:rPr>
          <w:rFonts w:ascii="Times New Roman" w:hAnsi="Times New Roman" w:cs="Times New Roman"/>
          <w:sz w:val="28"/>
          <w:szCs w:val="28"/>
        </w:rPr>
      </w:pPr>
    </w:p>
    <w:p w:rsidR="0084198C" w:rsidRPr="00F80F33" w:rsidRDefault="0084198C" w:rsidP="00216773">
      <w:pPr>
        <w:pStyle w:val="ConsNormal"/>
        <w:widowControl/>
        <w:spacing w:line="360" w:lineRule="auto"/>
        <w:ind w:right="0" w:firstLine="709"/>
        <w:jc w:val="both"/>
        <w:rPr>
          <w:rFonts w:ascii="Times New Roman" w:hAnsi="Times New Roman" w:cs="Times New Roman"/>
          <w:sz w:val="28"/>
          <w:szCs w:val="28"/>
        </w:rPr>
      </w:pPr>
      <w:r w:rsidRPr="00F80F33">
        <w:rPr>
          <w:rFonts w:ascii="Times New Roman" w:hAnsi="Times New Roman" w:cs="Times New Roman"/>
          <w:sz w:val="28"/>
          <w:szCs w:val="28"/>
        </w:rPr>
        <w:t xml:space="preserve">До принятия Федерального закона «О коммерческой тайне» перечень сведений, которые не могут составлять коммерческую тайну, содержался в различных нормативно- правовых актах, в том числе в Федеральном законе «Об информации, информатизации и защите информации» и Постановлении Правительства РФ от 05.12.1991 года № 35 «О перечне сведений, которые не могут составлять коммерческую тайну» </w:t>
      </w:r>
    </w:p>
    <w:p w:rsidR="0084198C" w:rsidRPr="00F80F33" w:rsidRDefault="0084198C" w:rsidP="00216773">
      <w:pPr>
        <w:pStyle w:val="ConsNormal"/>
        <w:widowControl/>
        <w:spacing w:line="360" w:lineRule="auto"/>
        <w:ind w:right="0" w:firstLine="709"/>
        <w:jc w:val="both"/>
        <w:rPr>
          <w:rFonts w:ascii="Times New Roman" w:hAnsi="Times New Roman" w:cs="Times New Roman"/>
          <w:sz w:val="28"/>
          <w:szCs w:val="28"/>
        </w:rPr>
      </w:pPr>
      <w:r w:rsidRPr="00F80F33">
        <w:rPr>
          <w:rFonts w:ascii="Times New Roman" w:hAnsi="Times New Roman" w:cs="Times New Roman"/>
          <w:sz w:val="28"/>
          <w:szCs w:val="28"/>
        </w:rPr>
        <w:t>В настоящее время указанный перечень (в основной своей части) закреплен</w:t>
      </w:r>
      <w:r w:rsidR="00216773" w:rsidRPr="00F80F33">
        <w:rPr>
          <w:rFonts w:ascii="Times New Roman" w:hAnsi="Times New Roman" w:cs="Times New Roman"/>
          <w:sz w:val="28"/>
          <w:szCs w:val="28"/>
        </w:rPr>
        <w:t xml:space="preserve"> </w:t>
      </w:r>
      <w:r w:rsidRPr="00F80F33">
        <w:rPr>
          <w:rFonts w:ascii="Times New Roman" w:hAnsi="Times New Roman" w:cs="Times New Roman"/>
          <w:sz w:val="28"/>
          <w:szCs w:val="28"/>
        </w:rPr>
        <w:t>в ст.5 Федерального закона «О коммерческой тайне», и включает в себя следующие сведения:</w:t>
      </w:r>
      <w:r w:rsidR="00216773" w:rsidRPr="00F80F33">
        <w:rPr>
          <w:rFonts w:ascii="Times New Roman" w:hAnsi="Times New Roman" w:cs="Times New Roman"/>
          <w:sz w:val="28"/>
          <w:szCs w:val="28"/>
        </w:rPr>
        <w:t xml:space="preserve"> </w:t>
      </w:r>
    </w:p>
    <w:p w:rsidR="0084198C" w:rsidRPr="00F80F33" w:rsidRDefault="0084198C" w:rsidP="00216773">
      <w:pPr>
        <w:pStyle w:val="ConsNormal"/>
        <w:widowControl/>
        <w:spacing w:line="360" w:lineRule="auto"/>
        <w:ind w:right="0" w:firstLine="709"/>
        <w:jc w:val="both"/>
        <w:rPr>
          <w:rFonts w:ascii="Times New Roman" w:hAnsi="Times New Roman" w:cs="Times New Roman"/>
          <w:sz w:val="28"/>
          <w:szCs w:val="28"/>
        </w:rPr>
      </w:pPr>
      <w:r w:rsidRPr="00F80F33">
        <w:rPr>
          <w:rFonts w:ascii="Times New Roman" w:hAnsi="Times New Roman" w:cs="Times New Roman"/>
          <w:sz w:val="28"/>
          <w:szCs w:val="28"/>
        </w:rPr>
        <w:t>1. Содержащиеся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84198C" w:rsidRPr="00F80F33" w:rsidRDefault="0084198C" w:rsidP="00216773">
      <w:pPr>
        <w:pStyle w:val="ConsNormal"/>
        <w:widowControl/>
        <w:spacing w:line="360" w:lineRule="auto"/>
        <w:ind w:right="0" w:firstLine="709"/>
        <w:jc w:val="both"/>
        <w:rPr>
          <w:rFonts w:ascii="Times New Roman" w:hAnsi="Times New Roman" w:cs="Times New Roman"/>
          <w:sz w:val="28"/>
          <w:szCs w:val="28"/>
        </w:rPr>
      </w:pPr>
      <w:r w:rsidRPr="00F80F33">
        <w:rPr>
          <w:rFonts w:ascii="Times New Roman" w:hAnsi="Times New Roman" w:cs="Times New Roman"/>
          <w:sz w:val="28"/>
          <w:szCs w:val="28"/>
        </w:rPr>
        <w:t>2. Содержащиеся в документах, дающих право на осуществление предпринимательской деятельности;</w:t>
      </w:r>
    </w:p>
    <w:p w:rsidR="0084198C" w:rsidRPr="00F80F33" w:rsidRDefault="0084198C" w:rsidP="00216773">
      <w:pPr>
        <w:pStyle w:val="ConsNormal"/>
        <w:widowControl/>
        <w:spacing w:line="360" w:lineRule="auto"/>
        <w:ind w:right="0" w:firstLine="709"/>
        <w:jc w:val="both"/>
        <w:rPr>
          <w:rFonts w:ascii="Times New Roman" w:hAnsi="Times New Roman" w:cs="Times New Roman"/>
          <w:sz w:val="28"/>
          <w:szCs w:val="28"/>
        </w:rPr>
      </w:pPr>
      <w:r w:rsidRPr="00F80F33">
        <w:rPr>
          <w:rFonts w:ascii="Times New Roman" w:hAnsi="Times New Roman" w:cs="Times New Roman"/>
          <w:sz w:val="28"/>
          <w:szCs w:val="28"/>
        </w:rPr>
        <w:t>3. 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84198C" w:rsidRPr="00F80F33" w:rsidRDefault="0084198C" w:rsidP="00216773">
      <w:pPr>
        <w:pStyle w:val="ConsNormal"/>
        <w:widowControl/>
        <w:spacing w:line="360" w:lineRule="auto"/>
        <w:ind w:right="0" w:firstLine="709"/>
        <w:jc w:val="both"/>
        <w:rPr>
          <w:rFonts w:ascii="Times New Roman" w:hAnsi="Times New Roman" w:cs="Times New Roman"/>
          <w:sz w:val="28"/>
          <w:szCs w:val="28"/>
        </w:rPr>
      </w:pPr>
      <w:r w:rsidRPr="00F80F33">
        <w:rPr>
          <w:rFonts w:ascii="Times New Roman" w:hAnsi="Times New Roman" w:cs="Times New Roman"/>
          <w:sz w:val="28"/>
          <w:szCs w:val="28"/>
        </w:rPr>
        <w:t>4. 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84198C" w:rsidRPr="00F80F33" w:rsidRDefault="0084198C" w:rsidP="00216773">
      <w:pPr>
        <w:pStyle w:val="ConsNormal"/>
        <w:widowControl/>
        <w:spacing w:line="360" w:lineRule="auto"/>
        <w:ind w:right="0" w:firstLine="709"/>
        <w:jc w:val="both"/>
        <w:rPr>
          <w:rFonts w:ascii="Times New Roman" w:hAnsi="Times New Roman" w:cs="Times New Roman"/>
          <w:sz w:val="28"/>
          <w:szCs w:val="28"/>
        </w:rPr>
      </w:pPr>
      <w:r w:rsidRPr="00F80F33">
        <w:rPr>
          <w:rFonts w:ascii="Times New Roman" w:hAnsi="Times New Roman" w:cs="Times New Roman"/>
          <w:sz w:val="28"/>
          <w:szCs w:val="28"/>
        </w:rPr>
        <w:t>5. О численности, о составе работников, о системе оплаты труда, об условиях труда, в том числе об охране труда, о показателях производственного травматизма и профессиональной заболеваемости, и о наличии свободных рабочих мест;</w:t>
      </w:r>
    </w:p>
    <w:p w:rsidR="0084198C" w:rsidRPr="00F80F33" w:rsidRDefault="0084198C" w:rsidP="00216773">
      <w:pPr>
        <w:pStyle w:val="ConsNormal"/>
        <w:widowControl/>
        <w:spacing w:line="360" w:lineRule="auto"/>
        <w:ind w:right="0" w:firstLine="709"/>
        <w:jc w:val="both"/>
        <w:rPr>
          <w:rFonts w:ascii="Times New Roman" w:hAnsi="Times New Roman" w:cs="Times New Roman"/>
          <w:sz w:val="28"/>
          <w:szCs w:val="28"/>
        </w:rPr>
      </w:pPr>
      <w:r w:rsidRPr="00F80F33">
        <w:rPr>
          <w:rFonts w:ascii="Times New Roman" w:hAnsi="Times New Roman" w:cs="Times New Roman"/>
          <w:sz w:val="28"/>
          <w:szCs w:val="28"/>
        </w:rPr>
        <w:t>6. О задолженности работодателей по выплате заработной платы и по иным социальным выплатам;</w:t>
      </w:r>
    </w:p>
    <w:p w:rsidR="0084198C" w:rsidRPr="00F80F33" w:rsidRDefault="0084198C" w:rsidP="00216773">
      <w:pPr>
        <w:pStyle w:val="ConsNormal"/>
        <w:widowControl/>
        <w:spacing w:line="360" w:lineRule="auto"/>
        <w:ind w:right="0" w:firstLine="709"/>
        <w:jc w:val="both"/>
        <w:rPr>
          <w:rFonts w:ascii="Times New Roman" w:hAnsi="Times New Roman" w:cs="Times New Roman"/>
          <w:sz w:val="28"/>
          <w:szCs w:val="28"/>
        </w:rPr>
      </w:pPr>
      <w:r w:rsidRPr="00F80F33">
        <w:rPr>
          <w:rFonts w:ascii="Times New Roman" w:hAnsi="Times New Roman" w:cs="Times New Roman"/>
          <w:sz w:val="28"/>
          <w:szCs w:val="28"/>
        </w:rPr>
        <w:t>7. О нарушениях законодательства Российской Федерации и фактах привлечения к ответственности за совершение этих нарушений;</w:t>
      </w:r>
    </w:p>
    <w:p w:rsidR="0084198C" w:rsidRPr="00F80F33" w:rsidRDefault="0084198C" w:rsidP="00216773">
      <w:pPr>
        <w:pStyle w:val="ConsNormal"/>
        <w:widowControl/>
        <w:spacing w:line="360" w:lineRule="auto"/>
        <w:ind w:right="0" w:firstLine="709"/>
        <w:jc w:val="both"/>
        <w:rPr>
          <w:rFonts w:ascii="Times New Roman" w:hAnsi="Times New Roman" w:cs="Times New Roman"/>
          <w:sz w:val="28"/>
          <w:szCs w:val="28"/>
        </w:rPr>
      </w:pPr>
      <w:r w:rsidRPr="00F80F33">
        <w:rPr>
          <w:rFonts w:ascii="Times New Roman" w:hAnsi="Times New Roman" w:cs="Times New Roman"/>
          <w:sz w:val="28"/>
          <w:szCs w:val="28"/>
        </w:rPr>
        <w:t>8. Об условиях конкурсов или аукционов по приватизации объектов государственной или муниципальной собственности;</w:t>
      </w:r>
    </w:p>
    <w:p w:rsidR="0084198C" w:rsidRPr="00F80F33" w:rsidRDefault="0084198C" w:rsidP="00216773">
      <w:pPr>
        <w:pStyle w:val="ConsNormal"/>
        <w:widowControl/>
        <w:spacing w:line="360" w:lineRule="auto"/>
        <w:ind w:right="0" w:firstLine="709"/>
        <w:jc w:val="both"/>
        <w:rPr>
          <w:rFonts w:ascii="Times New Roman" w:hAnsi="Times New Roman" w:cs="Times New Roman"/>
          <w:sz w:val="28"/>
          <w:szCs w:val="28"/>
        </w:rPr>
      </w:pPr>
      <w:r w:rsidRPr="00F80F33">
        <w:rPr>
          <w:rFonts w:ascii="Times New Roman" w:hAnsi="Times New Roman" w:cs="Times New Roman"/>
          <w:sz w:val="28"/>
          <w:szCs w:val="28"/>
        </w:rPr>
        <w:t>9. О размерах и структуре доходов некоммерческих организаций, о размерах и составе их имущества, об их расходах, о численности и об оплате труда их работников, об использовании безвозмездного труда граждан в деятельности некоммерческой организации;</w:t>
      </w:r>
    </w:p>
    <w:p w:rsidR="0084198C" w:rsidRPr="00F80F33" w:rsidRDefault="0084198C" w:rsidP="00216773">
      <w:pPr>
        <w:pStyle w:val="ConsNormal"/>
        <w:widowControl/>
        <w:spacing w:line="360" w:lineRule="auto"/>
        <w:ind w:right="0" w:firstLine="709"/>
        <w:jc w:val="both"/>
        <w:rPr>
          <w:rFonts w:ascii="Times New Roman" w:hAnsi="Times New Roman" w:cs="Times New Roman"/>
          <w:sz w:val="28"/>
          <w:szCs w:val="28"/>
        </w:rPr>
      </w:pPr>
      <w:r w:rsidRPr="00F80F33">
        <w:rPr>
          <w:rFonts w:ascii="Times New Roman" w:hAnsi="Times New Roman" w:cs="Times New Roman"/>
          <w:sz w:val="28"/>
          <w:szCs w:val="28"/>
        </w:rPr>
        <w:t>10. О перечне лиц, имеющих право действовать без доверенности от имени юридического лица;</w:t>
      </w:r>
    </w:p>
    <w:p w:rsidR="0084198C" w:rsidRPr="00F80F33" w:rsidRDefault="0084198C" w:rsidP="00216773">
      <w:pPr>
        <w:pStyle w:val="ConsNormal"/>
        <w:widowControl/>
        <w:spacing w:line="360" w:lineRule="auto"/>
        <w:ind w:right="0" w:firstLine="709"/>
        <w:jc w:val="both"/>
        <w:rPr>
          <w:rFonts w:ascii="Times New Roman" w:hAnsi="Times New Roman" w:cs="Times New Roman"/>
          <w:sz w:val="28"/>
          <w:szCs w:val="28"/>
        </w:rPr>
      </w:pPr>
      <w:r w:rsidRPr="00F80F33">
        <w:rPr>
          <w:rFonts w:ascii="Times New Roman" w:hAnsi="Times New Roman" w:cs="Times New Roman"/>
          <w:sz w:val="28"/>
          <w:szCs w:val="28"/>
        </w:rPr>
        <w:t>11. Обязательность раскрытия которых или недопустимость ограничения доступа к которым установлена иными федеральными законами.</w:t>
      </w:r>
    </w:p>
    <w:p w:rsidR="0084198C" w:rsidRPr="00F80F33" w:rsidRDefault="0084198C" w:rsidP="00216773">
      <w:pPr>
        <w:pStyle w:val="ConsNormal"/>
        <w:widowControl/>
        <w:spacing w:line="360" w:lineRule="auto"/>
        <w:ind w:right="0" w:firstLine="709"/>
        <w:jc w:val="both"/>
        <w:rPr>
          <w:rFonts w:ascii="Times New Roman" w:hAnsi="Times New Roman" w:cs="Times New Roman"/>
          <w:sz w:val="28"/>
          <w:szCs w:val="28"/>
        </w:rPr>
      </w:pPr>
      <w:r w:rsidRPr="00F80F33">
        <w:rPr>
          <w:rFonts w:ascii="Times New Roman" w:hAnsi="Times New Roman" w:cs="Times New Roman"/>
          <w:sz w:val="28"/>
          <w:szCs w:val="28"/>
        </w:rPr>
        <w:t xml:space="preserve">Как следует из этого перечня, Федеральными законами могут быть предусмотрены и иные виды сведений, которые не могут быть отнесены к информации, составляющей коммерческую тайну. Такие сведения, в частности, указаны в Федеральном законе от 22.04.1996 года «О рынке ценных бумаг». Например, согласно ст. 9 указанного Закона организатор торговли на рынке ценных бумаг (т.е. профессиональный участник рынка ценных бумаг, осуществляющий деятельность по организации торговли на рынке ценных бумаг) обязан раскрыть любому заинтересованному лицу следующую информацию: правила допуска участника рынка ценных бумаг к торгам; правила допуска к торгам ценных бумаг; правила заключения и сверки сделок; правила регистрации сделок; порядок исполнения сделок; правила, ограничивающие манипулирование ценами; расписание предоставления услуг организатором торговли на рынке ценных бумаг; регламент внесения изменений и дополнений в вышеперечисленные позиции; список ценных бумаг, допущенных к торгам. </w:t>
      </w:r>
    </w:p>
    <w:p w:rsidR="006C6E27" w:rsidRPr="00F80F33" w:rsidRDefault="006C6E27" w:rsidP="00216773">
      <w:pPr>
        <w:spacing w:line="360" w:lineRule="auto"/>
        <w:ind w:firstLine="709"/>
        <w:jc w:val="both"/>
        <w:rPr>
          <w:b/>
          <w:bCs/>
          <w:sz w:val="28"/>
          <w:szCs w:val="28"/>
        </w:rPr>
      </w:pPr>
    </w:p>
    <w:p w:rsidR="0084198C" w:rsidRPr="00F80F33" w:rsidRDefault="00096E41" w:rsidP="00216773">
      <w:pPr>
        <w:spacing w:line="360" w:lineRule="auto"/>
        <w:ind w:firstLine="709"/>
        <w:jc w:val="both"/>
        <w:rPr>
          <w:b/>
          <w:bCs/>
          <w:sz w:val="28"/>
          <w:szCs w:val="28"/>
        </w:rPr>
      </w:pPr>
      <w:r w:rsidRPr="00F80F33">
        <w:rPr>
          <w:b/>
          <w:bCs/>
          <w:sz w:val="28"/>
          <w:szCs w:val="28"/>
        </w:rPr>
        <w:t xml:space="preserve">6. </w:t>
      </w:r>
      <w:r w:rsidR="0084198C" w:rsidRPr="00F80F33">
        <w:rPr>
          <w:b/>
          <w:bCs/>
          <w:sz w:val="28"/>
          <w:szCs w:val="28"/>
        </w:rPr>
        <w:t>Срок охраны коммерческой тайны</w:t>
      </w:r>
    </w:p>
    <w:p w:rsidR="0084198C" w:rsidRPr="00F80F33" w:rsidRDefault="0084198C" w:rsidP="00216773">
      <w:pPr>
        <w:autoSpaceDE w:val="0"/>
        <w:autoSpaceDN w:val="0"/>
        <w:adjustRightInd w:val="0"/>
        <w:spacing w:line="360" w:lineRule="auto"/>
        <w:ind w:firstLine="709"/>
        <w:jc w:val="both"/>
        <w:rPr>
          <w:sz w:val="28"/>
          <w:szCs w:val="28"/>
        </w:rPr>
      </w:pPr>
    </w:p>
    <w:p w:rsidR="0084198C" w:rsidRPr="00F80F33" w:rsidRDefault="0084198C" w:rsidP="00216773">
      <w:pPr>
        <w:autoSpaceDE w:val="0"/>
        <w:autoSpaceDN w:val="0"/>
        <w:adjustRightInd w:val="0"/>
        <w:spacing w:line="360" w:lineRule="auto"/>
        <w:ind w:firstLine="709"/>
        <w:jc w:val="both"/>
        <w:rPr>
          <w:sz w:val="28"/>
          <w:szCs w:val="28"/>
        </w:rPr>
      </w:pPr>
      <w:r w:rsidRPr="00F80F33">
        <w:rPr>
          <w:sz w:val="28"/>
          <w:szCs w:val="28"/>
        </w:rPr>
        <w:t>Специфической чертой коммерческой тайны, выделяющей ее среди других объектов интеллектуальной собственности, является неограниченность срока ее охраны. Право на коммерческую тайну действует до тех пор, пока сохраняется фактическая монополия лица на информацию, которое ее образует, а также имеются предусмотренные законом условия ее охраны.</w:t>
      </w:r>
    </w:p>
    <w:p w:rsidR="0084198C" w:rsidRPr="00F80F33" w:rsidRDefault="0084198C" w:rsidP="00216773">
      <w:pPr>
        <w:autoSpaceDE w:val="0"/>
        <w:autoSpaceDN w:val="0"/>
        <w:adjustRightInd w:val="0"/>
        <w:spacing w:line="360" w:lineRule="auto"/>
        <w:ind w:firstLine="709"/>
        <w:jc w:val="both"/>
        <w:rPr>
          <w:sz w:val="28"/>
          <w:szCs w:val="28"/>
        </w:rPr>
      </w:pPr>
      <w:r w:rsidRPr="00F80F33">
        <w:rPr>
          <w:sz w:val="28"/>
          <w:szCs w:val="28"/>
        </w:rPr>
        <w:t xml:space="preserve">Такое положение значительно более благоприятно по сравнению с патентной охраной, срок действия которой в большинстве стран истекает через 20 лет после даты подачи заявления или даже ранее, если патентообладатель перестает оплачивать пошлину за поддержание патента в силе. С другой стороны, в отношении коммерческой тайны существуют реальные риски, поскольку (об этом мы будем говорить ниже) эту тайну можно утратить в любое время либо ввиду неосторожности ее обладателя, либо в результате «настырности» других лиц. </w:t>
      </w:r>
    </w:p>
    <w:p w:rsidR="0084198C" w:rsidRPr="00F80F33" w:rsidRDefault="0084198C" w:rsidP="00216773">
      <w:pPr>
        <w:spacing w:line="360" w:lineRule="auto"/>
        <w:ind w:firstLine="709"/>
        <w:jc w:val="both"/>
        <w:rPr>
          <w:sz w:val="28"/>
          <w:szCs w:val="28"/>
        </w:rPr>
      </w:pPr>
    </w:p>
    <w:p w:rsidR="0084198C" w:rsidRPr="00F80F33" w:rsidRDefault="00096E41" w:rsidP="00216773">
      <w:pPr>
        <w:spacing w:line="360" w:lineRule="auto"/>
        <w:ind w:firstLine="709"/>
        <w:jc w:val="both"/>
        <w:rPr>
          <w:b/>
          <w:bCs/>
          <w:sz w:val="28"/>
          <w:szCs w:val="28"/>
        </w:rPr>
      </w:pPr>
      <w:r w:rsidRPr="00F80F33">
        <w:rPr>
          <w:b/>
          <w:bCs/>
          <w:sz w:val="28"/>
          <w:szCs w:val="28"/>
        </w:rPr>
        <w:t xml:space="preserve">7. </w:t>
      </w:r>
      <w:r w:rsidR="0084198C" w:rsidRPr="00F80F33">
        <w:rPr>
          <w:b/>
          <w:bCs/>
          <w:sz w:val="28"/>
          <w:szCs w:val="28"/>
        </w:rPr>
        <w:t xml:space="preserve">Обладатель коммерческой тайны </w:t>
      </w:r>
    </w:p>
    <w:p w:rsidR="0084198C" w:rsidRPr="00F80F33" w:rsidRDefault="00843667" w:rsidP="00216773">
      <w:pPr>
        <w:spacing w:line="360" w:lineRule="auto"/>
        <w:ind w:firstLine="709"/>
        <w:jc w:val="both"/>
        <w:rPr>
          <w:color w:val="FFFFFF"/>
          <w:sz w:val="28"/>
          <w:szCs w:val="28"/>
        </w:rPr>
      </w:pPr>
      <w:r w:rsidRPr="00F80F33">
        <w:rPr>
          <w:color w:val="FFFFFF"/>
          <w:sz w:val="28"/>
          <w:szCs w:val="28"/>
        </w:rPr>
        <w:t>коммерческий тайна патент информация</w:t>
      </w:r>
    </w:p>
    <w:p w:rsidR="0084198C" w:rsidRPr="00F80F33" w:rsidRDefault="0084198C" w:rsidP="00216773">
      <w:pPr>
        <w:spacing w:line="360" w:lineRule="auto"/>
        <w:ind w:firstLine="709"/>
        <w:jc w:val="both"/>
        <w:rPr>
          <w:sz w:val="28"/>
          <w:szCs w:val="28"/>
        </w:rPr>
      </w:pPr>
      <w:r w:rsidRPr="00F80F33">
        <w:rPr>
          <w:sz w:val="28"/>
          <w:szCs w:val="28"/>
        </w:rPr>
        <w:t>Субъекты и содержание права на коммерческую тайну. Исходя из того, что коммерческой тайной в соответствии с действующим законодательством признаются лишь сведения, касающиеся предпринимательской деятельности, субъектами права на коммерческую тайну являются лица, которые занимаются такой деятельностью. Наряду с отечественными предпринимателями и юридическими лицами правом на охрану коммерческой тайны в РФ пользуются иностранцы. На них распространяются без каких-либо изъятий общие правила, действующие на территории РФ.</w:t>
      </w:r>
    </w:p>
    <w:p w:rsidR="0084198C" w:rsidRPr="00F80F33" w:rsidRDefault="0084198C" w:rsidP="00216773">
      <w:pPr>
        <w:spacing w:line="360" w:lineRule="auto"/>
        <w:ind w:firstLine="709"/>
        <w:jc w:val="both"/>
        <w:rPr>
          <w:sz w:val="28"/>
          <w:szCs w:val="28"/>
        </w:rPr>
      </w:pPr>
      <w:r w:rsidRPr="00F80F33">
        <w:rPr>
          <w:sz w:val="28"/>
          <w:szCs w:val="28"/>
        </w:rPr>
        <w:t xml:space="preserve">Таким </w:t>
      </w:r>
      <w:r w:rsidR="006C6E27" w:rsidRPr="00F80F33">
        <w:rPr>
          <w:sz w:val="28"/>
          <w:szCs w:val="28"/>
        </w:rPr>
        <w:t>образом,</w:t>
      </w:r>
      <w:r w:rsidRPr="00F80F33">
        <w:rPr>
          <w:sz w:val="28"/>
          <w:szCs w:val="28"/>
        </w:rPr>
        <w:t xml:space="preserve"> не могут быть обладателями коммерческой тайны некоммерческие организации вне зависимости от страны регистрации, а также физические лица вне зависимости от своего гражданства.</w:t>
      </w:r>
      <w:r w:rsidR="00216773" w:rsidRPr="00F80F33">
        <w:rPr>
          <w:sz w:val="28"/>
          <w:szCs w:val="28"/>
        </w:rPr>
        <w:t xml:space="preserve"> </w:t>
      </w:r>
    </w:p>
    <w:p w:rsidR="00096E41" w:rsidRPr="00F80F33" w:rsidRDefault="00096E41" w:rsidP="00216773">
      <w:pPr>
        <w:autoSpaceDE w:val="0"/>
        <w:autoSpaceDN w:val="0"/>
        <w:adjustRightInd w:val="0"/>
        <w:spacing w:line="360" w:lineRule="auto"/>
        <w:ind w:firstLine="709"/>
        <w:jc w:val="both"/>
        <w:rPr>
          <w:b/>
          <w:bCs/>
          <w:sz w:val="28"/>
          <w:szCs w:val="28"/>
        </w:rPr>
      </w:pPr>
    </w:p>
    <w:p w:rsidR="00BB0BC7" w:rsidRPr="00F80F33" w:rsidRDefault="00096E41" w:rsidP="00216773">
      <w:pPr>
        <w:autoSpaceDE w:val="0"/>
        <w:autoSpaceDN w:val="0"/>
        <w:adjustRightInd w:val="0"/>
        <w:spacing w:line="360" w:lineRule="auto"/>
        <w:ind w:firstLine="709"/>
        <w:jc w:val="both"/>
        <w:rPr>
          <w:b/>
          <w:bCs/>
          <w:sz w:val="28"/>
          <w:szCs w:val="28"/>
        </w:rPr>
      </w:pPr>
      <w:r w:rsidRPr="00F80F33">
        <w:rPr>
          <w:b/>
          <w:bCs/>
          <w:sz w:val="28"/>
          <w:szCs w:val="28"/>
        </w:rPr>
        <w:t xml:space="preserve">8. </w:t>
      </w:r>
      <w:r w:rsidR="00BB0BC7" w:rsidRPr="00F80F33">
        <w:rPr>
          <w:b/>
          <w:bCs/>
          <w:sz w:val="28"/>
          <w:szCs w:val="28"/>
        </w:rPr>
        <w:t>Коммерческая тайна и патент</w:t>
      </w:r>
    </w:p>
    <w:p w:rsidR="00BB0BC7" w:rsidRPr="00F80F33" w:rsidRDefault="00BB0BC7" w:rsidP="00216773">
      <w:pPr>
        <w:autoSpaceDE w:val="0"/>
        <w:autoSpaceDN w:val="0"/>
        <w:adjustRightInd w:val="0"/>
        <w:spacing w:line="360" w:lineRule="auto"/>
        <w:ind w:firstLine="709"/>
        <w:jc w:val="both"/>
        <w:rPr>
          <w:sz w:val="28"/>
          <w:szCs w:val="28"/>
        </w:rPr>
      </w:pPr>
    </w:p>
    <w:p w:rsidR="00BB0BC7" w:rsidRPr="00F80F33" w:rsidRDefault="00BB0BC7" w:rsidP="00216773">
      <w:pPr>
        <w:autoSpaceDE w:val="0"/>
        <w:autoSpaceDN w:val="0"/>
        <w:adjustRightInd w:val="0"/>
        <w:spacing w:line="360" w:lineRule="auto"/>
        <w:ind w:firstLine="709"/>
        <w:jc w:val="both"/>
        <w:rPr>
          <w:sz w:val="28"/>
          <w:szCs w:val="28"/>
        </w:rPr>
      </w:pPr>
      <w:r w:rsidRPr="00F80F33">
        <w:rPr>
          <w:sz w:val="28"/>
          <w:szCs w:val="28"/>
        </w:rPr>
        <w:t>Коммерческая тайна имеет ценность только тогда, когда она может быть использована. К примеру, компания «X» разрабатывает новую технологию и охраняет ее как коммерческую тайну. Компания «У» приобретает у компании «X» лицензию на использование данной технологии. Что будет, если компания «Z» независимо от других придумает такой же технологический прием и запатентует его? Сможет ли она заставить компании «X» и «У» согласиться со своими правами патентообладателя? Во многих странах патентное законодательство включает в себя положения о «предшествующем применении» или «преждепользовании» как меру защиты от возможных обвинений в его нарушении. Секрет производства, разработанный компанией «X», ее коммерческая тайна приобрели бы для нее еще большую ценность, если бы компания могла быть уверена, что не столкнется в перспективе с необходимостью перестать использовать свою технологию ввиду того, что та может быть запатентована другой компанией. Правилом о преждепользовании признается тот факт, что из-за высокой стоимости патентования многие компании предпочитают охранять свои менее значительные секреты в форме коммерческой тайны. Однако положения законодательства о «предшествующем применении и преждепользовании» либо по-разному отвечают, либо не отвечают вообще на многие важные вопросы. Так, положение о преждепользовании в международном договоре, который пока что не был принят, звучит так же, как и положения типичного национального законодательства в данной области</w:t>
      </w:r>
      <w:r w:rsidR="00A51962" w:rsidRPr="00F80F33">
        <w:rPr>
          <w:sz w:val="28"/>
          <w:szCs w:val="28"/>
        </w:rPr>
        <w:t>:</w:t>
      </w:r>
    </w:p>
    <w:p w:rsidR="00BB0BC7" w:rsidRPr="00F80F33" w:rsidRDefault="00BB0BC7" w:rsidP="00216773">
      <w:pPr>
        <w:autoSpaceDE w:val="0"/>
        <w:autoSpaceDN w:val="0"/>
        <w:adjustRightInd w:val="0"/>
        <w:spacing w:line="360" w:lineRule="auto"/>
        <w:ind w:firstLine="709"/>
        <w:jc w:val="both"/>
        <w:rPr>
          <w:sz w:val="28"/>
          <w:szCs w:val="28"/>
        </w:rPr>
      </w:pPr>
      <w:r w:rsidRPr="00F80F33">
        <w:rPr>
          <w:sz w:val="28"/>
          <w:szCs w:val="28"/>
        </w:rPr>
        <w:t xml:space="preserve">«(1) Права преждеполъзователя... патент не будет иметь силы против любого лица (далее по тексту </w:t>
      </w:r>
      <w:r w:rsidR="00216773" w:rsidRPr="00F80F33">
        <w:rPr>
          <w:sz w:val="28"/>
          <w:szCs w:val="28"/>
        </w:rPr>
        <w:t>-</w:t>
      </w:r>
      <w:r w:rsidRPr="00F80F33">
        <w:rPr>
          <w:sz w:val="28"/>
          <w:szCs w:val="28"/>
        </w:rPr>
        <w:t xml:space="preserve"> «преждепользователя»), которое для своего предприятия или бизнеса добросовестно использовало некое новшество или серьезно готовилось к его эффективному внедрению, и это имело место до даты подачи патентной заявки, которой устанавливается приоритет заявителя, на той территории, на которую распространяется действие патента. Преждепользователь будет иметь право продолжать, как им и предполагалось, использование данного новшества на своем предприятии или в своем бизнесе. </w:t>
      </w:r>
    </w:p>
    <w:p w:rsidR="00BB0BC7" w:rsidRPr="00F80F33" w:rsidRDefault="00BB0BC7" w:rsidP="00216773">
      <w:pPr>
        <w:autoSpaceDE w:val="0"/>
        <w:autoSpaceDN w:val="0"/>
        <w:adjustRightInd w:val="0"/>
        <w:spacing w:line="360" w:lineRule="auto"/>
        <w:ind w:firstLine="709"/>
        <w:jc w:val="both"/>
        <w:rPr>
          <w:sz w:val="28"/>
          <w:szCs w:val="28"/>
        </w:rPr>
      </w:pPr>
      <w:r w:rsidRPr="00F80F33">
        <w:rPr>
          <w:sz w:val="28"/>
          <w:szCs w:val="28"/>
        </w:rPr>
        <w:t xml:space="preserve">(2) ...Право преждепользования может передаваться или переходить только вместе с данным предприятием или бизнесом либо только с той частью предприятия или бизнеса, для которой данное новшество разрабатывалось». </w:t>
      </w:r>
    </w:p>
    <w:p w:rsidR="00BB0BC7" w:rsidRPr="00F80F33" w:rsidRDefault="00BB0BC7" w:rsidP="00216773">
      <w:pPr>
        <w:autoSpaceDE w:val="0"/>
        <w:autoSpaceDN w:val="0"/>
        <w:adjustRightInd w:val="0"/>
        <w:spacing w:line="360" w:lineRule="auto"/>
        <w:ind w:firstLine="709"/>
        <w:jc w:val="both"/>
        <w:rPr>
          <w:sz w:val="28"/>
          <w:szCs w:val="28"/>
        </w:rPr>
      </w:pPr>
      <w:r w:rsidRPr="00F80F33">
        <w:rPr>
          <w:sz w:val="28"/>
          <w:szCs w:val="28"/>
        </w:rPr>
        <w:t xml:space="preserve">В данном проекте договора затронут ряд аспектов вопроса, на который должны давать ответы либо национальное патентное законодательство, либо судебная практика, если национальный закон ничего не говорит по этому поводу, а именно: когда можно считать, что имело место «предшествующее применение или преждепользование»; должен ли преждепользователь сам быть изобретателем новшества; требуются ли особые формальности для охраны прав преждепользователя; может ли преждепользователь передавать свои права? При этом в данном проекте нет ответа на ряд других вопросов, таких как: насколько «серьезными должны быть приготовления к эффективному внедрению»; может ли преждепользователь или тот, кому переданы его права, значительно расширять использование новшества; является ли иммунитет преждепользователя иммунитетом от патента в целом или же он ограничен исключительно сферой предшествующего применения; может ли преждепользователь медлить несколько лет до начала полномасштабного производства; на ком лежит бремя доказывания фактов по спорам о предшествующем применении? </w:t>
      </w:r>
    </w:p>
    <w:p w:rsidR="00BB0BC7" w:rsidRPr="00F80F33" w:rsidRDefault="00BB0BC7" w:rsidP="00216773">
      <w:pPr>
        <w:autoSpaceDE w:val="0"/>
        <w:autoSpaceDN w:val="0"/>
        <w:adjustRightInd w:val="0"/>
        <w:spacing w:line="360" w:lineRule="auto"/>
        <w:ind w:firstLine="709"/>
        <w:jc w:val="both"/>
        <w:rPr>
          <w:sz w:val="28"/>
          <w:szCs w:val="28"/>
        </w:rPr>
      </w:pPr>
      <w:r w:rsidRPr="00F80F33">
        <w:rPr>
          <w:sz w:val="28"/>
          <w:szCs w:val="28"/>
        </w:rPr>
        <w:t xml:space="preserve">Соединенные Штаты являются страной с наиболее строгими запретами на использование положений о преждепользовании в качестве аргумента защиты прав. Результатом этого является менее выгодное положение для многонациональных компаний, расположенных на их территории. Если эти компании охраняют свои секреты на уровне коммерческой тайны и не подают патентных заявок, они могут оказаться в положении, когда на них распространится действие правил предшествующего применения или преждепользования, принятых в других странах. Хуже того, может возникнуть ситуация, когда иностранные изобретатели запатентуют свои изобретения в США, и тогда эти многонациональные компании утратят возможность защитить свое право преждепользования в другой стране. По этой причине такие компании лоббируют принятие международного договора, который бы создал рамки применения правил преждепользования в других странах и вместе с тем создал бы возможности защиты прав преждепользователя в самих США. Независимые изобретатели и исследовательские центры выступают против распространения положений о преждепользовании, поскольку при этом они больше теряют, чем приобретают. </w:t>
      </w:r>
    </w:p>
    <w:p w:rsidR="00BB0BC7" w:rsidRPr="00F80F33" w:rsidRDefault="00BB0BC7" w:rsidP="00216773">
      <w:pPr>
        <w:autoSpaceDE w:val="0"/>
        <w:autoSpaceDN w:val="0"/>
        <w:adjustRightInd w:val="0"/>
        <w:spacing w:line="360" w:lineRule="auto"/>
        <w:ind w:firstLine="709"/>
        <w:jc w:val="both"/>
        <w:rPr>
          <w:sz w:val="28"/>
          <w:szCs w:val="28"/>
        </w:rPr>
      </w:pPr>
      <w:r w:rsidRPr="00F80F33">
        <w:rPr>
          <w:sz w:val="28"/>
          <w:szCs w:val="28"/>
        </w:rPr>
        <w:t xml:space="preserve">Право преждепользования, известное патентному законодательству большинства европейских стран, основывается на ст. 4В Парижской конвенции по охране промышленной собственности. Сама Конвенция, однако, не содержит единообразного решения данного вопроса, а относит его к внутреннему законодательству стран-участниц. В российском патентном праве право преждепользования в разных модификациях присутствует с 1924 г. Закреплено оно и действующим Патентным законом РФ, хотя при подготовке патентной реформы высказывались сомнения в целесообразности его сохранения. </w:t>
      </w:r>
    </w:p>
    <w:p w:rsidR="00BB0BC7" w:rsidRPr="00F80F33" w:rsidRDefault="00BB0BC7" w:rsidP="00216773">
      <w:pPr>
        <w:autoSpaceDE w:val="0"/>
        <w:autoSpaceDN w:val="0"/>
        <w:adjustRightInd w:val="0"/>
        <w:spacing w:line="360" w:lineRule="auto"/>
        <w:ind w:firstLine="709"/>
        <w:jc w:val="both"/>
        <w:rPr>
          <w:sz w:val="28"/>
          <w:szCs w:val="28"/>
        </w:rPr>
      </w:pPr>
      <w:r w:rsidRPr="00F80F33">
        <w:rPr>
          <w:sz w:val="28"/>
          <w:szCs w:val="28"/>
        </w:rPr>
        <w:t xml:space="preserve">В соответствии со ст. 12 Патентного закона РФ в качестве преждепользователя выступает любое физическое или юридическое лицо, которое до даты приоритета изобретения, полезной модели или промышленного образца добросовестно использовало на территории России созданное независимо от его автора тождественное решение или сделало необходимые к этому приготовления. Преждепользователь сохраняет право на дальнейшее безвозмездное использование изобретения, полезной модели или промышленного образца без расширения объема использования. </w:t>
      </w:r>
    </w:p>
    <w:p w:rsidR="00BB0BC7" w:rsidRPr="00F80F33" w:rsidRDefault="00BB0BC7" w:rsidP="00216773">
      <w:pPr>
        <w:autoSpaceDE w:val="0"/>
        <w:autoSpaceDN w:val="0"/>
        <w:adjustRightInd w:val="0"/>
        <w:spacing w:line="360" w:lineRule="auto"/>
        <w:ind w:firstLine="709"/>
        <w:jc w:val="both"/>
        <w:rPr>
          <w:sz w:val="28"/>
          <w:szCs w:val="28"/>
        </w:rPr>
      </w:pPr>
      <w:r w:rsidRPr="00F80F33">
        <w:rPr>
          <w:sz w:val="28"/>
          <w:szCs w:val="28"/>
        </w:rPr>
        <w:t xml:space="preserve">Из Патентного закона РФ следует, что право преждепользования возникает при одновременном наличии следующих условий: </w:t>
      </w:r>
    </w:p>
    <w:p w:rsidR="00BB0BC7" w:rsidRPr="00F80F33" w:rsidRDefault="00BB0BC7" w:rsidP="00216773">
      <w:pPr>
        <w:autoSpaceDE w:val="0"/>
        <w:autoSpaceDN w:val="0"/>
        <w:adjustRightInd w:val="0"/>
        <w:spacing w:line="360" w:lineRule="auto"/>
        <w:ind w:firstLine="709"/>
        <w:jc w:val="both"/>
        <w:rPr>
          <w:sz w:val="28"/>
          <w:szCs w:val="28"/>
        </w:rPr>
      </w:pPr>
      <w:r w:rsidRPr="00F80F33">
        <w:rPr>
          <w:sz w:val="28"/>
          <w:szCs w:val="28"/>
        </w:rPr>
        <w:t xml:space="preserve">1) независимо от автора разработки должно быть создано тождественное решение в результате самостоятельной творческой работы. Иными словами, право преждепользования возникает лишь в случае добросовестности лица, претендующего на обладание данным правом; </w:t>
      </w:r>
    </w:p>
    <w:p w:rsidR="00BB0BC7" w:rsidRPr="00F80F33" w:rsidRDefault="00BB0BC7" w:rsidP="00216773">
      <w:pPr>
        <w:autoSpaceDE w:val="0"/>
        <w:autoSpaceDN w:val="0"/>
        <w:adjustRightInd w:val="0"/>
        <w:spacing w:line="360" w:lineRule="auto"/>
        <w:ind w:firstLine="709"/>
        <w:jc w:val="both"/>
        <w:rPr>
          <w:sz w:val="28"/>
          <w:szCs w:val="28"/>
        </w:rPr>
      </w:pPr>
      <w:r w:rsidRPr="00F80F33">
        <w:rPr>
          <w:sz w:val="28"/>
          <w:szCs w:val="28"/>
        </w:rPr>
        <w:t xml:space="preserve">2) указанная разработка должна быть реально применена лицом, претендующим на данное право, либо, по крайней мере, это лицо должно сделать необходимые приготовления к применению разработки. Если решение было создано, но не применялось и не готовилось к применению, право преждепользования не возникает; </w:t>
      </w:r>
    </w:p>
    <w:p w:rsidR="00BB0BC7" w:rsidRPr="00F80F33" w:rsidRDefault="00BB0BC7" w:rsidP="00216773">
      <w:pPr>
        <w:autoSpaceDE w:val="0"/>
        <w:autoSpaceDN w:val="0"/>
        <w:adjustRightInd w:val="0"/>
        <w:spacing w:line="360" w:lineRule="auto"/>
        <w:ind w:firstLine="709"/>
        <w:jc w:val="both"/>
        <w:rPr>
          <w:sz w:val="28"/>
          <w:szCs w:val="28"/>
        </w:rPr>
      </w:pPr>
      <w:r w:rsidRPr="00F80F33">
        <w:rPr>
          <w:sz w:val="28"/>
          <w:szCs w:val="28"/>
        </w:rPr>
        <w:t xml:space="preserve">3) использование или приготовление к использованию должны иметь место лишь на территории России. Применение разработки за пределами Российской Федерации не может служить основанием для приобретения пользователем особых прав; </w:t>
      </w:r>
    </w:p>
    <w:p w:rsidR="00BB0BC7" w:rsidRPr="00F80F33" w:rsidRDefault="00BB0BC7" w:rsidP="00216773">
      <w:pPr>
        <w:autoSpaceDE w:val="0"/>
        <w:autoSpaceDN w:val="0"/>
        <w:adjustRightInd w:val="0"/>
        <w:spacing w:line="360" w:lineRule="auto"/>
        <w:ind w:firstLine="709"/>
        <w:jc w:val="both"/>
        <w:rPr>
          <w:sz w:val="28"/>
          <w:szCs w:val="28"/>
        </w:rPr>
      </w:pPr>
      <w:r w:rsidRPr="00F80F33">
        <w:rPr>
          <w:sz w:val="28"/>
          <w:szCs w:val="28"/>
        </w:rPr>
        <w:t xml:space="preserve">4) рассматриваемые действия (создание разработки, ее использование, приготовление к использованию) должны быть совершены до даты приоритета. </w:t>
      </w:r>
    </w:p>
    <w:p w:rsidR="00BB0BC7" w:rsidRPr="00F80F33" w:rsidRDefault="00BB0BC7" w:rsidP="00216773">
      <w:pPr>
        <w:autoSpaceDE w:val="0"/>
        <w:autoSpaceDN w:val="0"/>
        <w:adjustRightInd w:val="0"/>
        <w:spacing w:line="360" w:lineRule="auto"/>
        <w:ind w:firstLine="709"/>
        <w:jc w:val="both"/>
        <w:rPr>
          <w:sz w:val="28"/>
          <w:szCs w:val="28"/>
        </w:rPr>
      </w:pPr>
      <w:r w:rsidRPr="00F80F33">
        <w:rPr>
          <w:sz w:val="28"/>
          <w:szCs w:val="28"/>
        </w:rPr>
        <w:t xml:space="preserve">Право преждепользования носит безвозмездный характер. Преждепользователь не должен выплачивать патентообладателю какое-либо возмещение за использование запатентованного средства. Но в отличие от патентообладателя он не может запретить третьим лицам использовать тождественные разработки. Кроме того, права преждепользователя ограничены тем объемом применения запатентованного средства, который был им достигнут на дату приоритета, либо, если использование не было начато до этой даты, </w:t>
      </w:r>
      <w:r w:rsidR="00216773" w:rsidRPr="00F80F33">
        <w:rPr>
          <w:sz w:val="28"/>
          <w:szCs w:val="28"/>
        </w:rPr>
        <w:t>-</w:t>
      </w:r>
      <w:r w:rsidRPr="00F80F33">
        <w:rPr>
          <w:sz w:val="28"/>
          <w:szCs w:val="28"/>
        </w:rPr>
        <w:t xml:space="preserve"> объемом, соответствующим сделанным приготовлениям. Наконец, по общему правилу, право преждепользования не может передаваться другим лицам. Исключение составляет случай, когда право преждепользования передается вместе с производством, на котором </w:t>
      </w:r>
      <w:r w:rsidR="00096E41" w:rsidRPr="00F80F33">
        <w:rPr>
          <w:sz w:val="28"/>
          <w:szCs w:val="28"/>
        </w:rPr>
        <w:t>и</w:t>
      </w:r>
      <w:r w:rsidRPr="00F80F33">
        <w:rPr>
          <w:sz w:val="28"/>
          <w:szCs w:val="28"/>
        </w:rPr>
        <w:t xml:space="preserve">мело место использование тождественного решения или были сделаны необходимые к этому приготовления. </w:t>
      </w:r>
    </w:p>
    <w:p w:rsidR="00BB0BC7" w:rsidRPr="00F80F33" w:rsidRDefault="00BB0BC7" w:rsidP="00216773">
      <w:pPr>
        <w:autoSpaceDE w:val="0"/>
        <w:autoSpaceDN w:val="0"/>
        <w:adjustRightInd w:val="0"/>
        <w:spacing w:line="360" w:lineRule="auto"/>
        <w:ind w:firstLine="709"/>
        <w:jc w:val="both"/>
        <w:rPr>
          <w:sz w:val="28"/>
          <w:szCs w:val="28"/>
        </w:rPr>
      </w:pPr>
      <w:r w:rsidRPr="00F80F33">
        <w:rPr>
          <w:sz w:val="28"/>
          <w:szCs w:val="28"/>
        </w:rPr>
        <w:t xml:space="preserve">Патентный закон РФ не предусматривает выдачи преждепользователю какого-либо документа или лицензии, которые подтверждали бы его права. В случае если патентообладатель и лицо, претендующее на право преждепользования, не могут урегулировать возникшие разногласия в непосредственных переговорах, вопрос о наличии данного права разрешается в судебном порядке. Хотя ст. 12 Патентного закона РФ не возлагает бремя доказывания в этом споре на какую-либо из сторон, следует полагать, что его несет прежде всего потенциальный Преждепользователь. Его действия по использованию разработки с формальной стороны являются нарушением прав патентообладателя. Поэтому именно он должен доказать свою управомоченность на эти действия. В задачу патентообладателя входит лишь доказательство того, что имеет место не санкционированное им использование разработки, тождественной запатентованному средству. </w:t>
      </w:r>
    </w:p>
    <w:p w:rsidR="00BB0BC7" w:rsidRPr="00F80F33" w:rsidRDefault="00BB0BC7" w:rsidP="00216773">
      <w:pPr>
        <w:autoSpaceDE w:val="0"/>
        <w:autoSpaceDN w:val="0"/>
        <w:adjustRightInd w:val="0"/>
        <w:spacing w:line="360" w:lineRule="auto"/>
        <w:ind w:firstLine="709"/>
        <w:jc w:val="both"/>
        <w:rPr>
          <w:sz w:val="28"/>
          <w:szCs w:val="28"/>
        </w:rPr>
      </w:pPr>
      <w:r w:rsidRPr="00F80F33">
        <w:rPr>
          <w:sz w:val="28"/>
          <w:szCs w:val="28"/>
        </w:rPr>
        <w:t xml:space="preserve">Лицо, самостоятельно создавшее и применившее у себя тождественное решение раньше патентообладателя, в принципе, может возбудить дело о признании патента недействительным как выданного на объект промышленной собственности, не соответствующий требованию новизны. Однако это возможно лишь в том случае, если сведения о соответствующем техническом новшестве, созданном и примененном преждепользователем, вошли в уровень техники, т.е. стали общедоступными до даты поступления заявки на выдачу патента. В частности, Преждепользователь может сослаться на открытое применение им тождественного технического решения, имевшее место до даты приоритета объекта промышленной собственности. Если же сведения о соответствующем новшестве сохранялись в тайне, то это новизну запатентованного решения не порочит и не может служить основанием для аннулирования выданного патента. </w:t>
      </w:r>
    </w:p>
    <w:p w:rsidR="009C1B05" w:rsidRPr="00F80F33" w:rsidRDefault="00827DF5" w:rsidP="00216773">
      <w:pPr>
        <w:spacing w:line="360" w:lineRule="auto"/>
        <w:ind w:firstLine="709"/>
        <w:jc w:val="both"/>
        <w:outlineLvl w:val="0"/>
        <w:rPr>
          <w:b/>
          <w:bCs/>
          <w:kern w:val="32"/>
          <w:sz w:val="28"/>
          <w:szCs w:val="28"/>
        </w:rPr>
      </w:pPr>
      <w:bookmarkStart w:id="0" w:name="_Toc103146706"/>
      <w:r w:rsidRPr="00F80F33">
        <w:rPr>
          <w:sz w:val="28"/>
          <w:szCs w:val="28"/>
        </w:rPr>
        <w:br w:type="page"/>
      </w:r>
      <w:r w:rsidR="00096E41" w:rsidRPr="00F80F33">
        <w:rPr>
          <w:b/>
          <w:bCs/>
          <w:kern w:val="32"/>
          <w:sz w:val="28"/>
          <w:szCs w:val="28"/>
        </w:rPr>
        <w:t>С</w:t>
      </w:r>
      <w:r w:rsidR="009C1B05" w:rsidRPr="00F80F33">
        <w:rPr>
          <w:b/>
          <w:bCs/>
          <w:kern w:val="32"/>
          <w:sz w:val="28"/>
          <w:szCs w:val="28"/>
        </w:rPr>
        <w:t>писок использованной литературы</w:t>
      </w:r>
    </w:p>
    <w:p w:rsidR="00827DF5" w:rsidRPr="00F80F33" w:rsidRDefault="00827DF5" w:rsidP="00216773">
      <w:pPr>
        <w:spacing w:line="360" w:lineRule="auto"/>
        <w:ind w:firstLine="709"/>
        <w:jc w:val="both"/>
        <w:outlineLvl w:val="0"/>
        <w:rPr>
          <w:b/>
          <w:bCs/>
          <w:kern w:val="32"/>
          <w:sz w:val="28"/>
          <w:szCs w:val="28"/>
        </w:rPr>
      </w:pPr>
    </w:p>
    <w:bookmarkEnd w:id="0"/>
    <w:p w:rsidR="009C1B05" w:rsidRPr="00F80F33" w:rsidRDefault="009C1B05" w:rsidP="00827DF5">
      <w:pPr>
        <w:numPr>
          <w:ilvl w:val="0"/>
          <w:numId w:val="1"/>
        </w:numPr>
        <w:tabs>
          <w:tab w:val="left" w:pos="540"/>
        </w:tabs>
        <w:spacing w:line="360" w:lineRule="auto"/>
        <w:ind w:left="0" w:firstLine="0"/>
        <w:jc w:val="both"/>
        <w:rPr>
          <w:sz w:val="28"/>
          <w:szCs w:val="28"/>
        </w:rPr>
      </w:pPr>
      <w:r w:rsidRPr="00F80F33">
        <w:rPr>
          <w:sz w:val="28"/>
          <w:szCs w:val="28"/>
        </w:rPr>
        <w:t>Гражданский кодекс РФ (часть 1, 2). – М.: ИНФРА-М, 2008.</w:t>
      </w:r>
    </w:p>
    <w:p w:rsidR="009C1B05" w:rsidRPr="00F80F33" w:rsidRDefault="009C1B05" w:rsidP="00827DF5">
      <w:pPr>
        <w:numPr>
          <w:ilvl w:val="0"/>
          <w:numId w:val="1"/>
        </w:numPr>
        <w:tabs>
          <w:tab w:val="left" w:pos="540"/>
        </w:tabs>
        <w:spacing w:line="360" w:lineRule="auto"/>
        <w:ind w:left="0" w:firstLine="0"/>
        <w:jc w:val="both"/>
        <w:rPr>
          <w:sz w:val="28"/>
          <w:szCs w:val="28"/>
        </w:rPr>
      </w:pPr>
      <w:r w:rsidRPr="00F80F33">
        <w:rPr>
          <w:sz w:val="28"/>
          <w:szCs w:val="28"/>
        </w:rPr>
        <w:t>Гражданский кодекс РФ. Часть 1. Текст, комментарии, алфавитно-пр</w:t>
      </w:r>
      <w:r w:rsidR="00827DF5" w:rsidRPr="00F80F33">
        <w:rPr>
          <w:sz w:val="28"/>
          <w:szCs w:val="28"/>
        </w:rPr>
        <w:t>едметный указатель /под ред. О.М. Козарь, А.Л. Маковского, С.</w:t>
      </w:r>
      <w:r w:rsidRPr="00F80F33">
        <w:rPr>
          <w:sz w:val="28"/>
          <w:szCs w:val="28"/>
        </w:rPr>
        <w:t>А. Хохлова. – М.: Спарк, 1996.</w:t>
      </w:r>
    </w:p>
    <w:p w:rsidR="009C1B05" w:rsidRPr="00F80F33" w:rsidRDefault="003539F6" w:rsidP="00827DF5">
      <w:pPr>
        <w:numPr>
          <w:ilvl w:val="0"/>
          <w:numId w:val="1"/>
        </w:numPr>
        <w:tabs>
          <w:tab w:val="left" w:pos="540"/>
        </w:tabs>
        <w:spacing w:line="360" w:lineRule="auto"/>
        <w:ind w:left="0" w:firstLine="0"/>
        <w:jc w:val="both"/>
        <w:rPr>
          <w:sz w:val="28"/>
          <w:szCs w:val="28"/>
        </w:rPr>
      </w:pPr>
      <w:r w:rsidRPr="00F80F33">
        <w:rPr>
          <w:sz w:val="28"/>
          <w:szCs w:val="28"/>
        </w:rPr>
        <w:t>Владимирский – Буданов М.</w:t>
      </w:r>
      <w:r w:rsidR="009C1B05" w:rsidRPr="00F80F33">
        <w:rPr>
          <w:sz w:val="28"/>
          <w:szCs w:val="28"/>
        </w:rPr>
        <w:t>Ф. Обзор истории русского права. – Ростов-на-Дону, 2005.</w:t>
      </w:r>
    </w:p>
    <w:p w:rsidR="009C1B05" w:rsidRPr="00F80F33" w:rsidRDefault="003539F6" w:rsidP="00827DF5">
      <w:pPr>
        <w:numPr>
          <w:ilvl w:val="0"/>
          <w:numId w:val="1"/>
        </w:numPr>
        <w:tabs>
          <w:tab w:val="left" w:pos="540"/>
        </w:tabs>
        <w:spacing w:line="360" w:lineRule="auto"/>
        <w:ind w:left="0" w:firstLine="0"/>
        <w:jc w:val="both"/>
        <w:rPr>
          <w:sz w:val="28"/>
          <w:szCs w:val="28"/>
        </w:rPr>
      </w:pPr>
      <w:r w:rsidRPr="00F80F33">
        <w:rPr>
          <w:sz w:val="28"/>
          <w:szCs w:val="28"/>
        </w:rPr>
        <w:t>Ершова И.В., Иванова Т.</w:t>
      </w:r>
      <w:r w:rsidR="009C1B05" w:rsidRPr="00F80F33">
        <w:rPr>
          <w:sz w:val="28"/>
          <w:szCs w:val="28"/>
        </w:rPr>
        <w:t>М. Предпринимательское право: Учебное пособие. – М.: Юриспруденция, 2008.</w:t>
      </w:r>
    </w:p>
    <w:p w:rsidR="009C1B05" w:rsidRPr="00F80F33" w:rsidRDefault="009C1B05" w:rsidP="00827DF5">
      <w:pPr>
        <w:numPr>
          <w:ilvl w:val="0"/>
          <w:numId w:val="1"/>
        </w:numPr>
        <w:tabs>
          <w:tab w:val="left" w:pos="540"/>
        </w:tabs>
        <w:spacing w:line="360" w:lineRule="auto"/>
        <w:ind w:left="0" w:firstLine="0"/>
        <w:jc w:val="both"/>
        <w:rPr>
          <w:sz w:val="28"/>
          <w:szCs w:val="28"/>
        </w:rPr>
      </w:pPr>
      <w:r w:rsidRPr="00F80F33">
        <w:rPr>
          <w:sz w:val="28"/>
          <w:szCs w:val="28"/>
        </w:rPr>
        <w:t>Предпринимательское право: Учебник для вузов</w:t>
      </w:r>
      <w:r w:rsidR="003539F6" w:rsidRPr="00F80F33">
        <w:rPr>
          <w:sz w:val="28"/>
          <w:szCs w:val="28"/>
        </w:rPr>
        <w:t>/ Под. ред. Н.М. Коршунова, Н.</w:t>
      </w:r>
      <w:r w:rsidRPr="00F80F33">
        <w:rPr>
          <w:sz w:val="28"/>
          <w:szCs w:val="28"/>
        </w:rPr>
        <w:t>Д. Эриашвили. – М.: ЮНИТИ, 2007.</w:t>
      </w:r>
    </w:p>
    <w:p w:rsidR="008440F5" w:rsidRPr="00F80F33" w:rsidRDefault="008440F5" w:rsidP="008440F5">
      <w:pPr>
        <w:tabs>
          <w:tab w:val="left" w:pos="540"/>
        </w:tabs>
        <w:spacing w:line="360" w:lineRule="auto"/>
        <w:jc w:val="both"/>
        <w:rPr>
          <w:sz w:val="28"/>
          <w:szCs w:val="28"/>
        </w:rPr>
      </w:pPr>
    </w:p>
    <w:p w:rsidR="008440F5" w:rsidRPr="00F80F33" w:rsidRDefault="008440F5" w:rsidP="008440F5">
      <w:pPr>
        <w:tabs>
          <w:tab w:val="left" w:pos="540"/>
        </w:tabs>
        <w:spacing w:line="360" w:lineRule="auto"/>
        <w:jc w:val="both"/>
        <w:rPr>
          <w:color w:val="FFFFFF"/>
          <w:sz w:val="28"/>
          <w:szCs w:val="28"/>
        </w:rPr>
      </w:pPr>
      <w:bookmarkStart w:id="1" w:name="_GoBack"/>
      <w:bookmarkEnd w:id="1"/>
    </w:p>
    <w:sectPr w:rsidR="008440F5" w:rsidRPr="00F80F33" w:rsidSect="00FC3B5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303CF"/>
    <w:multiLevelType w:val="hybridMultilevel"/>
    <w:tmpl w:val="E91C875C"/>
    <w:lvl w:ilvl="0" w:tplc="ED5CABC4">
      <w:start w:val="1"/>
      <w:numFmt w:val="decimal"/>
      <w:lvlText w:val="%1."/>
      <w:lvlJc w:val="left"/>
      <w:pPr>
        <w:tabs>
          <w:tab w:val="num" w:pos="720"/>
        </w:tabs>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7C6"/>
    <w:rsid w:val="00074EAD"/>
    <w:rsid w:val="00096E41"/>
    <w:rsid w:val="00160438"/>
    <w:rsid w:val="001759E2"/>
    <w:rsid w:val="00216773"/>
    <w:rsid w:val="00240A5B"/>
    <w:rsid w:val="003539F6"/>
    <w:rsid w:val="006717CC"/>
    <w:rsid w:val="006C6E27"/>
    <w:rsid w:val="007C0818"/>
    <w:rsid w:val="007C6DF7"/>
    <w:rsid w:val="00827DF5"/>
    <w:rsid w:val="0084198C"/>
    <w:rsid w:val="00843667"/>
    <w:rsid w:val="008440F5"/>
    <w:rsid w:val="009C1B05"/>
    <w:rsid w:val="00A51962"/>
    <w:rsid w:val="00AD1BC9"/>
    <w:rsid w:val="00B417C6"/>
    <w:rsid w:val="00BB0BC7"/>
    <w:rsid w:val="00C114C8"/>
    <w:rsid w:val="00EC37F5"/>
    <w:rsid w:val="00F80F33"/>
    <w:rsid w:val="00FC3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FCA34BA-D26E-46CF-AB5C-FF6994E07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7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417C6"/>
    <w:pPr>
      <w:ind w:firstLine="709"/>
      <w:jc w:val="both"/>
    </w:pPr>
  </w:style>
  <w:style w:type="character" w:customStyle="1" w:styleId="a4">
    <w:name w:val="Основной текст с отступом Знак"/>
    <w:link w:val="a3"/>
    <w:uiPriority w:val="99"/>
    <w:semiHidden/>
    <w:locked/>
    <w:rPr>
      <w:sz w:val="24"/>
      <w:szCs w:val="24"/>
    </w:rPr>
  </w:style>
  <w:style w:type="paragraph" w:customStyle="1" w:styleId="ConsNormal">
    <w:name w:val="ConsNormal"/>
    <w:uiPriority w:val="99"/>
    <w:rsid w:val="0084198C"/>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9057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3078</Words>
  <Characters>17549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3</vt:lpstr>
    </vt:vector>
  </TitlesOfParts>
  <Company>2005</Company>
  <LinksUpToDate>false</LinksUpToDate>
  <CharactersWithSpaces>20586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1</dc:creator>
  <cp:keywords/>
  <dc:description/>
  <cp:lastModifiedBy>admin</cp:lastModifiedBy>
  <cp:revision>2</cp:revision>
  <dcterms:created xsi:type="dcterms:W3CDTF">2014-03-22T23:26:00Z</dcterms:created>
  <dcterms:modified xsi:type="dcterms:W3CDTF">2014-03-22T23:26:00Z</dcterms:modified>
</cp:coreProperties>
</file>