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0B" w:rsidRDefault="00283AF0">
      <w:pPr>
        <w:rPr>
          <w:spacing w:val="20"/>
        </w:rPr>
      </w:pPr>
      <w:r>
        <w:rPr>
          <w:spacing w:val="20"/>
        </w:rPr>
        <w:t>Контрольная работа по психологии</w:t>
      </w:r>
    </w:p>
    <w:p w:rsidR="0078480B" w:rsidRDefault="0078480B">
      <w:pPr>
        <w:rPr>
          <w:spacing w:val="20"/>
        </w:rPr>
      </w:pPr>
    </w:p>
    <w:p w:rsidR="0078480B" w:rsidRDefault="00283AF0">
      <w:pPr>
        <w:numPr>
          <w:ilvl w:val="0"/>
          <w:numId w:val="2"/>
        </w:numPr>
        <w:tabs>
          <w:tab w:val="left" w:pos="709"/>
        </w:tabs>
        <w:rPr>
          <w:spacing w:val="20"/>
        </w:rPr>
      </w:pPr>
      <w:r>
        <w:rPr>
          <w:spacing w:val="20"/>
        </w:rPr>
        <w:t>Виды речевой деятельности</w:t>
      </w:r>
    </w:p>
    <w:p w:rsidR="0078480B" w:rsidRDefault="00283AF0">
      <w:pPr>
        <w:numPr>
          <w:ilvl w:val="0"/>
          <w:numId w:val="2"/>
        </w:numPr>
        <w:tabs>
          <w:tab w:val="left" w:pos="709"/>
        </w:tabs>
        <w:rPr>
          <w:spacing w:val="20"/>
        </w:rPr>
      </w:pPr>
      <w:r>
        <w:rPr>
          <w:spacing w:val="20"/>
        </w:rPr>
        <w:t>Мышление как познавательный процесс</w:t>
      </w:r>
    </w:p>
    <w:p w:rsidR="0078480B" w:rsidRDefault="0078480B">
      <w:pPr>
        <w:rPr>
          <w:spacing w:val="20"/>
        </w:rPr>
      </w:pPr>
    </w:p>
    <w:p w:rsidR="0078480B" w:rsidRDefault="0078480B">
      <w:pPr>
        <w:rPr>
          <w:spacing w:val="20"/>
        </w:rPr>
      </w:pPr>
    </w:p>
    <w:p w:rsidR="0078480B" w:rsidRDefault="00283AF0">
      <w:pPr>
        <w:numPr>
          <w:ilvl w:val="0"/>
          <w:numId w:val="4"/>
        </w:numPr>
        <w:tabs>
          <w:tab w:val="left" w:pos="709"/>
        </w:tabs>
        <w:jc w:val="center"/>
        <w:rPr>
          <w:b/>
          <w:spacing w:val="20"/>
        </w:rPr>
      </w:pPr>
      <w:r>
        <w:rPr>
          <w:b/>
          <w:spacing w:val="20"/>
        </w:rPr>
        <w:t>Виды речевой деятельности</w:t>
      </w:r>
    </w:p>
    <w:p w:rsidR="0078480B" w:rsidRDefault="0078480B">
      <w:pPr>
        <w:widowControl w:val="0"/>
        <w:spacing w:line="360" w:lineRule="auto"/>
        <w:ind w:firstLine="720"/>
        <w:jc w:val="both"/>
        <w:rPr>
          <w:b/>
          <w:snapToGrid w:val="0"/>
          <w:spacing w:val="20"/>
        </w:rPr>
      </w:pPr>
    </w:p>
    <w:p w:rsidR="0078480B" w:rsidRDefault="00283AF0">
      <w:pPr>
        <w:widowControl w:val="0"/>
        <w:spacing w:line="360" w:lineRule="auto"/>
        <w:ind w:firstLine="720"/>
        <w:jc w:val="both"/>
        <w:rPr>
          <w:snapToGrid w:val="0"/>
          <w:spacing w:val="20"/>
        </w:rPr>
      </w:pPr>
      <w:r>
        <w:rPr>
          <w:b/>
          <w:snapToGrid w:val="0"/>
          <w:spacing w:val="20"/>
        </w:rPr>
        <w:t>РЕЧЬ</w:t>
      </w:r>
      <w:r>
        <w:rPr>
          <w:snapToGrid w:val="0"/>
          <w:spacing w:val="20"/>
        </w:rPr>
        <w:t xml:space="preserve"> сложившаяся исторически</w:t>
      </w:r>
      <w:r>
        <w:rPr>
          <w:noProof/>
          <w:snapToGrid w:val="0"/>
          <w:spacing w:val="20"/>
        </w:rPr>
        <w:t xml:space="preserve"> в</w:t>
      </w:r>
      <w:r>
        <w:rPr>
          <w:snapToGrid w:val="0"/>
          <w:spacing w:val="20"/>
        </w:rPr>
        <w:t xml:space="preserve"> процессе материальной преобразующей деятельности людей форма общения, опосредствонанная языком. Речь включает процессы порождения и восприятия сообщений для целей общения или (в частном случае) для целей регуляции и контроля собственной деятельности (Речь внутренняя, речь эгоцентрическая). Для психологии представляет интерес прежде всего место речи в системе высших психических функций человека</w:t>
      </w:r>
      <w:r>
        <w:rPr>
          <w:noProof/>
          <w:snapToGrid w:val="0"/>
          <w:spacing w:val="20"/>
        </w:rPr>
        <w:t xml:space="preserve"> -</w:t>
      </w:r>
      <w:r>
        <w:rPr>
          <w:snapToGrid w:val="0"/>
          <w:spacing w:val="20"/>
        </w:rPr>
        <w:t xml:space="preserve"> в ее взаимоотношении с мышлением, сознанием, памятью. эмоциями и т. д.; при этом особенно важны те ее особенности, которые отражают структуру личности и деятельности. Большинство советских психологов рассматривает речь как речевую деятельность, выступающую или в виде целостного акта деятельности (если она имеет специфическую мотивацию, не реализуемую другими видами деятельности), или в виде речевых действий, включенных в неречевую деятельность. Структура речевой деятельности или речевого действия в принципе совпадает со структурой любого действия, т. е. включает фазы ориентировки, планирования (в форме «внутреннего программирования"), реализации и контроля. Речь может быть активной, конструируемой каждый раз заново, и реактивной, представляющей собой цепочку динамических речевых стереотипов. </w:t>
      </w:r>
    </w:p>
    <w:p w:rsidR="0078480B" w:rsidRDefault="00283AF0">
      <w:pPr>
        <w:widowControl w:val="0"/>
        <w:spacing w:line="360" w:lineRule="auto"/>
        <w:ind w:firstLine="720"/>
        <w:jc w:val="both"/>
        <w:rPr>
          <w:snapToGrid w:val="0"/>
          <w:spacing w:val="20"/>
        </w:rPr>
      </w:pPr>
      <w:r>
        <w:rPr>
          <w:snapToGrid w:val="0"/>
          <w:spacing w:val="20"/>
        </w:rPr>
        <w:t>В условиях спонтанной устной речи сознательный выбор и оценка используемых в ней языковых средств сведены до минимума, в то время как в письменной речи и в подготовленной устной речи занимают значительное место. Различные виды и формы речи строятся по специфическим закономерностям (например, разговорная речь допускает значительные отклонения от грамматической системы языка, особое место занимает логическая и тем более художественная речь). Речь изучается не только психологией речи, но и психолингвистикой, физиологией речи, лингвистикой, семиотикой и другими науками.</w:t>
      </w:r>
    </w:p>
    <w:p w:rsidR="0078480B" w:rsidRDefault="00283AF0">
      <w:pPr>
        <w:widowControl w:val="0"/>
        <w:spacing w:line="360" w:lineRule="auto"/>
        <w:ind w:firstLine="720"/>
        <w:jc w:val="both"/>
        <w:rPr>
          <w:snapToGrid w:val="0"/>
          <w:spacing w:val="20"/>
        </w:rPr>
      </w:pPr>
      <w:r>
        <w:rPr>
          <w:b/>
          <w:snapToGrid w:val="0"/>
          <w:spacing w:val="20"/>
        </w:rPr>
        <w:t>РЕЧЬ ВНУТРЕННЯЯ</w:t>
      </w:r>
      <w:r>
        <w:rPr>
          <w:snapToGrid w:val="0"/>
          <w:spacing w:val="20"/>
        </w:rPr>
        <w:t xml:space="preserve"> - различные виды использования языка (точнее, языковых значений) вне процесса реальной коммуникации. Выделяют три основных типа внутренней речи: а) внутреннее проговаривание - «речь про себя», сохраняющая структуру внешней речи, но лишенная фонации, т. е. произнесения звуков, и типичная для решения мыслительных задач в затрудненных условиях; б) собственно речь внутренняя, когда она выступает как средство мышления, пользуется специфическими единицами (код образов и схем, предметный код, предметные значения) и имеет специфическую структуру, отличную от структуры внешней речи: в) внутреннее программирование, т. с. формирование и закрепление в специфических единицах замысла (тина, программы) речевого высказывания, целого текста и его содержательных частей (А. Н. Соколов; И. И. Жинкин и др.). В онтогенезе внутренняя речь формируется в процессе интериоризации внешней речи.</w:t>
      </w:r>
    </w:p>
    <w:p w:rsidR="0078480B" w:rsidRDefault="00283AF0">
      <w:pPr>
        <w:widowControl w:val="0"/>
        <w:spacing w:line="360" w:lineRule="auto"/>
        <w:ind w:firstLine="720"/>
        <w:jc w:val="both"/>
        <w:rPr>
          <w:snapToGrid w:val="0"/>
          <w:spacing w:val="20"/>
        </w:rPr>
      </w:pPr>
      <w:r>
        <w:rPr>
          <w:b/>
          <w:snapToGrid w:val="0"/>
          <w:spacing w:val="20"/>
        </w:rPr>
        <w:t>РЕЧЬ ДАКТИЛЬНАЯ</w:t>
      </w:r>
      <w:r>
        <w:rPr>
          <w:snapToGrid w:val="0"/>
          <w:spacing w:val="20"/>
        </w:rPr>
        <w:t xml:space="preserve"> </w:t>
      </w:r>
      <w:r>
        <w:rPr>
          <w:noProof/>
          <w:snapToGrid w:val="0"/>
          <w:spacing w:val="20"/>
        </w:rPr>
        <w:t>—</w:t>
      </w:r>
      <w:r>
        <w:rPr>
          <w:snapToGrid w:val="0"/>
          <w:spacing w:val="20"/>
        </w:rPr>
        <w:t xml:space="preserve"> речь, воспроизводящая слова при помощи дактильных букв, т. е. определенных конфигураций пальцев и их движений. Дактильная речь используется в советской сурдопедагогике как вспомогательное речевое средство при обучении глухих словесной речи, а также в межличностной коммуникации глухих и общении слышащих с глухими.</w:t>
      </w:r>
    </w:p>
    <w:p w:rsidR="0078480B" w:rsidRDefault="00283AF0">
      <w:pPr>
        <w:widowControl w:val="0"/>
        <w:spacing w:line="360" w:lineRule="auto"/>
        <w:ind w:firstLine="720"/>
        <w:jc w:val="both"/>
        <w:rPr>
          <w:snapToGrid w:val="0"/>
          <w:spacing w:val="20"/>
        </w:rPr>
      </w:pPr>
      <w:r>
        <w:rPr>
          <w:b/>
          <w:snapToGrid w:val="0"/>
          <w:spacing w:val="20"/>
        </w:rPr>
        <w:t>РЕЧЬ ЖЕСТОВАЯ -</w:t>
      </w:r>
      <w:r>
        <w:rPr>
          <w:snapToGrid w:val="0"/>
          <w:spacing w:val="20"/>
        </w:rPr>
        <w:t xml:space="preserve"> способ межличностного общения людей, лишенных слуха, при помощи системы жестов, характеризующейся своеобразными лексическими и грамматическими закономерностями. Закономерности жестовой речи обусловлены выраженным своеобразием ее основной семантической единицы</w:t>
      </w:r>
      <w:r>
        <w:rPr>
          <w:noProof/>
          <w:snapToGrid w:val="0"/>
          <w:spacing w:val="20"/>
        </w:rPr>
        <w:t xml:space="preserve"> —</w:t>
      </w:r>
      <w:r>
        <w:rPr>
          <w:snapToGrid w:val="0"/>
          <w:spacing w:val="20"/>
        </w:rPr>
        <w:t xml:space="preserve"> жеста, а также его функциональным назначением (использованием в сфере непринужденного общения). В сфере официального общения (собрания, перевод лекций и т. д.) применяется калькирующая жестовая речь, когда жесты последовательно используются для воспроизведения слов. В калькирующей жестовой речи применяются элементы речи дактильной для обозначения окончаний, суффиксов и т. д. Речь жестовая используется как вспомогательное средство (наряду с основным</w:t>
      </w:r>
      <w:r>
        <w:rPr>
          <w:noProof/>
          <w:snapToGrid w:val="0"/>
          <w:spacing w:val="20"/>
        </w:rPr>
        <w:t xml:space="preserve"> — </w:t>
      </w:r>
      <w:r>
        <w:rPr>
          <w:snapToGrid w:val="0"/>
          <w:spacing w:val="20"/>
        </w:rPr>
        <w:t>словесной речью) в процессе обучения и воспитания детей с недостатками слуха.</w:t>
      </w:r>
    </w:p>
    <w:p w:rsidR="0078480B" w:rsidRDefault="00283AF0">
      <w:pPr>
        <w:widowControl w:val="0"/>
        <w:spacing w:line="360" w:lineRule="auto"/>
        <w:ind w:firstLine="720"/>
        <w:jc w:val="both"/>
        <w:rPr>
          <w:snapToGrid w:val="0"/>
          <w:spacing w:val="20"/>
        </w:rPr>
      </w:pPr>
      <w:r>
        <w:rPr>
          <w:b/>
          <w:snapToGrid w:val="0"/>
          <w:spacing w:val="20"/>
        </w:rPr>
        <w:t xml:space="preserve">РЕЧЬ ПИСЬМЕННАЯ - </w:t>
      </w:r>
      <w:r>
        <w:rPr>
          <w:snapToGrid w:val="0"/>
          <w:spacing w:val="20"/>
        </w:rPr>
        <w:t>вербальное (словесное) общение при помощи письменных текстов. Оно может быть и отсроченным (например, письмо), и непосредственным (обмен записками во время заседания). Речь письменная отличается от речи устной не только тем, что использует графику, но и в грамматическом (прежде всего синтаксическом) и стилистическом отношениях</w:t>
      </w:r>
      <w:r>
        <w:rPr>
          <w:noProof/>
          <w:snapToGrid w:val="0"/>
          <w:spacing w:val="20"/>
        </w:rPr>
        <w:t xml:space="preserve"> —</w:t>
      </w:r>
      <w:r>
        <w:rPr>
          <w:snapToGrid w:val="0"/>
          <w:spacing w:val="20"/>
        </w:rPr>
        <w:t xml:space="preserve"> типичными для письменной речи синтаксическими конструкциями и специфичными для нее функциональными стилями. Ей свойственна весьма сложная композиционно-структурная организация, которой необходимо специально овладевать, и отсюда</w:t>
      </w:r>
      <w:r>
        <w:rPr>
          <w:noProof/>
          <w:snapToGrid w:val="0"/>
          <w:spacing w:val="20"/>
        </w:rPr>
        <w:t xml:space="preserve"> —</w:t>
      </w:r>
      <w:r>
        <w:rPr>
          <w:snapToGrid w:val="0"/>
          <w:spacing w:val="20"/>
        </w:rPr>
        <w:t xml:space="preserve"> особая задача обучения письменной речью в школе. Поскольку текст письменной речи может быть воспринят одновременно или, во всяком случае, большими «кусками», восприятие письменной речи во многом отличается от восприятия устной речи.</w:t>
      </w:r>
    </w:p>
    <w:p w:rsidR="0078480B" w:rsidRDefault="00283AF0">
      <w:pPr>
        <w:widowControl w:val="0"/>
        <w:spacing w:line="360" w:lineRule="auto"/>
        <w:ind w:firstLine="720"/>
        <w:jc w:val="both"/>
        <w:rPr>
          <w:snapToGrid w:val="0"/>
          <w:spacing w:val="20"/>
        </w:rPr>
      </w:pPr>
      <w:r>
        <w:rPr>
          <w:b/>
          <w:snapToGrid w:val="0"/>
          <w:spacing w:val="20"/>
        </w:rPr>
        <w:t>РЕЧЬ</w:t>
      </w:r>
      <w:r>
        <w:rPr>
          <w:snapToGrid w:val="0"/>
          <w:spacing w:val="20"/>
        </w:rPr>
        <w:t xml:space="preserve"> </w:t>
      </w:r>
      <w:r>
        <w:rPr>
          <w:b/>
          <w:snapToGrid w:val="0"/>
          <w:spacing w:val="20"/>
        </w:rPr>
        <w:t xml:space="preserve">УСТНАЯ </w:t>
      </w:r>
      <w:r>
        <w:rPr>
          <w:snapToGrid w:val="0"/>
          <w:spacing w:val="20"/>
        </w:rPr>
        <w:t>— вербальное (словесное) общение при помощи языковых средств, воспринимаемых на слух. Устная речь характеризуется тем, что отдельные компоненты речевого сообщения порождаются и воспринимаются последовательно. Процессы порождения устную речь включают звенья ориентировки, одновременного планирования (программирования), речевой реализации и контроля: при этом планирование в свою очередь совершается по двум параллельным каналам и касается содержательной и моторно-артикуляционной сторон устной речи.</w:t>
      </w:r>
    </w:p>
    <w:p w:rsidR="0078480B" w:rsidRDefault="00283AF0">
      <w:pPr>
        <w:widowControl w:val="0"/>
        <w:spacing w:line="360" w:lineRule="auto"/>
        <w:ind w:firstLine="720"/>
        <w:jc w:val="both"/>
        <w:rPr>
          <w:snapToGrid w:val="0"/>
          <w:spacing w:val="20"/>
        </w:rPr>
      </w:pPr>
      <w:r>
        <w:rPr>
          <w:b/>
          <w:snapToGrid w:val="0"/>
          <w:spacing w:val="20"/>
        </w:rPr>
        <w:t>РЕЧЬ ЭГОЦЕНТРИЧЕСКАЯ</w:t>
      </w:r>
      <w:r>
        <w:rPr>
          <w:snapToGrid w:val="0"/>
          <w:spacing w:val="20"/>
        </w:rPr>
        <w:t xml:space="preserve"> (от лат. </w:t>
      </w:r>
      <w:r>
        <w:rPr>
          <w:snapToGrid w:val="0"/>
          <w:spacing w:val="20"/>
          <w:lang w:val="en-US"/>
        </w:rPr>
        <w:t>ego</w:t>
      </w:r>
      <w:r>
        <w:rPr>
          <w:snapToGrid w:val="0"/>
          <w:spacing w:val="20"/>
        </w:rPr>
        <w:t xml:space="preserve">— я, </w:t>
      </w:r>
      <w:r>
        <w:rPr>
          <w:snapToGrid w:val="0"/>
          <w:spacing w:val="20"/>
          <w:lang w:val="en-US"/>
        </w:rPr>
        <w:t>centrum</w:t>
      </w:r>
      <w:r>
        <w:rPr>
          <w:noProof/>
          <w:snapToGrid w:val="0"/>
          <w:spacing w:val="20"/>
        </w:rPr>
        <w:t xml:space="preserve"> —</w:t>
      </w:r>
      <w:r>
        <w:rPr>
          <w:snapToGrid w:val="0"/>
          <w:spacing w:val="20"/>
        </w:rPr>
        <w:t xml:space="preserve"> центр круга) речь, обращенная к самому себе, регулирующая и контролирующая практическую деятельность ребенка. Как показал Л. С. Выготский в полемике с швейцарским психологом Ж. Пиаже (впоследствии согласившимся с его точкой зрения), эгоцентрическая речь генетически восходит к внешней (коммуникативной) речи и является продуктом ее частичной интериоризации. Таким образом, эгоцентрическая речь как бы переходный этап от внешней к внутренней речи. Понятие эгоцентрической речи используется также в патопсихологии при описании соответствующих синдромов.</w:t>
      </w:r>
    </w:p>
    <w:p w:rsidR="0078480B" w:rsidRDefault="0078480B">
      <w:pPr>
        <w:widowControl w:val="0"/>
        <w:spacing w:line="360" w:lineRule="auto"/>
        <w:ind w:firstLine="720"/>
        <w:jc w:val="both"/>
        <w:rPr>
          <w:snapToGrid w:val="0"/>
          <w:spacing w:val="20"/>
        </w:rPr>
      </w:pPr>
    </w:p>
    <w:p w:rsidR="0078480B" w:rsidRDefault="00283AF0">
      <w:pPr>
        <w:numPr>
          <w:ilvl w:val="0"/>
          <w:numId w:val="3"/>
        </w:numPr>
        <w:tabs>
          <w:tab w:val="left" w:pos="709"/>
        </w:tabs>
        <w:jc w:val="center"/>
        <w:rPr>
          <w:b/>
          <w:spacing w:val="20"/>
        </w:rPr>
      </w:pPr>
      <w:r>
        <w:rPr>
          <w:b/>
          <w:spacing w:val="20"/>
        </w:rPr>
        <w:t>Мышление как познавательный процесс</w:t>
      </w:r>
    </w:p>
    <w:p w:rsidR="0078480B" w:rsidRDefault="0078480B">
      <w:pPr>
        <w:widowControl w:val="0"/>
        <w:spacing w:line="360" w:lineRule="auto"/>
        <w:ind w:firstLine="720"/>
        <w:jc w:val="both"/>
        <w:rPr>
          <w:snapToGrid w:val="0"/>
          <w:spacing w:val="20"/>
        </w:rPr>
      </w:pPr>
    </w:p>
    <w:p w:rsidR="0078480B" w:rsidRDefault="00283AF0">
      <w:pPr>
        <w:widowControl w:val="0"/>
        <w:spacing w:line="360" w:lineRule="auto"/>
        <w:ind w:firstLine="720"/>
        <w:jc w:val="both"/>
        <w:rPr>
          <w:snapToGrid w:val="0"/>
          <w:spacing w:val="20"/>
        </w:rPr>
      </w:pPr>
      <w:r>
        <w:rPr>
          <w:snapToGrid w:val="0"/>
          <w:spacing w:val="20"/>
        </w:rPr>
        <w:t>Мышление</w:t>
      </w:r>
      <w:r>
        <w:rPr>
          <w:noProof/>
          <w:snapToGrid w:val="0"/>
          <w:spacing w:val="20"/>
        </w:rPr>
        <w:t xml:space="preserve"> —</w:t>
      </w:r>
      <w:r>
        <w:rPr>
          <w:snapToGrid w:val="0"/>
          <w:spacing w:val="20"/>
        </w:rPr>
        <w:t xml:space="preserve"> это социально обусловленный, неразрывно связанный с речью психический процесс поисков и открытия существенное нового, процесс опосредствованного и обобщенного отражения действительности в ходе ее анализа и синтеза. Мышление возникает на основе практической деятельности из чувственного познания и далеко выходит за его пределы.</w:t>
      </w:r>
    </w:p>
    <w:p w:rsidR="0078480B" w:rsidRDefault="00283AF0">
      <w:pPr>
        <w:widowControl w:val="0"/>
        <w:spacing w:line="360" w:lineRule="auto"/>
        <w:ind w:firstLine="720"/>
        <w:jc w:val="both"/>
        <w:rPr>
          <w:snapToGrid w:val="0"/>
          <w:spacing w:val="20"/>
        </w:rPr>
      </w:pPr>
      <w:r>
        <w:rPr>
          <w:snapToGrid w:val="0"/>
          <w:spacing w:val="20"/>
        </w:rPr>
        <w:t>Познавательная деятельность начинается с ощущений и восприятий. Любое, даже наиболее развитое, мышление всегда сохраняет связь с чувственным познанием, т.е. с ощущениями, восприятиями и представлениями. Весь свой материал мыслительная деятельность получает только из одного источника</w:t>
      </w:r>
      <w:r>
        <w:rPr>
          <w:noProof/>
          <w:snapToGrid w:val="0"/>
          <w:spacing w:val="20"/>
        </w:rPr>
        <w:t xml:space="preserve"> -</w:t>
      </w:r>
      <w:r>
        <w:rPr>
          <w:snapToGrid w:val="0"/>
          <w:spacing w:val="20"/>
        </w:rPr>
        <w:t xml:space="preserve"> из чувственного познания. Через ощущения и восприятия мышление непосредственно связано с внешним миром и является его отражением. Правильность (адекватность) этого отражения непрерывно проверяется в процессе практического преобразования природы и общества.</w:t>
      </w:r>
    </w:p>
    <w:p w:rsidR="0078480B" w:rsidRDefault="00283AF0">
      <w:pPr>
        <w:widowControl w:val="0"/>
        <w:spacing w:line="360" w:lineRule="auto"/>
        <w:ind w:firstLine="720"/>
        <w:jc w:val="both"/>
        <w:rPr>
          <w:snapToGrid w:val="0"/>
          <w:spacing w:val="20"/>
        </w:rPr>
      </w:pPr>
      <w:r>
        <w:rPr>
          <w:snapToGrid w:val="0"/>
          <w:spacing w:val="20"/>
        </w:rPr>
        <w:t>Поскольку в рамках только чувственного познания невозможно до конца расчленить такой общий, суммарный, непосредственный эффект взаимодействия субъекта с познаваемым объектом, необходим переход от ощущений и восприятий к мышлению. В ходе мышления осуществляется дальнейшее, более глубокое познание внешнего мира. В результате удается расчленить, распутать сложнейшие взаимозависимости между предметами, событиями, явлениями.</w:t>
      </w:r>
    </w:p>
    <w:p w:rsidR="0078480B" w:rsidRDefault="00283AF0">
      <w:pPr>
        <w:widowControl w:val="0"/>
        <w:spacing w:line="360" w:lineRule="auto"/>
        <w:ind w:firstLine="720"/>
        <w:jc w:val="both"/>
        <w:rPr>
          <w:snapToGrid w:val="0"/>
          <w:spacing w:val="20"/>
        </w:rPr>
      </w:pPr>
      <w:r>
        <w:rPr>
          <w:snapToGrid w:val="0"/>
          <w:spacing w:val="20"/>
        </w:rPr>
        <w:t>В процессе мышления, используя данные ощущений, восприятий и представлений, человек вместе с тем выходит за пределы чувственного познания, т.е. начинает познавать такие явления здешнего мира, их свойства и отношения, которые непосредственно вовсе не даны в восприятиях и потому непосредственно вообще не наблюдаемы. Например, физики изучают свойства элементарных частиц, которые невозможно увидеть даже с помощью самого мощного современного микроскопа. Иначе говоря, они непосредственно не воспринимаются: их нельзя видеть</w:t>
      </w:r>
      <w:r>
        <w:rPr>
          <w:noProof/>
          <w:snapToGrid w:val="0"/>
          <w:spacing w:val="20"/>
        </w:rPr>
        <w:t xml:space="preserve"> — о</w:t>
      </w:r>
      <w:r>
        <w:rPr>
          <w:snapToGrid w:val="0"/>
          <w:spacing w:val="20"/>
        </w:rPr>
        <w:t xml:space="preserve"> них можно только мыслить. Благодаря абстрактному, отвлеченному, опосредствованному мышлению удалось доказать, что такие невидимые элементарные частицы все же существуют в действительности и обладают определенными свойствами. Эти свойства непосредственно не наблюдаемых частиц познаются в процессе мышления опять-таки косвенным, не прямым, т.е. опосредствованным, путем.</w:t>
      </w:r>
    </w:p>
    <w:p w:rsidR="0078480B" w:rsidRDefault="00283AF0">
      <w:pPr>
        <w:widowControl w:val="0"/>
        <w:spacing w:line="360" w:lineRule="auto"/>
        <w:ind w:firstLine="720"/>
        <w:jc w:val="both"/>
        <w:rPr>
          <w:snapToGrid w:val="0"/>
          <w:spacing w:val="20"/>
        </w:rPr>
      </w:pPr>
      <w:r>
        <w:rPr>
          <w:snapToGrid w:val="0"/>
          <w:spacing w:val="20"/>
        </w:rPr>
        <w:t xml:space="preserve">Таким образом, мышление начинается там, где оказывается уже недостаточным или даже бессильным чувственное познание. Мышление продолжает и развивает познавательную работу ощущений, восприятий и представлений, выходя далеко за их пределы. </w:t>
      </w:r>
    </w:p>
    <w:p w:rsidR="0078480B" w:rsidRDefault="00283AF0">
      <w:pPr>
        <w:widowControl w:val="0"/>
        <w:spacing w:line="360" w:lineRule="auto"/>
        <w:ind w:firstLine="720"/>
        <w:jc w:val="both"/>
        <w:rPr>
          <w:snapToGrid w:val="0"/>
          <w:spacing w:val="20"/>
        </w:rPr>
      </w:pPr>
      <w:r>
        <w:rPr>
          <w:snapToGrid w:val="0"/>
          <w:spacing w:val="20"/>
        </w:rPr>
        <w:t>Для мыслительной деятельности человека существенна ее взаимосвязь не только с чувственным познанием, но и с языком, с речью. В этом проявляется одно из принципиальных различий между человеческой психикой и психикой животных. Элементарное, простейшее мышление животных всегда остается лишь наглядно-действенным; оно не может быть отвлеченным, опосредствованным познанием. Оно имеет дело лишь непосредственно воспринимаемыми предметами, которые в данный момент находятся перед глазами животного. Такое примитивное мышление оперирует с предметами в наглядно-действенном лане и не выходит за его пределы.</w:t>
      </w:r>
    </w:p>
    <w:p w:rsidR="0078480B" w:rsidRDefault="00283AF0">
      <w:pPr>
        <w:widowControl w:val="0"/>
        <w:spacing w:line="360" w:lineRule="auto"/>
        <w:ind w:firstLine="720"/>
        <w:jc w:val="both"/>
        <w:rPr>
          <w:snapToGrid w:val="0"/>
          <w:spacing w:val="20"/>
        </w:rPr>
      </w:pPr>
      <w:r>
        <w:rPr>
          <w:snapToGrid w:val="0"/>
          <w:spacing w:val="20"/>
        </w:rPr>
        <w:t>Только с появлением речи становится возможным отвлечь от познаваемого объекта то или иное его свойство и закрепить, зафиксировать представление или понятие о нем в специальном слове. Мысль обретает в слове необходимую материальную оболочку, в которой она только и становится непосредственной действительностью для других людей и для нас самих. Человеческое мышление</w:t>
      </w:r>
      <w:r>
        <w:rPr>
          <w:noProof/>
          <w:snapToGrid w:val="0"/>
          <w:spacing w:val="20"/>
        </w:rPr>
        <w:t xml:space="preserve"> —</w:t>
      </w:r>
      <w:r>
        <w:rPr>
          <w:snapToGrid w:val="0"/>
          <w:spacing w:val="20"/>
        </w:rPr>
        <w:t xml:space="preserve"> в каких бы формах оно ни осуществлялось</w:t>
      </w:r>
      <w:r>
        <w:rPr>
          <w:noProof/>
          <w:snapToGrid w:val="0"/>
          <w:spacing w:val="20"/>
        </w:rPr>
        <w:t xml:space="preserve"> — </w:t>
      </w:r>
      <w:r>
        <w:rPr>
          <w:snapToGrid w:val="0"/>
          <w:spacing w:val="20"/>
        </w:rPr>
        <w:t>невозможно без языка. Всякая мысль возникает и развивается в неразрывной связи с речью. Чем глубже и основательнее продумана та или иная мысль, тем более четко и ясно она выражается в словах, в устной и письменной речи. И наоборот, чем больше совершенствуется, оттачивается словесная формулировка какой-то мысли, тем отчетливее и понятнее становится сама эта мысль.</w:t>
      </w:r>
    </w:p>
    <w:p w:rsidR="0078480B" w:rsidRDefault="00283AF0">
      <w:pPr>
        <w:widowControl w:val="0"/>
        <w:spacing w:line="360" w:lineRule="auto"/>
        <w:ind w:firstLine="720"/>
        <w:jc w:val="both"/>
        <w:rPr>
          <w:snapToGrid w:val="0"/>
          <w:spacing w:val="20"/>
        </w:rPr>
      </w:pPr>
      <w:r>
        <w:rPr>
          <w:snapToGrid w:val="0"/>
          <w:spacing w:val="20"/>
        </w:rPr>
        <w:t>Таким образом, человеческое мышление неразрывно связано языком, с речью. Мышление необходимо существует в материальной, словесной оболочке.</w:t>
      </w:r>
    </w:p>
    <w:p w:rsidR="0078480B" w:rsidRDefault="00283AF0">
      <w:pPr>
        <w:widowControl w:val="0"/>
        <w:spacing w:line="360" w:lineRule="auto"/>
        <w:ind w:firstLine="720"/>
        <w:jc w:val="both"/>
        <w:rPr>
          <w:noProof/>
          <w:snapToGrid w:val="0"/>
          <w:spacing w:val="20"/>
        </w:rPr>
      </w:pPr>
      <w:r>
        <w:rPr>
          <w:snapToGrid w:val="0"/>
          <w:spacing w:val="20"/>
        </w:rPr>
        <w:t>Психологически исследовать мышление как процесс</w:t>
      </w:r>
      <w:r>
        <w:rPr>
          <w:noProof/>
          <w:snapToGrid w:val="0"/>
          <w:spacing w:val="20"/>
        </w:rPr>
        <w:t xml:space="preserve"> -</w:t>
      </w:r>
      <w:r>
        <w:rPr>
          <w:snapToGrid w:val="0"/>
          <w:spacing w:val="20"/>
        </w:rPr>
        <w:t xml:space="preserve"> значит изучить внутренние, скрытые причины, приводящие к образованию тех или иных познавательных результатов. Таковыми результатами, продуктами мышления являются</w:t>
      </w:r>
      <w:r>
        <w:rPr>
          <w:smallCaps/>
          <w:snapToGrid w:val="0"/>
          <w:spacing w:val="20"/>
        </w:rPr>
        <w:t xml:space="preserve">, </w:t>
      </w:r>
      <w:r>
        <w:rPr>
          <w:snapToGrid w:val="0"/>
          <w:spacing w:val="20"/>
        </w:rPr>
        <w:t>например, следующие факты: решил или не решил задачу данный ученик; возник у него или нет замысел, план решения, догадка; усвоил он или нет определенные знания, способы действия; сформировалось ли у него новое понятие и</w:t>
      </w:r>
      <w:r>
        <w:rPr>
          <w:noProof/>
          <w:snapToGrid w:val="0"/>
          <w:spacing w:val="20"/>
        </w:rPr>
        <w:t xml:space="preserve"> т.д. </w:t>
      </w:r>
      <w:r>
        <w:rPr>
          <w:snapToGrid w:val="0"/>
          <w:spacing w:val="20"/>
        </w:rPr>
        <w:t>а всеми этими внешне выступающими фактами психология стремится вскрыть внутренний мыслительный процесс, к ним приводящий. Тем самым она исследует внутренние, специфические причины, которые позволяют объяснить, а не только констатировать и описывать внешне выступающие психические явления и события. Психологическая наука исходит при этом из принципа детерминизма (принципа причинной обусловленности): внешние причины действуют через внутренние условия. Иначе говоря, например, любое педагогическое воздействие влияет на человека не прямо и не непосредственно, а опосредтсвованно</w:t>
      </w:r>
      <w:r>
        <w:rPr>
          <w:noProof/>
          <w:snapToGrid w:val="0"/>
          <w:spacing w:val="20"/>
        </w:rPr>
        <w:t xml:space="preserve"> — </w:t>
      </w:r>
      <w:r>
        <w:rPr>
          <w:snapToGrid w:val="0"/>
          <w:spacing w:val="20"/>
        </w:rPr>
        <w:t>преломляясь через психическое состояние данного человека, в зависимости от его чувств, мыслей и</w:t>
      </w:r>
      <w:r>
        <w:rPr>
          <w:noProof/>
          <w:snapToGrid w:val="0"/>
          <w:spacing w:val="20"/>
        </w:rPr>
        <w:t xml:space="preserve"> т.д.</w:t>
      </w:r>
    </w:p>
    <w:p w:rsidR="0078480B" w:rsidRDefault="00283AF0">
      <w:pPr>
        <w:widowControl w:val="0"/>
        <w:spacing w:line="360" w:lineRule="auto"/>
        <w:ind w:firstLine="720"/>
        <w:jc w:val="both"/>
        <w:rPr>
          <w:snapToGrid w:val="0"/>
          <w:spacing w:val="20"/>
        </w:rPr>
      </w:pPr>
      <w:r>
        <w:rPr>
          <w:snapToGrid w:val="0"/>
          <w:spacing w:val="20"/>
        </w:rPr>
        <w:t>Представим себе, что несколько учеников решают</w:t>
      </w:r>
      <w:r>
        <w:rPr>
          <w:noProof/>
          <w:snapToGrid w:val="0"/>
          <w:spacing w:val="20"/>
        </w:rPr>
        <w:t xml:space="preserve"> -</w:t>
      </w:r>
      <w:r>
        <w:rPr>
          <w:snapToGrid w:val="0"/>
          <w:spacing w:val="20"/>
        </w:rPr>
        <w:t xml:space="preserve"> каждый самостоятельно</w:t>
      </w:r>
      <w:r>
        <w:rPr>
          <w:noProof/>
          <w:snapToGrid w:val="0"/>
          <w:spacing w:val="20"/>
        </w:rPr>
        <w:t xml:space="preserve"> —</w:t>
      </w:r>
      <w:r>
        <w:rPr>
          <w:snapToGrid w:val="0"/>
          <w:spacing w:val="20"/>
        </w:rPr>
        <w:t xml:space="preserve"> одну и ту же задачу: на определенном этапе мыслительного процесса решения учитель оказывает каждому из них некоторую совершенно одинаковую помощь, подсказывая одну из теорем, на которой основано решение. Такая помощь извне, со стороны, окажет не одинаковое, а различное воздействие на каждого из учеников</w:t>
      </w:r>
      <w:r>
        <w:rPr>
          <w:noProof/>
          <w:snapToGrid w:val="0"/>
          <w:spacing w:val="20"/>
        </w:rPr>
        <w:t xml:space="preserve"> —</w:t>
      </w:r>
      <w:r>
        <w:rPr>
          <w:snapToGrid w:val="0"/>
          <w:spacing w:val="20"/>
        </w:rPr>
        <w:t xml:space="preserve"> в зависимости от того, насколько далеко сам школьник успел продвинуться вперед в процессе обдумывания задачи, т.е. в зависимости от внутренних условий его мышления. Чем дальше и быстрее продвинулся вперед ученик, чем глубже он успел осмыслить задачу, тем больше подготовлена почва для использования подсказки, данной извне, тем в большей степени сформировались внутренние условия для принятия помощи со стороны. И наоборот, чем меньше ученик сам продумал ту же задачу, тем труднее ему воспользоваться такой внешней подсказкой и довести решение до конца. Вначале он вообще может подумать, что подсказываемая теорема не имеет никакого отношения к делу, т.е. попросту не примет помощь со стороны, не сможет ею воспользоваться. Все это и означает, что внешнее (педагогическое и др.) воздействие дает тот или иной психический эффект, лишь преломляясь через внутренние условия. Факт неиспользования подсказки, помощи со стороны (которая, казалось бы, прямо указывает путь к решению) особенно отчетливо обнаруживает наличие таких внутренних специфических условий и закономерностей мыслительного процесса.</w:t>
      </w:r>
    </w:p>
    <w:p w:rsidR="0078480B" w:rsidRDefault="00283AF0">
      <w:pPr>
        <w:widowControl w:val="0"/>
        <w:spacing w:line="360" w:lineRule="auto"/>
        <w:ind w:left="60" w:firstLine="720"/>
        <w:jc w:val="both"/>
        <w:rPr>
          <w:snapToGrid w:val="0"/>
          <w:spacing w:val="20"/>
        </w:rPr>
      </w:pPr>
      <w:r>
        <w:rPr>
          <w:snapToGrid w:val="0"/>
          <w:spacing w:val="20"/>
        </w:rPr>
        <w:t>Процесс мышления</w:t>
      </w:r>
      <w:r>
        <w:rPr>
          <w:noProof/>
          <w:snapToGrid w:val="0"/>
          <w:spacing w:val="20"/>
        </w:rPr>
        <w:t xml:space="preserve"> —</w:t>
      </w:r>
      <w:r>
        <w:rPr>
          <w:snapToGrid w:val="0"/>
          <w:spacing w:val="20"/>
        </w:rPr>
        <w:t xml:space="preserve"> это прежде всего анализ, синтез и обобщение. Анализ</w:t>
      </w:r>
      <w:r>
        <w:rPr>
          <w:noProof/>
          <w:snapToGrid w:val="0"/>
          <w:spacing w:val="20"/>
        </w:rPr>
        <w:t xml:space="preserve"> -</w:t>
      </w:r>
      <w:r>
        <w:rPr>
          <w:snapToGrid w:val="0"/>
          <w:spacing w:val="20"/>
        </w:rPr>
        <w:t xml:space="preserve"> это выделение в объекте тех или иных его сторон, элементов, свойств, связей, отношений и</w:t>
      </w:r>
      <w:r>
        <w:rPr>
          <w:noProof/>
          <w:snapToGrid w:val="0"/>
          <w:spacing w:val="20"/>
        </w:rPr>
        <w:t xml:space="preserve"> т.д.; </w:t>
      </w:r>
      <w:r>
        <w:rPr>
          <w:snapToGrid w:val="0"/>
          <w:spacing w:val="20"/>
        </w:rPr>
        <w:t>это расчленение познаваемого объекта на различные компоненты. Например, школьник на занятиях кружка юных техников, пытаясь понять способ действия какого-либо механизма или машины, прежде всего выделяет различные элементы, детали этого механизма и разбирает его на отдельные части.</w:t>
      </w:r>
    </w:p>
    <w:p w:rsidR="0078480B" w:rsidRDefault="00283AF0">
      <w:pPr>
        <w:widowControl w:val="0"/>
        <w:spacing w:line="360" w:lineRule="auto"/>
        <w:ind w:right="20" w:firstLine="720"/>
        <w:jc w:val="both"/>
        <w:rPr>
          <w:snapToGrid w:val="0"/>
          <w:spacing w:val="20"/>
        </w:rPr>
      </w:pPr>
      <w:r>
        <w:rPr>
          <w:snapToGrid w:val="0"/>
          <w:spacing w:val="20"/>
        </w:rPr>
        <w:t>Анализ и синтез, вообще деятельность мышления, как и всякая другая деятельность, всегда вызваны какими-то потребностями личности. Если нет потребностей, нет и деятельности, которую они могли бы вызвать.</w:t>
      </w:r>
    </w:p>
    <w:p w:rsidR="0078480B" w:rsidRDefault="00283AF0">
      <w:pPr>
        <w:widowControl w:val="0"/>
        <w:spacing w:line="360" w:lineRule="auto"/>
        <w:ind w:right="60" w:firstLine="720"/>
        <w:jc w:val="both"/>
        <w:rPr>
          <w:snapToGrid w:val="0"/>
          <w:spacing w:val="20"/>
        </w:rPr>
      </w:pPr>
      <w:r>
        <w:rPr>
          <w:snapToGrid w:val="0"/>
          <w:spacing w:val="20"/>
        </w:rPr>
        <w:t>Изучая мышление, как и любой другой психический процесс, психологическая наука учитывает и в той или иной степени специально исследует, какие именно потребности и мотивы заставили данного человека включиться в познавательную деятельность и при каких конкретных обстоятельствах у него возникла потребность в анализе, синтезе и</w:t>
      </w:r>
      <w:r>
        <w:rPr>
          <w:noProof/>
          <w:snapToGrid w:val="0"/>
          <w:spacing w:val="20"/>
        </w:rPr>
        <w:t xml:space="preserve"> т.д.</w:t>
      </w:r>
      <w:r>
        <w:rPr>
          <w:snapToGrid w:val="0"/>
          <w:spacing w:val="20"/>
        </w:rPr>
        <w:t xml:space="preserve"> В противоположность психологии формальная логика абстрагируется не только от взаимоотношений мышления с чувственным познанием, но и от взаимосвязей мыслительной деятельности с потребностями, мотивами, эмоциями). Мыслит, думает не само по себе "чистое" мышление, не сам по себе мыслительный процесс как таковой, а человек, индивид, личность, обладающая определенными способностями, чувствами и потребностями. Неразрывная связь мыслительной деятельности с потребностями отчетливо обнаруживает тот важнейший факт, что всякое мышление</w:t>
      </w:r>
      <w:r>
        <w:rPr>
          <w:noProof/>
          <w:snapToGrid w:val="0"/>
          <w:spacing w:val="20"/>
        </w:rPr>
        <w:t xml:space="preserve"> —</w:t>
      </w:r>
      <w:r>
        <w:rPr>
          <w:snapToGrid w:val="0"/>
          <w:spacing w:val="20"/>
        </w:rPr>
        <w:t xml:space="preserve"> это всегда мышление личности во всем богатстве ее взаимоотношений с природой, обществом, с другими людьми. </w:t>
      </w:r>
    </w:p>
    <w:p w:rsidR="0078480B" w:rsidRDefault="00283AF0">
      <w:pPr>
        <w:widowControl w:val="0"/>
        <w:spacing w:line="360" w:lineRule="auto"/>
        <w:ind w:right="60" w:firstLine="720"/>
        <w:jc w:val="both"/>
        <w:rPr>
          <w:snapToGrid w:val="0"/>
          <w:spacing w:val="20"/>
        </w:rPr>
      </w:pPr>
      <w:r>
        <w:rPr>
          <w:snapToGrid w:val="0"/>
          <w:spacing w:val="20"/>
        </w:rPr>
        <w:t>Исследуемые в психологии мотивы мышления бывают двух видов:</w:t>
      </w:r>
      <w:r>
        <w:rPr>
          <w:noProof/>
          <w:snapToGrid w:val="0"/>
          <w:spacing w:val="20"/>
        </w:rPr>
        <w:t xml:space="preserve"> 1)</w:t>
      </w:r>
      <w:r>
        <w:rPr>
          <w:snapToGrid w:val="0"/>
          <w:spacing w:val="20"/>
        </w:rPr>
        <w:t xml:space="preserve"> специфически познавательные и</w:t>
      </w:r>
      <w:r>
        <w:rPr>
          <w:noProof/>
          <w:snapToGrid w:val="0"/>
          <w:spacing w:val="20"/>
        </w:rPr>
        <w:t xml:space="preserve"> 2)</w:t>
      </w:r>
      <w:r>
        <w:rPr>
          <w:snapToGrid w:val="0"/>
          <w:spacing w:val="20"/>
        </w:rPr>
        <w:t xml:space="preserve"> неспецифические. В первом случае побудителями и движущими силами мыслительной деятельности служат интересы и мотивы, в которых проявляются познавательные потребности (любознательность и т.д.). Во втором случае мышление начинается под влиянием более или менее внешних причин, а не чисто познавательных интересов. Например, школьник может начать готовить уроки, решать задачу, думать над ней не из желания узнать и открыть для себя что-то новое, а лишь потому, что он боится отстать от товарищей и</w:t>
      </w:r>
      <w:r>
        <w:rPr>
          <w:noProof/>
          <w:snapToGrid w:val="0"/>
          <w:spacing w:val="20"/>
        </w:rPr>
        <w:t xml:space="preserve"> т.д.</w:t>
      </w:r>
      <w:r>
        <w:rPr>
          <w:snapToGrid w:val="0"/>
          <w:spacing w:val="20"/>
        </w:rPr>
        <w:t xml:space="preserve"> Но какой бы ни была исходная мотивация мышления, по мере его осуществления начинают действовать и собственно познавательные мотивы. Часто бывает так, что ученик садится учить уроки лишь по принуждению взрослых, но в процессе учебной работы у него возникают и чисто познавательные интересы к тому, что он делает, читает, решает.</w:t>
      </w:r>
    </w:p>
    <w:p w:rsidR="0078480B" w:rsidRDefault="00283AF0">
      <w:pPr>
        <w:widowControl w:val="0"/>
        <w:spacing w:line="360" w:lineRule="auto"/>
        <w:ind w:firstLine="720"/>
        <w:jc w:val="both"/>
        <w:rPr>
          <w:snapToGrid w:val="0"/>
          <w:spacing w:val="20"/>
        </w:rPr>
      </w:pPr>
      <w:r>
        <w:rPr>
          <w:snapToGrid w:val="0"/>
          <w:spacing w:val="20"/>
        </w:rPr>
        <w:t>Таким образом, человек начинает мыслить под влиянием тех или иных потребностей и в ходе его мыслительной деятельности возникают и развиваются все более глубокие и сильные познавательные потребности.</w:t>
      </w:r>
    </w:p>
    <w:p w:rsidR="0078480B" w:rsidRDefault="00283AF0">
      <w:pPr>
        <w:widowControl w:val="0"/>
        <w:spacing w:line="360" w:lineRule="auto"/>
        <w:ind w:firstLine="720"/>
        <w:jc w:val="both"/>
        <w:rPr>
          <w:snapToGrid w:val="0"/>
          <w:spacing w:val="20"/>
        </w:rPr>
      </w:pPr>
      <w:r>
        <w:rPr>
          <w:snapToGrid w:val="0"/>
          <w:spacing w:val="20"/>
        </w:rPr>
        <w:t>Мышление имеет целенаправленный характер. Необходимость в мышлении возникает прежде всего тогда, когда в ходе жизни и практики перед человеком появляются новая цель, новая проблема, новые обстоятельства и условия деятельности. Например, так бывает, когда врач сталкивается с каким-то новым, до сих пор неизвестным заболеванием и пытается найти и использовать новые методы его лечения. По самому своему существу мышление необходимо лишь в тех ситуациях, в которых возникают эти новые цели, а старые, прежние средства и способы деятельности недостаточны (хотя и необходимы) для их достижения. Такие ситуации называются проблемными. С помощью умственной деятельности, берущей начало в проблемной ситуации, удается создать, открыть, найти, изобрести новые способы и средства достижения целей и удовлетворения потребностей.</w:t>
      </w:r>
    </w:p>
    <w:p w:rsidR="0078480B" w:rsidRDefault="00283AF0">
      <w:pPr>
        <w:widowControl w:val="0"/>
        <w:spacing w:line="360" w:lineRule="auto"/>
        <w:ind w:firstLine="720"/>
        <w:jc w:val="both"/>
        <w:rPr>
          <w:snapToGrid w:val="0"/>
          <w:spacing w:val="20"/>
        </w:rPr>
      </w:pPr>
      <w:r>
        <w:rPr>
          <w:snapToGrid w:val="0"/>
          <w:spacing w:val="20"/>
        </w:rPr>
        <w:t>Мышление</w:t>
      </w:r>
      <w:r>
        <w:rPr>
          <w:noProof/>
          <w:snapToGrid w:val="0"/>
          <w:spacing w:val="20"/>
        </w:rPr>
        <w:t xml:space="preserve"> -</w:t>
      </w:r>
      <w:r>
        <w:rPr>
          <w:snapToGrid w:val="0"/>
          <w:spacing w:val="20"/>
        </w:rPr>
        <w:t xml:space="preserve"> это искание и открытие нового. В тех случаях, где можно обойтись старыми, уже известными способами действия, прежними знаниями и навыками, проблемной ситуации не возникает и потому мышление попросту не требуется. Например, уже ученика</w:t>
      </w:r>
      <w:r>
        <w:rPr>
          <w:noProof/>
          <w:snapToGrid w:val="0"/>
          <w:spacing w:val="20"/>
        </w:rPr>
        <w:t xml:space="preserve"> II</w:t>
      </w:r>
      <w:r>
        <w:rPr>
          <w:snapToGrid w:val="0"/>
          <w:spacing w:val="20"/>
        </w:rPr>
        <w:t xml:space="preserve"> класса не заставляет мыслить вопрос типа: "Сколько будет</w:t>
      </w:r>
      <w:r>
        <w:rPr>
          <w:noProof/>
          <w:snapToGrid w:val="0"/>
          <w:spacing w:val="20"/>
        </w:rPr>
        <w:t xml:space="preserve"> 2</w:t>
      </w:r>
      <w:r>
        <w:rPr>
          <w:snapToGrid w:val="0"/>
          <w:spacing w:val="20"/>
        </w:rPr>
        <w:t xml:space="preserve"> х</w:t>
      </w:r>
      <w:r>
        <w:rPr>
          <w:noProof/>
          <w:snapToGrid w:val="0"/>
          <w:spacing w:val="20"/>
        </w:rPr>
        <w:t xml:space="preserve"> 2?".</w:t>
      </w:r>
      <w:r>
        <w:rPr>
          <w:snapToGrid w:val="0"/>
          <w:spacing w:val="20"/>
        </w:rPr>
        <w:t xml:space="preserve"> Для ответа на такие вопросы вполне достаточно лишь старых, уже имеющихся у этого ребенка знаний.</w:t>
      </w:r>
    </w:p>
    <w:p w:rsidR="0078480B" w:rsidRDefault="00283AF0">
      <w:pPr>
        <w:widowControl w:val="0"/>
        <w:spacing w:line="360" w:lineRule="auto"/>
        <w:ind w:firstLine="720"/>
        <w:jc w:val="both"/>
        <w:rPr>
          <w:snapToGrid w:val="0"/>
          <w:spacing w:val="20"/>
        </w:rPr>
      </w:pPr>
      <w:r>
        <w:rPr>
          <w:snapToGrid w:val="0"/>
          <w:spacing w:val="20"/>
        </w:rPr>
        <w:t>Индивидуальные особенности мышления у различных людей проявляются прежде всего в том, что у них по-разному складывается соотношение разных и взаимодополняющих видов и форм мыслительной деятельности (наглядно-образного, наглядно-действенного и отвлеченного мышления). К индивидуальным особенностям мышления относятся также и другие качества познавательной деятельности: самостоятельность, гибкость, быстрота мысли.</w:t>
      </w:r>
    </w:p>
    <w:p w:rsidR="0078480B" w:rsidRDefault="00283AF0">
      <w:pPr>
        <w:widowControl w:val="0"/>
        <w:spacing w:line="360" w:lineRule="auto"/>
        <w:ind w:firstLine="720"/>
        <w:jc w:val="both"/>
        <w:rPr>
          <w:snapToGrid w:val="0"/>
          <w:spacing w:val="20"/>
        </w:rPr>
      </w:pPr>
      <w:r>
        <w:rPr>
          <w:snapToGrid w:val="0"/>
          <w:spacing w:val="20"/>
        </w:rPr>
        <w:t>Самостоятельность мышления проявляется прежде всего в умении увидеть и поставить новый вопрос, новую проблему и затем решить их своими силами. Творческий характер мышления отчетливо выражается именно в такой самостоятельности.</w:t>
      </w:r>
    </w:p>
    <w:p w:rsidR="0078480B" w:rsidRDefault="00283AF0">
      <w:pPr>
        <w:widowControl w:val="0"/>
        <w:spacing w:line="360" w:lineRule="auto"/>
        <w:ind w:firstLine="720"/>
        <w:jc w:val="both"/>
        <w:rPr>
          <w:snapToGrid w:val="0"/>
          <w:spacing w:val="20"/>
        </w:rPr>
      </w:pPr>
      <w:r>
        <w:rPr>
          <w:snapToGrid w:val="0"/>
          <w:spacing w:val="20"/>
        </w:rPr>
        <w:t>Гибкость мышления заключается в умении изменять намеченный вначале путь (план) решения задач, если он не удовлетворяет тем условиям проблемы, которые постепенно вычленяются в ходе ее решения и которые не удалось учесть с самого начала.</w:t>
      </w:r>
    </w:p>
    <w:p w:rsidR="0078480B" w:rsidRDefault="00283AF0">
      <w:pPr>
        <w:widowControl w:val="0"/>
        <w:spacing w:line="360" w:lineRule="auto"/>
        <w:ind w:firstLine="720"/>
        <w:jc w:val="both"/>
        <w:rPr>
          <w:snapToGrid w:val="0"/>
          <w:spacing w:val="20"/>
        </w:rPr>
      </w:pPr>
      <w:r>
        <w:rPr>
          <w:snapToGrid w:val="0"/>
          <w:spacing w:val="20"/>
        </w:rPr>
        <w:t>Быстрота мысли особенно нужна в тех случаях, когда от человека требуется принимать определенные решения в очень короткий срок (например, во время боя, аварии). Но она нужна также и школьникам. Так, некоторые хорошие ученики даже в старших классах, когда их вызывают к доске решать новую для них задачу, смущаются и теряются. Эти отрицательные эмоции затормаживают их мышление; мысль начинает работать очень медленно и часто безуспешно, хотя в спокойной обстановке (дома или за партой, а не у доски) те же школьники быстро и хорошо решают подобные и даже более трудные задачи. Это резкое замедление мысли под влиянием тормозящих эмоций и чувств нередко проявляется и на экзаменах. У других школьников, наоборот, общее возбуждение и волнение во время экзамена не замедляют, а стимулируют и ускоряют мышление. Тогда они могут добиться более высоких результатов, чем в обычной, спокойной обстановке.</w:t>
      </w:r>
    </w:p>
    <w:p w:rsidR="0078480B" w:rsidRDefault="00283AF0">
      <w:pPr>
        <w:widowControl w:val="0"/>
        <w:spacing w:line="360" w:lineRule="auto"/>
        <w:ind w:firstLine="720"/>
        <w:jc w:val="both"/>
        <w:rPr>
          <w:snapToGrid w:val="0"/>
          <w:spacing w:val="20"/>
        </w:rPr>
      </w:pPr>
      <w:r>
        <w:rPr>
          <w:snapToGrid w:val="0"/>
          <w:spacing w:val="20"/>
        </w:rPr>
        <w:t>Эти индивидуальные особенности некоторых учеников необходимо специально учитывать, чтобы правильно оценить их умственные способности и знания.</w:t>
      </w:r>
    </w:p>
    <w:p w:rsidR="0078480B" w:rsidRDefault="00283AF0">
      <w:pPr>
        <w:widowControl w:val="0"/>
        <w:spacing w:line="360" w:lineRule="auto"/>
        <w:ind w:firstLine="720"/>
        <w:jc w:val="both"/>
        <w:rPr>
          <w:snapToGrid w:val="0"/>
          <w:spacing w:val="20"/>
        </w:rPr>
      </w:pPr>
      <w:r>
        <w:rPr>
          <w:snapToGrid w:val="0"/>
          <w:spacing w:val="20"/>
        </w:rPr>
        <w:t>Все перечисленные и многие другие качества мышления тесно связаны с основным его качеством, или признаком. Важнейший признак всякого мышления</w:t>
      </w:r>
      <w:r>
        <w:rPr>
          <w:noProof/>
          <w:snapToGrid w:val="0"/>
          <w:spacing w:val="20"/>
        </w:rPr>
        <w:t xml:space="preserve"> -</w:t>
      </w:r>
      <w:r>
        <w:rPr>
          <w:snapToGrid w:val="0"/>
          <w:spacing w:val="20"/>
        </w:rPr>
        <w:t xml:space="preserve"> независимо от его отдельных индивидуальных особенностей</w:t>
      </w:r>
      <w:r>
        <w:rPr>
          <w:noProof/>
          <w:snapToGrid w:val="0"/>
          <w:spacing w:val="20"/>
        </w:rPr>
        <w:t xml:space="preserve"> —</w:t>
      </w:r>
      <w:r>
        <w:rPr>
          <w:snapToGrid w:val="0"/>
          <w:spacing w:val="20"/>
        </w:rPr>
        <w:t xml:space="preserve"> умение выделять существенное, самостоятельно приходить ко все новым обобщениям. Когда человек мыслит, он не ограничивается констатацией того или иного отдельного факта или события, пусть даже яркого, интересного, нового и неожиданного. Мышление необходимо идет дальше, углубляясь в сущность данного явления и открывая общий закон развития всех более или менее однородных явлений, как бы внешне они не отличались друг от друга.</w:t>
      </w:r>
    </w:p>
    <w:p w:rsidR="0078480B" w:rsidRDefault="0078480B">
      <w:pPr>
        <w:widowControl w:val="0"/>
        <w:spacing w:line="360" w:lineRule="auto"/>
        <w:ind w:firstLine="720"/>
        <w:jc w:val="both"/>
        <w:rPr>
          <w:snapToGrid w:val="0"/>
          <w:spacing w:val="20"/>
        </w:rPr>
      </w:pPr>
    </w:p>
    <w:p w:rsidR="0078480B" w:rsidRDefault="00283AF0">
      <w:pPr>
        <w:jc w:val="center"/>
        <w:rPr>
          <w:b/>
          <w:spacing w:val="20"/>
        </w:rPr>
      </w:pPr>
      <w:r>
        <w:rPr>
          <w:b/>
          <w:spacing w:val="20"/>
        </w:rPr>
        <w:br w:type="page"/>
        <w:t>Литература</w:t>
      </w:r>
    </w:p>
    <w:p w:rsidR="0078480B" w:rsidRDefault="0078480B">
      <w:pPr>
        <w:rPr>
          <w:spacing w:val="20"/>
        </w:rPr>
      </w:pPr>
    </w:p>
    <w:p w:rsidR="0078480B" w:rsidRDefault="00283AF0">
      <w:pPr>
        <w:numPr>
          <w:ilvl w:val="0"/>
          <w:numId w:val="5"/>
        </w:numPr>
        <w:spacing w:line="360" w:lineRule="auto"/>
        <w:rPr>
          <w:snapToGrid w:val="0"/>
          <w:spacing w:val="20"/>
        </w:rPr>
      </w:pPr>
      <w:r>
        <w:rPr>
          <w:snapToGrid w:val="0"/>
          <w:spacing w:val="20"/>
        </w:rPr>
        <w:t>Психология. Словарь/Под общ. ред. А.В. Петровского. - М.: Политиздат, 1990. - 494 с.</w:t>
      </w:r>
    </w:p>
    <w:p w:rsidR="0078480B" w:rsidRDefault="00283AF0">
      <w:pPr>
        <w:numPr>
          <w:ilvl w:val="0"/>
          <w:numId w:val="5"/>
        </w:numPr>
        <w:spacing w:line="360" w:lineRule="auto"/>
        <w:rPr>
          <w:snapToGrid w:val="0"/>
          <w:spacing w:val="20"/>
        </w:rPr>
      </w:pPr>
      <w:r>
        <w:rPr>
          <w:snapToGrid w:val="0"/>
          <w:spacing w:val="20"/>
        </w:rPr>
        <w:t>Немов Р.С. Психология. Учеб. для студентов выш. пед. учеб. заведений. В 3 кн. Кн. 1. М.: Просвещение, 1995. - 576 с.</w:t>
      </w:r>
    </w:p>
    <w:p w:rsidR="0078480B" w:rsidRDefault="00283AF0">
      <w:pPr>
        <w:numPr>
          <w:ilvl w:val="0"/>
          <w:numId w:val="5"/>
        </w:numPr>
        <w:spacing w:line="360" w:lineRule="auto"/>
        <w:rPr>
          <w:snapToGrid w:val="0"/>
          <w:spacing w:val="20"/>
        </w:rPr>
      </w:pPr>
      <w:r>
        <w:rPr>
          <w:snapToGrid w:val="0"/>
          <w:spacing w:val="20"/>
        </w:rPr>
        <w:t>Хрестоматия по общей психологии: психология мышления. - М.. 1981.</w:t>
      </w:r>
    </w:p>
    <w:p w:rsidR="0078480B" w:rsidRDefault="00283AF0">
      <w:pPr>
        <w:numPr>
          <w:ilvl w:val="0"/>
          <w:numId w:val="5"/>
        </w:numPr>
        <w:spacing w:line="360" w:lineRule="auto"/>
        <w:rPr>
          <w:snapToGrid w:val="0"/>
          <w:spacing w:val="20"/>
        </w:rPr>
      </w:pPr>
      <w:r>
        <w:rPr>
          <w:snapToGrid w:val="0"/>
          <w:spacing w:val="20"/>
        </w:rPr>
        <w:t>Пиаже Ж. Избранные психологические труды. Психология интеллекта. Генезис числа у ребенка. Логика и психология. - М., 1969.</w:t>
      </w:r>
    </w:p>
    <w:p w:rsidR="0078480B" w:rsidRDefault="00283AF0">
      <w:pPr>
        <w:numPr>
          <w:ilvl w:val="0"/>
          <w:numId w:val="5"/>
        </w:numPr>
        <w:spacing w:line="360" w:lineRule="auto"/>
        <w:rPr>
          <w:spacing w:val="20"/>
        </w:rPr>
      </w:pPr>
      <w:r>
        <w:rPr>
          <w:spacing w:val="20"/>
        </w:rPr>
        <w:t>Мухина В.С. Шестилетний ребенок в школе. -М., 1986</w:t>
      </w:r>
    </w:p>
    <w:p w:rsidR="0078480B" w:rsidRDefault="00283AF0">
      <w:pPr>
        <w:numPr>
          <w:ilvl w:val="0"/>
          <w:numId w:val="5"/>
        </w:numPr>
        <w:spacing w:line="360" w:lineRule="auto"/>
        <w:rPr>
          <w:spacing w:val="20"/>
        </w:rPr>
      </w:pPr>
      <w:r>
        <w:rPr>
          <w:snapToGrid w:val="0"/>
          <w:spacing w:val="20"/>
        </w:rPr>
        <w:t>Мухина В.С. Детская психология: Учеб. для студентов пед. ин-тов/Под ред. Л.А. Венгера. - М.:Просвещение. 1985. - 272 с.</w:t>
      </w:r>
    </w:p>
    <w:p w:rsidR="0078480B" w:rsidRDefault="00283AF0">
      <w:pPr>
        <w:numPr>
          <w:ilvl w:val="0"/>
          <w:numId w:val="5"/>
        </w:numPr>
        <w:spacing w:line="360" w:lineRule="auto"/>
        <w:rPr>
          <w:snapToGrid w:val="0"/>
          <w:spacing w:val="20"/>
        </w:rPr>
      </w:pPr>
      <w:r>
        <w:rPr>
          <w:snapToGrid w:val="0"/>
          <w:spacing w:val="20"/>
        </w:rPr>
        <w:t>Развитие мышления и умственное развитие дошкольника/Под ред. Н.Н. Поддъякова, А.Ф. Говорковой. - М.: Педагогика, 1985. - 200 с.</w:t>
      </w:r>
    </w:p>
    <w:p w:rsidR="0078480B" w:rsidRDefault="0078480B">
      <w:pPr>
        <w:rPr>
          <w:spacing w:val="20"/>
        </w:rPr>
      </w:pPr>
      <w:bookmarkStart w:id="0" w:name="_GoBack"/>
      <w:bookmarkEnd w:id="0"/>
    </w:p>
    <w:sectPr w:rsidR="0078480B">
      <w:headerReference w:type="even" r:id="rId7"/>
      <w:headerReference w:type="default" r:id="rId8"/>
      <w:pgSz w:w="11906" w:h="16838"/>
      <w:pgMar w:top="1418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80B" w:rsidRDefault="00283AF0">
      <w:r>
        <w:separator/>
      </w:r>
    </w:p>
  </w:endnote>
  <w:endnote w:type="continuationSeparator" w:id="0">
    <w:p w:rsidR="0078480B" w:rsidRDefault="0028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80B" w:rsidRDefault="00283AF0">
      <w:r>
        <w:separator/>
      </w:r>
    </w:p>
  </w:footnote>
  <w:footnote w:type="continuationSeparator" w:id="0">
    <w:p w:rsidR="0078480B" w:rsidRDefault="00283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80B" w:rsidRDefault="00283AF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8480B" w:rsidRDefault="007848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80B" w:rsidRDefault="00283AF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:rsidR="0078480B" w:rsidRDefault="0078480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A74D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77616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C727A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3D979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76467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AF0"/>
    <w:rsid w:val="00277716"/>
    <w:rsid w:val="00283AF0"/>
    <w:rsid w:val="0078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0F531-7EE3-4F55-A3B6-348A2AB2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2943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Виды речевой деятельности</vt:lpstr>
    </vt:vector>
  </TitlesOfParts>
  <Company>Дом</Company>
  <LinksUpToDate>false</LinksUpToDate>
  <CharactersWithSpaces>19680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речевой деятельности</dc:title>
  <dc:subject/>
  <dc:creator>Баранов</dc:creator>
  <cp:keywords/>
  <cp:lastModifiedBy>admin</cp:lastModifiedBy>
  <cp:revision>2</cp:revision>
  <dcterms:created xsi:type="dcterms:W3CDTF">2014-02-09T09:36:00Z</dcterms:created>
  <dcterms:modified xsi:type="dcterms:W3CDTF">2014-02-09T09:36:00Z</dcterms:modified>
</cp:coreProperties>
</file>