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7B" w:rsidRDefault="00635D7B" w:rsidP="00E859E0">
      <w:pPr>
        <w:pStyle w:val="1"/>
        <w:spacing w:before="0" w:after="0" w:line="360" w:lineRule="auto"/>
        <w:ind w:firstLine="720"/>
        <w:jc w:val="center"/>
        <w:rPr>
          <w:rFonts w:ascii="Times New Roman" w:hAnsi="Times New Roman" w:cs="Times New Roman"/>
        </w:rPr>
      </w:pPr>
    </w:p>
    <w:p w:rsidR="00F17F31" w:rsidRDefault="00F17F31" w:rsidP="00E859E0">
      <w:pPr>
        <w:pStyle w:val="1"/>
        <w:spacing w:before="0" w:after="0" w:line="360" w:lineRule="auto"/>
        <w:ind w:firstLine="720"/>
        <w:jc w:val="center"/>
        <w:rPr>
          <w:rFonts w:ascii="Times New Roman" w:hAnsi="Times New Roman" w:cs="Times New Roman"/>
        </w:rPr>
      </w:pPr>
      <w:r w:rsidRPr="00684CB6">
        <w:rPr>
          <w:rFonts w:ascii="Times New Roman" w:hAnsi="Times New Roman" w:cs="Times New Roman"/>
        </w:rPr>
        <w:t>Содержание</w:t>
      </w:r>
    </w:p>
    <w:p w:rsidR="00E859E0" w:rsidRPr="00E859E0" w:rsidRDefault="00E859E0" w:rsidP="00E859E0"/>
    <w:p w:rsidR="00F17F31" w:rsidRPr="00684CB6" w:rsidRDefault="00F17F31" w:rsidP="00E859E0">
      <w:pPr>
        <w:spacing w:line="360" w:lineRule="auto"/>
        <w:ind w:left="720"/>
        <w:jc w:val="both"/>
        <w:rPr>
          <w:sz w:val="28"/>
          <w:szCs w:val="28"/>
        </w:rPr>
      </w:pPr>
      <w:r w:rsidRPr="00684CB6">
        <w:rPr>
          <w:sz w:val="28"/>
          <w:szCs w:val="28"/>
        </w:rPr>
        <w:t>Введение</w:t>
      </w:r>
      <w:r w:rsidR="00E859E0">
        <w:rPr>
          <w:sz w:val="28"/>
          <w:szCs w:val="28"/>
        </w:rPr>
        <w:t>………………………………………………………..…3</w:t>
      </w:r>
    </w:p>
    <w:p w:rsidR="00F17F31" w:rsidRPr="00684CB6" w:rsidRDefault="00F17F31" w:rsidP="00E859E0">
      <w:pPr>
        <w:spacing w:line="360" w:lineRule="auto"/>
        <w:ind w:left="720"/>
        <w:jc w:val="both"/>
        <w:rPr>
          <w:sz w:val="28"/>
          <w:szCs w:val="28"/>
        </w:rPr>
      </w:pPr>
      <w:r w:rsidRPr="00684CB6">
        <w:rPr>
          <w:sz w:val="28"/>
          <w:szCs w:val="28"/>
        </w:rPr>
        <w:t>Понятие и значение сделки</w:t>
      </w:r>
      <w:r w:rsidR="00E859E0">
        <w:rPr>
          <w:sz w:val="28"/>
          <w:szCs w:val="28"/>
        </w:rPr>
        <w:t>………………………………………4</w:t>
      </w:r>
    </w:p>
    <w:p w:rsidR="00F17F31" w:rsidRPr="00684CB6" w:rsidRDefault="00F17F31" w:rsidP="00E859E0">
      <w:pPr>
        <w:spacing w:line="360" w:lineRule="auto"/>
        <w:ind w:left="720"/>
        <w:jc w:val="both"/>
        <w:rPr>
          <w:sz w:val="28"/>
          <w:szCs w:val="28"/>
        </w:rPr>
      </w:pPr>
      <w:r w:rsidRPr="00684CB6">
        <w:rPr>
          <w:sz w:val="28"/>
          <w:szCs w:val="28"/>
        </w:rPr>
        <w:t>Недействительность сделок</w:t>
      </w:r>
      <w:r w:rsidR="00E859E0">
        <w:rPr>
          <w:sz w:val="28"/>
          <w:szCs w:val="28"/>
        </w:rPr>
        <w:t>………………………………………4</w:t>
      </w:r>
    </w:p>
    <w:p w:rsidR="00F17F31" w:rsidRPr="00684CB6" w:rsidRDefault="00F17F31" w:rsidP="00E859E0">
      <w:pPr>
        <w:numPr>
          <w:ilvl w:val="0"/>
          <w:numId w:val="15"/>
        </w:numPr>
        <w:spacing w:line="360" w:lineRule="auto"/>
        <w:jc w:val="both"/>
        <w:rPr>
          <w:sz w:val="28"/>
          <w:szCs w:val="28"/>
        </w:rPr>
      </w:pPr>
      <w:r w:rsidRPr="00684CB6">
        <w:rPr>
          <w:sz w:val="28"/>
          <w:szCs w:val="28"/>
        </w:rPr>
        <w:t>Понятие и виды</w:t>
      </w:r>
      <w:r w:rsidR="00E859E0">
        <w:rPr>
          <w:sz w:val="28"/>
          <w:szCs w:val="28"/>
        </w:rPr>
        <w:t>………………………………………….….4</w:t>
      </w:r>
    </w:p>
    <w:p w:rsidR="00F17F31" w:rsidRPr="00684CB6" w:rsidRDefault="00F17F31" w:rsidP="00E859E0">
      <w:pPr>
        <w:numPr>
          <w:ilvl w:val="0"/>
          <w:numId w:val="15"/>
        </w:numPr>
        <w:spacing w:line="360" w:lineRule="auto"/>
        <w:jc w:val="both"/>
        <w:rPr>
          <w:sz w:val="28"/>
          <w:szCs w:val="28"/>
        </w:rPr>
      </w:pPr>
      <w:r w:rsidRPr="00684CB6">
        <w:rPr>
          <w:sz w:val="28"/>
          <w:szCs w:val="28"/>
        </w:rPr>
        <w:t>Виды ничтожных сделок</w:t>
      </w:r>
      <w:r w:rsidR="00E859E0">
        <w:rPr>
          <w:sz w:val="28"/>
          <w:szCs w:val="28"/>
        </w:rPr>
        <w:t>…………………………………...6</w:t>
      </w:r>
    </w:p>
    <w:p w:rsidR="00F17F31" w:rsidRPr="00684CB6" w:rsidRDefault="00F17F31" w:rsidP="00E859E0">
      <w:pPr>
        <w:numPr>
          <w:ilvl w:val="0"/>
          <w:numId w:val="15"/>
        </w:numPr>
        <w:spacing w:line="360" w:lineRule="auto"/>
        <w:jc w:val="both"/>
        <w:rPr>
          <w:sz w:val="28"/>
          <w:szCs w:val="28"/>
        </w:rPr>
      </w:pPr>
      <w:r w:rsidRPr="00684CB6">
        <w:rPr>
          <w:sz w:val="28"/>
          <w:szCs w:val="28"/>
        </w:rPr>
        <w:t>Виды оспоримых сделок</w:t>
      </w:r>
      <w:r w:rsidR="00E859E0">
        <w:rPr>
          <w:sz w:val="28"/>
          <w:szCs w:val="28"/>
        </w:rPr>
        <w:t>…………………………………...7</w:t>
      </w:r>
    </w:p>
    <w:p w:rsidR="00F17F31" w:rsidRPr="00684CB6" w:rsidRDefault="00F17F31" w:rsidP="00E859E0">
      <w:pPr>
        <w:spacing w:line="360" w:lineRule="auto"/>
        <w:ind w:left="720"/>
        <w:jc w:val="both"/>
        <w:rPr>
          <w:sz w:val="28"/>
          <w:szCs w:val="28"/>
        </w:rPr>
      </w:pPr>
      <w:r w:rsidRPr="00684CB6">
        <w:rPr>
          <w:sz w:val="28"/>
          <w:szCs w:val="28"/>
        </w:rPr>
        <w:t>Правовые последствия недействительности сделок</w:t>
      </w:r>
      <w:r w:rsidR="00E859E0">
        <w:rPr>
          <w:sz w:val="28"/>
          <w:szCs w:val="28"/>
        </w:rPr>
        <w:t>……………10</w:t>
      </w:r>
    </w:p>
    <w:p w:rsidR="00F17F31" w:rsidRPr="00684CB6" w:rsidRDefault="00F17F31" w:rsidP="00E859E0">
      <w:pPr>
        <w:spacing w:line="360" w:lineRule="auto"/>
        <w:ind w:left="720"/>
        <w:jc w:val="both"/>
        <w:rPr>
          <w:sz w:val="28"/>
          <w:szCs w:val="28"/>
        </w:rPr>
      </w:pPr>
      <w:r w:rsidRPr="00684CB6">
        <w:rPr>
          <w:sz w:val="28"/>
          <w:szCs w:val="28"/>
        </w:rPr>
        <w:t>Заключение</w:t>
      </w:r>
      <w:r w:rsidR="00E859E0">
        <w:rPr>
          <w:sz w:val="28"/>
          <w:szCs w:val="28"/>
        </w:rPr>
        <w:t>………………………………………………………...12</w:t>
      </w:r>
    </w:p>
    <w:p w:rsidR="00684CB6" w:rsidRPr="00E859E0" w:rsidRDefault="00F17F31" w:rsidP="00E859E0">
      <w:pPr>
        <w:spacing w:line="360" w:lineRule="auto"/>
        <w:ind w:left="720"/>
        <w:jc w:val="both"/>
      </w:pPr>
      <w:r w:rsidRPr="00E859E0">
        <w:rPr>
          <w:sz w:val="28"/>
          <w:szCs w:val="28"/>
        </w:rPr>
        <w:t xml:space="preserve">Список </w:t>
      </w:r>
      <w:r w:rsidR="00E859E0">
        <w:rPr>
          <w:sz w:val="28"/>
          <w:szCs w:val="28"/>
        </w:rPr>
        <w:t xml:space="preserve">использованной </w:t>
      </w:r>
      <w:r w:rsidRPr="00E859E0">
        <w:rPr>
          <w:sz w:val="28"/>
          <w:szCs w:val="28"/>
        </w:rPr>
        <w:t>литературы</w:t>
      </w:r>
      <w:r w:rsidR="00E859E0">
        <w:rPr>
          <w:sz w:val="28"/>
          <w:szCs w:val="28"/>
        </w:rPr>
        <w:t>……………………………13</w:t>
      </w:r>
    </w:p>
    <w:p w:rsidR="00684CB6" w:rsidRDefault="00684CB6" w:rsidP="00684CB6">
      <w:pPr>
        <w:pStyle w:val="1"/>
        <w:spacing w:before="0" w:after="0" w:line="360" w:lineRule="auto"/>
        <w:ind w:firstLine="720"/>
        <w:jc w:val="both"/>
        <w:rPr>
          <w:rFonts w:ascii="Times New Roman" w:hAnsi="Times New Roman" w:cs="Times New Roman"/>
        </w:rPr>
      </w:pPr>
    </w:p>
    <w:p w:rsidR="00684CB6" w:rsidRDefault="00684CB6" w:rsidP="00684CB6">
      <w:pPr>
        <w:pStyle w:val="1"/>
        <w:spacing w:before="0" w:after="0" w:line="360" w:lineRule="auto"/>
        <w:ind w:firstLine="720"/>
        <w:jc w:val="both"/>
        <w:rPr>
          <w:rFonts w:ascii="Times New Roman" w:hAnsi="Times New Roman" w:cs="Times New Roman"/>
        </w:rPr>
      </w:pPr>
    </w:p>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Pr="00684CB6" w:rsidRDefault="00684CB6" w:rsidP="00684CB6"/>
    <w:p w:rsidR="00684CB6" w:rsidRDefault="00684CB6" w:rsidP="00684CB6">
      <w:pPr>
        <w:pStyle w:val="1"/>
        <w:spacing w:before="0" w:after="0" w:line="360" w:lineRule="auto"/>
        <w:ind w:firstLine="720"/>
        <w:jc w:val="both"/>
        <w:rPr>
          <w:rFonts w:ascii="Times New Roman" w:hAnsi="Times New Roman" w:cs="Times New Roman"/>
        </w:rPr>
      </w:pPr>
    </w:p>
    <w:p w:rsidR="00684CB6" w:rsidRDefault="00684CB6" w:rsidP="00684CB6">
      <w:pPr>
        <w:pStyle w:val="1"/>
        <w:spacing w:before="0" w:after="0" w:line="360" w:lineRule="auto"/>
        <w:ind w:firstLine="720"/>
        <w:jc w:val="both"/>
        <w:rPr>
          <w:rFonts w:ascii="Times New Roman" w:hAnsi="Times New Roman" w:cs="Times New Roman"/>
        </w:rPr>
      </w:pPr>
    </w:p>
    <w:p w:rsidR="00684CB6" w:rsidRDefault="00684CB6" w:rsidP="00684CB6">
      <w:pPr>
        <w:pStyle w:val="1"/>
        <w:spacing w:before="0" w:after="0" w:line="360" w:lineRule="auto"/>
        <w:ind w:firstLine="720"/>
        <w:jc w:val="both"/>
        <w:rPr>
          <w:rFonts w:ascii="Times New Roman" w:hAnsi="Times New Roman" w:cs="Times New Roman"/>
        </w:rPr>
      </w:pPr>
    </w:p>
    <w:p w:rsidR="00684CB6" w:rsidRDefault="00684CB6" w:rsidP="00684CB6">
      <w:pPr>
        <w:pStyle w:val="1"/>
        <w:spacing w:before="0" w:after="0" w:line="360" w:lineRule="auto"/>
        <w:ind w:firstLine="720"/>
        <w:jc w:val="both"/>
        <w:rPr>
          <w:rFonts w:ascii="Times New Roman" w:hAnsi="Times New Roman" w:cs="Times New Roman"/>
        </w:rPr>
      </w:pPr>
    </w:p>
    <w:p w:rsidR="00684CB6" w:rsidRDefault="00684CB6" w:rsidP="00684CB6">
      <w:pPr>
        <w:pStyle w:val="1"/>
        <w:spacing w:before="0" w:after="0" w:line="360" w:lineRule="auto"/>
        <w:ind w:firstLine="720"/>
        <w:jc w:val="both"/>
        <w:rPr>
          <w:rFonts w:ascii="Times New Roman" w:hAnsi="Times New Roman" w:cs="Times New Roman"/>
        </w:rPr>
      </w:pPr>
    </w:p>
    <w:p w:rsidR="00684CB6" w:rsidRDefault="00684CB6" w:rsidP="00684CB6">
      <w:pPr>
        <w:pStyle w:val="1"/>
        <w:spacing w:before="0" w:after="0" w:line="360" w:lineRule="auto"/>
        <w:ind w:firstLine="720"/>
        <w:jc w:val="both"/>
        <w:rPr>
          <w:rFonts w:ascii="Times New Roman" w:hAnsi="Times New Roman" w:cs="Times New Roman"/>
        </w:rPr>
      </w:pPr>
    </w:p>
    <w:p w:rsidR="00F17F31" w:rsidRDefault="00684CB6" w:rsidP="00684CB6">
      <w:pPr>
        <w:pStyle w:val="1"/>
        <w:tabs>
          <w:tab w:val="center" w:pos="5179"/>
          <w:tab w:val="left" w:pos="6360"/>
        </w:tabs>
        <w:spacing w:before="0" w:after="0" w:line="360" w:lineRule="auto"/>
        <w:ind w:firstLine="720"/>
        <w:rPr>
          <w:rFonts w:ascii="Times New Roman" w:hAnsi="Times New Roman" w:cs="Times New Roman"/>
        </w:rPr>
      </w:pPr>
      <w:r>
        <w:rPr>
          <w:rFonts w:ascii="Times New Roman" w:hAnsi="Times New Roman" w:cs="Times New Roman"/>
        </w:rPr>
        <w:tab/>
      </w:r>
      <w:r w:rsidR="002E1A08" w:rsidRPr="00684CB6">
        <w:rPr>
          <w:rFonts w:ascii="Times New Roman" w:hAnsi="Times New Roman" w:cs="Times New Roman"/>
        </w:rPr>
        <w:fldChar w:fldCharType="begin"/>
      </w:r>
      <w:r w:rsidR="002E1A08" w:rsidRPr="00684CB6">
        <w:rPr>
          <w:rFonts w:ascii="Times New Roman" w:hAnsi="Times New Roman" w:cs="Times New Roman"/>
        </w:rPr>
        <w:instrText>tc ""</w:instrText>
      </w:r>
      <w:r w:rsidR="002E1A08" w:rsidRPr="00684CB6">
        <w:rPr>
          <w:rFonts w:ascii="Times New Roman" w:hAnsi="Times New Roman" w:cs="Times New Roman"/>
        </w:rPr>
        <w:fldChar w:fldCharType="end"/>
      </w:r>
      <w:r>
        <w:rPr>
          <w:rFonts w:ascii="Times New Roman" w:hAnsi="Times New Roman" w:cs="Times New Roman"/>
        </w:rPr>
        <w:tab/>
      </w:r>
    </w:p>
    <w:p w:rsidR="00684CB6" w:rsidRDefault="00684CB6" w:rsidP="00684CB6"/>
    <w:p w:rsidR="00684CB6" w:rsidRPr="00684CB6" w:rsidRDefault="00684CB6" w:rsidP="00684CB6"/>
    <w:p w:rsidR="00684CB6" w:rsidRDefault="00684CB6" w:rsidP="00684CB6">
      <w:pPr>
        <w:spacing w:line="360" w:lineRule="auto"/>
        <w:ind w:firstLine="720"/>
        <w:jc w:val="both"/>
        <w:rPr>
          <w:sz w:val="28"/>
          <w:szCs w:val="28"/>
        </w:rPr>
      </w:pPr>
    </w:p>
    <w:p w:rsidR="00E859E0" w:rsidRDefault="00E859E0" w:rsidP="00684CB6">
      <w:pPr>
        <w:spacing w:line="360" w:lineRule="auto"/>
        <w:ind w:firstLine="720"/>
        <w:jc w:val="center"/>
        <w:rPr>
          <w:b/>
          <w:sz w:val="32"/>
          <w:szCs w:val="32"/>
        </w:rPr>
      </w:pPr>
    </w:p>
    <w:p w:rsidR="00684CB6" w:rsidRPr="00684CB6" w:rsidRDefault="00684CB6" w:rsidP="00684CB6">
      <w:pPr>
        <w:spacing w:line="360" w:lineRule="auto"/>
        <w:ind w:firstLine="720"/>
        <w:jc w:val="center"/>
        <w:rPr>
          <w:b/>
          <w:sz w:val="32"/>
          <w:szCs w:val="32"/>
        </w:rPr>
      </w:pPr>
      <w:r w:rsidRPr="00684CB6">
        <w:rPr>
          <w:b/>
          <w:sz w:val="32"/>
          <w:szCs w:val="32"/>
        </w:rPr>
        <w:t>Введение</w:t>
      </w:r>
    </w:p>
    <w:p w:rsidR="00AA2CCB" w:rsidRPr="00684CB6" w:rsidRDefault="00AA2CCB" w:rsidP="00684CB6">
      <w:pPr>
        <w:spacing w:line="360" w:lineRule="auto"/>
        <w:ind w:firstLine="720"/>
        <w:jc w:val="both"/>
        <w:rPr>
          <w:sz w:val="28"/>
          <w:szCs w:val="28"/>
        </w:rPr>
      </w:pPr>
      <w:r w:rsidRPr="00684CB6">
        <w:rPr>
          <w:sz w:val="28"/>
          <w:szCs w:val="28"/>
        </w:rPr>
        <w:t xml:space="preserve"> «Сделка приватизации» — вполне легальное понятие, закрепленное в нормативных источниках (см., например, ст. 9, 15 ФЗ «О приватизации государственного и муниципального имущества»), употребляется оно в теоретических работах и в арбитражной практике.</w:t>
      </w:r>
    </w:p>
    <w:p w:rsidR="00AA2CCB" w:rsidRPr="00684CB6" w:rsidRDefault="00AA2CCB" w:rsidP="00684CB6">
      <w:pPr>
        <w:spacing w:line="360" w:lineRule="auto"/>
        <w:ind w:firstLine="720"/>
        <w:jc w:val="both"/>
        <w:rPr>
          <w:sz w:val="28"/>
          <w:szCs w:val="28"/>
        </w:rPr>
      </w:pPr>
      <w:r w:rsidRPr="00684CB6">
        <w:rPr>
          <w:sz w:val="28"/>
          <w:szCs w:val="28"/>
        </w:rPr>
        <w:t>Вопрос о том, что же представляет собой «сделка приватизации», интересен именно в практическом плане, поскольку, принимая решения по конкретным делам, арбитражные суды признают недействительными «сделки приватизации», понимая в качестве последних в каждом конкретном случае различные акты.</w:t>
      </w:r>
    </w:p>
    <w:p w:rsidR="00AA2CCB" w:rsidRPr="00684CB6" w:rsidRDefault="00AA2CCB" w:rsidP="00684CB6">
      <w:pPr>
        <w:spacing w:line="360" w:lineRule="auto"/>
        <w:ind w:firstLine="720"/>
        <w:jc w:val="both"/>
        <w:rPr>
          <w:sz w:val="28"/>
          <w:szCs w:val="28"/>
        </w:rPr>
      </w:pPr>
      <w:r w:rsidRPr="00684CB6">
        <w:rPr>
          <w:sz w:val="28"/>
          <w:szCs w:val="28"/>
        </w:rPr>
        <w:t>Для того чтобы ответить на поставленный вопрос, необходимо в первую очередь обратиться к определению «сделка», содержащемуся в законодательстве, а также к доктринальному пониманию «сделка».</w:t>
      </w:r>
    </w:p>
    <w:p w:rsidR="00F17F31" w:rsidRPr="00684CB6" w:rsidRDefault="00F17F31" w:rsidP="00684CB6">
      <w:pPr>
        <w:pStyle w:val="a7"/>
        <w:spacing w:line="360" w:lineRule="auto"/>
        <w:ind w:firstLine="720"/>
        <w:jc w:val="both"/>
        <w:rPr>
          <w:rFonts w:ascii="Times New Roman" w:hAnsi="Times New Roman" w:cs="Times New Roman"/>
          <w:sz w:val="28"/>
          <w:szCs w:val="28"/>
        </w:rPr>
      </w:pPr>
      <w:r w:rsidRPr="00684CB6">
        <w:rPr>
          <w:rFonts w:ascii="Times New Roman" w:hAnsi="Times New Roman" w:cs="Times New Roman"/>
          <w:sz w:val="28"/>
          <w:szCs w:val="28"/>
        </w:rPr>
        <w:t>Сделки являются основной правовой формой,  в которой опосредуется обмен между участниками гражданского  оборота. И  в  связи с этим особое значение приобретают те требования, которые предъявляет закон к действительности сделок.  Гражданский Кодекс Российской Федерации в главе,  посвященной сделкам, наряду с их понятием,  видами и формой,  уделяет  место  и  последствиям признания их недействительными. В новых хозяйственных условиях зачастую возникают ранее неизвестные составы  недействительных сделок. Они  выявляются  при  преобразовании форм собственности, проведении приватизации, в области земельных отношений.</w:t>
      </w:r>
    </w:p>
    <w:p w:rsidR="00F17F31" w:rsidRPr="00684CB6" w:rsidRDefault="00F17F31" w:rsidP="00684CB6">
      <w:pPr>
        <w:spacing w:line="360" w:lineRule="auto"/>
        <w:ind w:firstLine="720"/>
        <w:jc w:val="both"/>
        <w:rPr>
          <w:sz w:val="28"/>
          <w:szCs w:val="28"/>
        </w:rPr>
      </w:pPr>
    </w:p>
    <w:p w:rsidR="00F17F31" w:rsidRPr="00684CB6" w:rsidRDefault="00F17F31" w:rsidP="00684CB6">
      <w:pPr>
        <w:spacing w:line="360" w:lineRule="auto"/>
        <w:ind w:firstLine="720"/>
        <w:jc w:val="both"/>
        <w:rPr>
          <w:sz w:val="28"/>
          <w:szCs w:val="28"/>
        </w:rPr>
      </w:pPr>
    </w:p>
    <w:p w:rsidR="00F17F31" w:rsidRPr="00684CB6" w:rsidRDefault="00F17F31" w:rsidP="00684CB6">
      <w:pPr>
        <w:spacing w:line="360" w:lineRule="auto"/>
        <w:ind w:firstLine="720"/>
        <w:jc w:val="both"/>
        <w:rPr>
          <w:sz w:val="28"/>
          <w:szCs w:val="28"/>
        </w:rPr>
      </w:pPr>
    </w:p>
    <w:p w:rsidR="00F17F31" w:rsidRPr="00684CB6" w:rsidRDefault="00F17F31" w:rsidP="00684CB6">
      <w:pPr>
        <w:spacing w:line="360" w:lineRule="auto"/>
        <w:ind w:firstLine="720"/>
        <w:jc w:val="both"/>
        <w:rPr>
          <w:sz w:val="28"/>
          <w:szCs w:val="28"/>
        </w:rPr>
      </w:pPr>
    </w:p>
    <w:p w:rsidR="00F17F31" w:rsidRPr="00684CB6" w:rsidRDefault="00F17F31" w:rsidP="00684CB6">
      <w:pPr>
        <w:spacing w:line="360" w:lineRule="auto"/>
        <w:ind w:firstLine="720"/>
        <w:jc w:val="both"/>
        <w:rPr>
          <w:sz w:val="28"/>
          <w:szCs w:val="28"/>
        </w:rPr>
      </w:pPr>
    </w:p>
    <w:p w:rsidR="00AA2CCB" w:rsidRPr="00684CB6" w:rsidRDefault="00AA2CCB" w:rsidP="00684CB6">
      <w:pPr>
        <w:pStyle w:val="ab"/>
        <w:spacing w:line="360" w:lineRule="auto"/>
        <w:ind w:firstLine="720"/>
      </w:pPr>
    </w:p>
    <w:p w:rsidR="00AA2CCB" w:rsidRPr="00684CB6" w:rsidRDefault="00AA2CCB" w:rsidP="00684CB6">
      <w:pPr>
        <w:pStyle w:val="ab"/>
        <w:spacing w:line="360" w:lineRule="auto"/>
        <w:ind w:firstLine="720"/>
      </w:pPr>
    </w:p>
    <w:p w:rsidR="00684CB6" w:rsidRDefault="00684CB6" w:rsidP="00684CB6">
      <w:pPr>
        <w:pStyle w:val="ab"/>
        <w:spacing w:line="360" w:lineRule="auto"/>
        <w:ind w:firstLine="720"/>
        <w:rPr>
          <w:b/>
        </w:rPr>
      </w:pPr>
    </w:p>
    <w:p w:rsidR="00AA2CCB" w:rsidRPr="00684CB6" w:rsidRDefault="00AA2CCB" w:rsidP="00684CB6">
      <w:pPr>
        <w:pStyle w:val="ab"/>
        <w:spacing w:line="360" w:lineRule="auto"/>
        <w:ind w:firstLine="720"/>
        <w:jc w:val="center"/>
        <w:rPr>
          <w:b/>
          <w:sz w:val="32"/>
          <w:szCs w:val="32"/>
        </w:rPr>
      </w:pPr>
      <w:r w:rsidRPr="00684CB6">
        <w:rPr>
          <w:b/>
          <w:sz w:val="32"/>
          <w:szCs w:val="32"/>
        </w:rPr>
        <w:t>Понятие и значение сделки</w:t>
      </w:r>
    </w:p>
    <w:p w:rsidR="00F17F31" w:rsidRPr="00684CB6" w:rsidRDefault="00F17F31" w:rsidP="00684CB6">
      <w:pPr>
        <w:pStyle w:val="ab"/>
        <w:spacing w:line="360" w:lineRule="auto"/>
        <w:ind w:firstLine="720"/>
      </w:pPr>
      <w:r w:rsidRPr="00684CB6">
        <w:t xml:space="preserve">Сделками признаются действия граждан и юридических лиц, направленные на установление, изменение или прекращение гражданских прав и обязанностей </w:t>
      </w:r>
      <w:r w:rsidRPr="00684CB6">
        <w:rPr>
          <w:i/>
          <w:iCs/>
        </w:rPr>
        <w:t>(ст. 153 ГК РФ</w:t>
      </w:r>
      <w:r w:rsidRPr="00684CB6">
        <w:t xml:space="preserve">). При этом в  </w:t>
      </w:r>
      <w:r w:rsidRPr="00684CB6">
        <w:rPr>
          <w:i/>
          <w:iCs/>
        </w:rPr>
        <w:t>ст. 153 ГК</w:t>
      </w:r>
      <w:r w:rsidRPr="00684CB6">
        <w:t xml:space="preserve"> имеются в виду не только граждане и юридические лица РФ, но и иностранные граждане и юридические лица, а также лица без гражданства, если иное не предусмотрено федеральным законом. Помимо того, сделки могут быть совершены другими участниками регулируемых гражданским законодательством отношений Российской Федерации, муниципальными  образованиями.</w:t>
      </w:r>
    </w:p>
    <w:p w:rsidR="00F17F31" w:rsidRPr="00684CB6" w:rsidRDefault="00F17F31" w:rsidP="00684CB6">
      <w:pPr>
        <w:spacing w:line="360" w:lineRule="auto"/>
        <w:ind w:firstLine="720"/>
        <w:jc w:val="both"/>
        <w:rPr>
          <w:sz w:val="28"/>
          <w:szCs w:val="28"/>
        </w:rPr>
      </w:pPr>
      <w:r w:rsidRPr="00684CB6">
        <w:rPr>
          <w:sz w:val="28"/>
          <w:szCs w:val="28"/>
        </w:rPr>
        <w:t>Поскольку закон связывает с совершением сделки установление, изменение или прекращение гражданских прав и обязанностей, сделки относятся к категории юридических фактов.</w:t>
      </w:r>
    </w:p>
    <w:p w:rsidR="00F17F31" w:rsidRPr="00684CB6" w:rsidRDefault="00F17F31" w:rsidP="00684CB6">
      <w:pPr>
        <w:spacing w:line="360" w:lineRule="auto"/>
        <w:ind w:firstLine="720"/>
        <w:jc w:val="both"/>
        <w:rPr>
          <w:sz w:val="28"/>
          <w:szCs w:val="28"/>
        </w:rPr>
      </w:pPr>
      <w:r w:rsidRPr="00684CB6">
        <w:rPr>
          <w:sz w:val="28"/>
          <w:szCs w:val="28"/>
        </w:rPr>
        <w:t>Сделки всегда представляют собой волевые акты. Они совершаются по воле участников гражданского оборота.</w:t>
      </w:r>
    </w:p>
    <w:p w:rsidR="00F17F31" w:rsidRPr="00684CB6" w:rsidRDefault="00F17F31" w:rsidP="00684CB6">
      <w:pPr>
        <w:spacing w:line="360" w:lineRule="auto"/>
        <w:ind w:firstLine="720"/>
        <w:jc w:val="both"/>
        <w:rPr>
          <w:sz w:val="28"/>
          <w:szCs w:val="28"/>
        </w:rPr>
      </w:pPr>
      <w:r w:rsidRPr="00684CB6">
        <w:rPr>
          <w:sz w:val="28"/>
          <w:szCs w:val="28"/>
        </w:rPr>
        <w:t xml:space="preserve">Сделка – это действие, направленное на достижение определенного правового результата. Направленность воли субъекта, совершающего сделку, отличает ее от юридического поступка. При совершении такого поступка правовые последствия наступают только в силу достижения указанного в законе результата независимо от того, на что были направлены действия лица (находка потерянной вещи – </w:t>
      </w:r>
      <w:r w:rsidRPr="00684CB6">
        <w:rPr>
          <w:i/>
          <w:iCs/>
          <w:sz w:val="28"/>
          <w:szCs w:val="28"/>
        </w:rPr>
        <w:t>ст. 227-229 ГК</w:t>
      </w:r>
      <w:r w:rsidRPr="00684CB6">
        <w:rPr>
          <w:sz w:val="28"/>
          <w:szCs w:val="28"/>
        </w:rPr>
        <w:t xml:space="preserve">, обнаружение клада – </w:t>
      </w:r>
      <w:r w:rsidRPr="00684CB6">
        <w:rPr>
          <w:i/>
          <w:iCs/>
          <w:sz w:val="28"/>
          <w:szCs w:val="28"/>
        </w:rPr>
        <w:t>ст. 233 ГК</w:t>
      </w:r>
      <w:r w:rsidRPr="00684CB6">
        <w:rPr>
          <w:sz w:val="28"/>
          <w:szCs w:val="28"/>
        </w:rPr>
        <w:t xml:space="preserve"> и др.).</w:t>
      </w:r>
    </w:p>
    <w:p w:rsidR="00F17F31" w:rsidRPr="00684CB6" w:rsidRDefault="002E1A08" w:rsidP="00684CB6">
      <w:pPr>
        <w:pStyle w:val="1"/>
        <w:spacing w:before="0" w:after="0" w:line="360" w:lineRule="auto"/>
        <w:ind w:firstLine="720"/>
        <w:jc w:val="center"/>
        <w:rPr>
          <w:rFonts w:ascii="Times New Roman" w:hAnsi="Times New Roman" w:cs="Times New Roman"/>
          <w:sz w:val="32"/>
          <w:szCs w:val="32"/>
        </w:rPr>
      </w:pPr>
      <w:r w:rsidRPr="00684CB6">
        <w:rPr>
          <w:rFonts w:ascii="Times New Roman" w:hAnsi="Times New Roman" w:cs="Times New Roman"/>
          <w:sz w:val="32"/>
          <w:szCs w:val="32"/>
        </w:rPr>
        <w:fldChar w:fldCharType="begin"/>
      </w:r>
      <w:r w:rsidRPr="00684CB6">
        <w:rPr>
          <w:rFonts w:ascii="Times New Roman" w:hAnsi="Times New Roman" w:cs="Times New Roman"/>
          <w:sz w:val="32"/>
          <w:szCs w:val="32"/>
        </w:rPr>
        <w:instrText>tc ""</w:instrText>
      </w:r>
      <w:r w:rsidRPr="00684CB6">
        <w:rPr>
          <w:rFonts w:ascii="Times New Roman" w:hAnsi="Times New Roman" w:cs="Times New Roman"/>
          <w:sz w:val="32"/>
          <w:szCs w:val="32"/>
        </w:rPr>
        <w:fldChar w:fldCharType="end"/>
      </w:r>
      <w:r w:rsidR="00F17F31" w:rsidRPr="00684CB6">
        <w:rPr>
          <w:rFonts w:ascii="Times New Roman" w:hAnsi="Times New Roman" w:cs="Times New Roman"/>
          <w:sz w:val="32"/>
          <w:szCs w:val="32"/>
        </w:rPr>
        <w:fldChar w:fldCharType="begin"/>
      </w:r>
      <w:r w:rsidR="00F17F31" w:rsidRPr="00684CB6">
        <w:rPr>
          <w:rFonts w:ascii="Times New Roman" w:hAnsi="Times New Roman" w:cs="Times New Roman"/>
          <w:sz w:val="32"/>
          <w:szCs w:val="32"/>
        </w:rPr>
        <w:instrText xml:space="preserve"> DOCPROPERTY Глава03 \* MERGEFORMAT </w:instrText>
      </w:r>
      <w:r w:rsidR="00F17F31" w:rsidRPr="00684CB6">
        <w:rPr>
          <w:rFonts w:ascii="Times New Roman" w:hAnsi="Times New Roman" w:cs="Times New Roman"/>
          <w:sz w:val="32"/>
          <w:szCs w:val="32"/>
        </w:rPr>
        <w:fldChar w:fldCharType="separate"/>
      </w:r>
      <w:bookmarkStart w:id="0" w:name="_Toc469725020"/>
      <w:r w:rsidR="00F17F31" w:rsidRPr="00684CB6">
        <w:rPr>
          <w:rFonts w:ascii="Times New Roman" w:hAnsi="Times New Roman" w:cs="Times New Roman"/>
          <w:sz w:val="32"/>
          <w:szCs w:val="32"/>
        </w:rPr>
        <w:t>Недействительность сделок</w:t>
      </w:r>
      <w:bookmarkEnd w:id="0"/>
      <w:r w:rsidR="00F17F31" w:rsidRPr="00684CB6">
        <w:rPr>
          <w:rFonts w:ascii="Times New Roman" w:hAnsi="Times New Roman" w:cs="Times New Roman"/>
          <w:sz w:val="32"/>
          <w:szCs w:val="32"/>
        </w:rPr>
        <w:fldChar w:fldCharType="end"/>
      </w:r>
    </w:p>
    <w:p w:rsidR="00F17F31" w:rsidRPr="00684CB6" w:rsidRDefault="002E1A08" w:rsidP="00684CB6">
      <w:pPr>
        <w:pStyle w:val="2"/>
        <w:spacing w:before="0" w:after="0" w:line="360" w:lineRule="auto"/>
        <w:ind w:firstLine="720"/>
        <w:jc w:val="both"/>
        <w:rPr>
          <w:rFonts w:ascii="Times New Roman" w:hAnsi="Times New Roman" w:cs="Times New Roman"/>
          <w:sz w:val="28"/>
          <w:szCs w:val="28"/>
          <w:u w:val="single"/>
        </w:rPr>
      </w:pPr>
      <w:r w:rsidRPr="00684CB6">
        <w:rPr>
          <w:rFonts w:ascii="Times New Roman" w:hAnsi="Times New Roman" w:cs="Times New Roman"/>
          <w:sz w:val="28"/>
          <w:szCs w:val="28"/>
          <w:u w:val="single"/>
        </w:rPr>
        <w:fldChar w:fldCharType="begin"/>
      </w:r>
      <w:r w:rsidRPr="00684CB6">
        <w:rPr>
          <w:rFonts w:ascii="Times New Roman" w:hAnsi="Times New Roman" w:cs="Times New Roman"/>
          <w:sz w:val="28"/>
          <w:szCs w:val="28"/>
          <w:u w:val="single"/>
        </w:rPr>
        <w:instrText>tc ""</w:instrText>
      </w:r>
      <w:r w:rsidRPr="00684CB6">
        <w:rPr>
          <w:rFonts w:ascii="Times New Roman" w:hAnsi="Times New Roman" w:cs="Times New Roman"/>
          <w:sz w:val="28"/>
          <w:szCs w:val="28"/>
          <w:u w:val="single"/>
        </w:rPr>
        <w:fldChar w:fldCharType="end"/>
      </w:r>
      <w:r w:rsidR="00F17F31" w:rsidRPr="00684CB6">
        <w:rPr>
          <w:rFonts w:ascii="Times New Roman" w:hAnsi="Times New Roman" w:cs="Times New Roman"/>
          <w:sz w:val="28"/>
          <w:szCs w:val="28"/>
          <w:u w:val="single"/>
        </w:rPr>
        <w:fldChar w:fldCharType="begin"/>
      </w:r>
      <w:r w:rsidR="00F17F31" w:rsidRPr="00684CB6">
        <w:rPr>
          <w:rFonts w:ascii="Times New Roman" w:hAnsi="Times New Roman" w:cs="Times New Roman"/>
          <w:sz w:val="28"/>
          <w:szCs w:val="28"/>
          <w:u w:val="single"/>
        </w:rPr>
        <w:instrText xml:space="preserve"> DOCPROPERTY Параграф0301 \* MERGEFORMAT </w:instrText>
      </w:r>
      <w:r w:rsidR="00F17F31" w:rsidRPr="00684CB6">
        <w:rPr>
          <w:rFonts w:ascii="Times New Roman" w:hAnsi="Times New Roman" w:cs="Times New Roman"/>
          <w:sz w:val="28"/>
          <w:szCs w:val="28"/>
          <w:u w:val="single"/>
        </w:rPr>
        <w:fldChar w:fldCharType="separate"/>
      </w:r>
      <w:bookmarkStart w:id="1" w:name="_Toc469725021"/>
      <w:r w:rsidR="00F17F31" w:rsidRPr="00684CB6">
        <w:rPr>
          <w:rFonts w:ascii="Times New Roman" w:hAnsi="Times New Roman" w:cs="Times New Roman"/>
          <w:sz w:val="28"/>
          <w:szCs w:val="28"/>
          <w:u w:val="single"/>
        </w:rPr>
        <w:t>Понятие и виды</w:t>
      </w:r>
      <w:bookmarkEnd w:id="1"/>
      <w:r w:rsidR="00F17F31" w:rsidRPr="00684CB6">
        <w:rPr>
          <w:rFonts w:ascii="Times New Roman" w:hAnsi="Times New Roman" w:cs="Times New Roman"/>
          <w:sz w:val="28"/>
          <w:szCs w:val="28"/>
          <w:u w:val="single"/>
        </w:rPr>
        <w:fldChar w:fldCharType="end"/>
      </w:r>
    </w:p>
    <w:p w:rsidR="00F17F31" w:rsidRPr="00684CB6" w:rsidRDefault="00F17F31" w:rsidP="00684CB6">
      <w:pPr>
        <w:pStyle w:val="a7"/>
        <w:spacing w:line="360" w:lineRule="auto"/>
        <w:ind w:firstLine="720"/>
        <w:jc w:val="both"/>
        <w:rPr>
          <w:rFonts w:ascii="Times New Roman" w:hAnsi="Times New Roman" w:cs="Times New Roman"/>
          <w:sz w:val="28"/>
          <w:szCs w:val="28"/>
        </w:rPr>
      </w:pPr>
      <w:r w:rsidRPr="00684CB6">
        <w:rPr>
          <w:rFonts w:ascii="Times New Roman" w:hAnsi="Times New Roman" w:cs="Times New Roman"/>
          <w:sz w:val="28"/>
          <w:szCs w:val="28"/>
        </w:rPr>
        <w:t>Закон не дает понятия недействительной сделки. Такое понятие выработано в теории права и звучит следующим образом.  Недействительными сделками являются действия физических и юридических лиц, хотя и  направленные на установление, изменение или прекращение гражданского правоотношения, но не создающие этих последствий вследствие несоответствия  совершенных действий требованиям закона.</w:t>
      </w:r>
    </w:p>
    <w:p w:rsidR="00F17F31" w:rsidRPr="00684CB6" w:rsidRDefault="00F17F31" w:rsidP="00684CB6">
      <w:pPr>
        <w:pStyle w:val="a7"/>
        <w:spacing w:line="360" w:lineRule="auto"/>
        <w:ind w:firstLine="720"/>
        <w:jc w:val="both"/>
        <w:rPr>
          <w:rFonts w:ascii="Times New Roman" w:hAnsi="Times New Roman" w:cs="Times New Roman"/>
          <w:sz w:val="28"/>
          <w:szCs w:val="28"/>
        </w:rPr>
      </w:pPr>
      <w:r w:rsidRPr="00684CB6">
        <w:rPr>
          <w:rFonts w:ascii="Times New Roman" w:hAnsi="Times New Roman" w:cs="Times New Roman"/>
          <w:sz w:val="28"/>
          <w:szCs w:val="28"/>
        </w:rPr>
        <w:t>Недействительная сделка не способна породить желаемые сторонами последствия, но при соответствующих условиях порождает нежелаемые последствия.  Последние  представляют  собой  определенные санкции,  вызванные противоправным характером совершаемой сделки.</w:t>
      </w:r>
    </w:p>
    <w:p w:rsidR="00F17F31" w:rsidRPr="00684CB6" w:rsidRDefault="00F17F31" w:rsidP="00684CB6">
      <w:pPr>
        <w:pStyle w:val="a7"/>
        <w:spacing w:line="360" w:lineRule="auto"/>
        <w:ind w:firstLine="720"/>
        <w:jc w:val="both"/>
        <w:rPr>
          <w:rFonts w:ascii="Times New Roman" w:hAnsi="Times New Roman" w:cs="Times New Roman"/>
          <w:sz w:val="28"/>
          <w:szCs w:val="28"/>
        </w:rPr>
      </w:pPr>
      <w:r w:rsidRPr="00684CB6">
        <w:rPr>
          <w:rFonts w:ascii="Times New Roman" w:hAnsi="Times New Roman" w:cs="Times New Roman"/>
          <w:sz w:val="28"/>
          <w:szCs w:val="28"/>
        </w:rPr>
        <w:t>Само понятие «недействительность сделки» означает, что действие, совершенное в форме сделки, не обладает качествами юридического факта, способного породить те последствия, наступления которых желали субъекты.</w:t>
      </w:r>
    </w:p>
    <w:p w:rsidR="00F17F31" w:rsidRPr="00684CB6" w:rsidRDefault="00F17F31" w:rsidP="00684CB6">
      <w:pPr>
        <w:spacing w:line="360" w:lineRule="auto"/>
        <w:ind w:firstLine="720"/>
        <w:jc w:val="both"/>
        <w:rPr>
          <w:sz w:val="28"/>
          <w:szCs w:val="28"/>
        </w:rPr>
      </w:pPr>
      <w:r w:rsidRPr="00684CB6">
        <w:rPr>
          <w:sz w:val="28"/>
          <w:szCs w:val="28"/>
        </w:rPr>
        <w:t>Признание сделок недействительными направлено на охрану правопорядка и влечет за собой аннулирование прав и обязанностей, реализация которых привела бы к нарушению закона.</w:t>
      </w:r>
    </w:p>
    <w:p w:rsidR="00F17F31" w:rsidRPr="00684CB6" w:rsidRDefault="00F17F31" w:rsidP="00684CB6">
      <w:pPr>
        <w:spacing w:line="360" w:lineRule="auto"/>
        <w:ind w:firstLine="720"/>
        <w:jc w:val="both"/>
        <w:rPr>
          <w:i/>
          <w:iCs/>
          <w:sz w:val="28"/>
          <w:szCs w:val="28"/>
        </w:rPr>
      </w:pPr>
      <w:r w:rsidRPr="00684CB6">
        <w:rPr>
          <w:i/>
          <w:iCs/>
          <w:sz w:val="28"/>
          <w:szCs w:val="28"/>
        </w:rPr>
        <w:t>Ст.166 ГК РФ</w:t>
      </w:r>
      <w:r w:rsidRPr="00684CB6">
        <w:rPr>
          <w:sz w:val="28"/>
          <w:szCs w:val="28"/>
        </w:rPr>
        <w:t xml:space="preserve"> воспроизводит традиционное деление недействительных сделок на </w:t>
      </w:r>
      <w:r w:rsidRPr="00684CB6">
        <w:rPr>
          <w:b/>
          <w:bCs/>
          <w:i/>
          <w:iCs/>
          <w:sz w:val="28"/>
          <w:szCs w:val="28"/>
        </w:rPr>
        <w:t xml:space="preserve">оспоримые </w:t>
      </w:r>
      <w:r w:rsidRPr="00684CB6">
        <w:rPr>
          <w:sz w:val="28"/>
          <w:szCs w:val="28"/>
        </w:rPr>
        <w:t>и</w:t>
      </w:r>
      <w:r w:rsidRPr="00684CB6">
        <w:rPr>
          <w:b/>
          <w:bCs/>
          <w:i/>
          <w:iCs/>
          <w:sz w:val="28"/>
          <w:szCs w:val="28"/>
        </w:rPr>
        <w:t xml:space="preserve"> ничтожные</w:t>
      </w:r>
      <w:r w:rsidRPr="00684CB6">
        <w:rPr>
          <w:i/>
          <w:iCs/>
          <w:sz w:val="28"/>
          <w:szCs w:val="28"/>
        </w:rPr>
        <w:t>.</w:t>
      </w:r>
    </w:p>
    <w:p w:rsidR="00F17F31" w:rsidRPr="00684CB6" w:rsidRDefault="00F17F31" w:rsidP="00684CB6">
      <w:pPr>
        <w:spacing w:line="360" w:lineRule="auto"/>
        <w:ind w:firstLine="720"/>
        <w:jc w:val="both"/>
        <w:rPr>
          <w:sz w:val="28"/>
          <w:szCs w:val="28"/>
        </w:rPr>
      </w:pPr>
      <w:r w:rsidRPr="00684CB6">
        <w:rPr>
          <w:i/>
          <w:iCs/>
          <w:sz w:val="28"/>
          <w:szCs w:val="28"/>
        </w:rPr>
        <w:t>Абсолютно-недействительные (ничтожные)</w:t>
      </w:r>
      <w:r w:rsidRPr="00684CB6">
        <w:rPr>
          <w:b/>
          <w:bCs/>
          <w:i/>
          <w:iCs/>
          <w:sz w:val="28"/>
          <w:szCs w:val="28"/>
        </w:rPr>
        <w:t xml:space="preserve"> –</w:t>
      </w:r>
      <w:r w:rsidRPr="00684CB6">
        <w:rPr>
          <w:sz w:val="28"/>
          <w:szCs w:val="28"/>
        </w:rPr>
        <w:t xml:space="preserve"> сделка, которая недействительна  в силу самого ее несоответствия требованиям закона, т.е. для признания такой сделки недействительной  достаточно констатации судом лишь одного факта совершения такого действия. При обнаружении факта совершения абсолютно-недействительных (ничтожных) сделок  юрисдикционный орган по своей  инициативе применяет нормы, влекущие те  негативные  последствия, которые предусмотрены на случай их совершения.</w:t>
      </w:r>
    </w:p>
    <w:p w:rsidR="00F17F31" w:rsidRPr="00684CB6" w:rsidRDefault="00F17F31" w:rsidP="00684CB6">
      <w:pPr>
        <w:spacing w:line="360" w:lineRule="auto"/>
        <w:ind w:firstLine="720"/>
        <w:jc w:val="both"/>
        <w:rPr>
          <w:sz w:val="28"/>
          <w:szCs w:val="28"/>
        </w:rPr>
      </w:pPr>
      <w:r w:rsidRPr="00684CB6">
        <w:rPr>
          <w:i/>
          <w:iCs/>
          <w:sz w:val="28"/>
          <w:szCs w:val="28"/>
        </w:rPr>
        <w:t>Относительно-недействительные (оспоримые)</w:t>
      </w:r>
      <w:r w:rsidRPr="00684CB6">
        <w:rPr>
          <w:b/>
          <w:bCs/>
          <w:i/>
          <w:iCs/>
          <w:sz w:val="28"/>
          <w:szCs w:val="28"/>
        </w:rPr>
        <w:t xml:space="preserve"> – </w:t>
      </w:r>
      <w:r w:rsidRPr="00684CB6">
        <w:rPr>
          <w:sz w:val="28"/>
          <w:szCs w:val="28"/>
        </w:rPr>
        <w:t>сделка, недействительность которой должна быть  констатирована юрисдикционными органами, по иску заинтересованных лиц, т.е. действительность такой сделки поставлена в зависимость от обращения в юрисдикционные органы, контакта прокурора, других заинтересованных лиц и организаций.</w:t>
      </w:r>
    </w:p>
    <w:p w:rsidR="00F17F31" w:rsidRPr="00684CB6" w:rsidRDefault="00F17F31" w:rsidP="00684CB6">
      <w:pPr>
        <w:pStyle w:val="a9"/>
        <w:ind w:firstLine="720"/>
      </w:pPr>
      <w:r w:rsidRPr="00684CB6">
        <w:t>Если последние не обращаются в юрисдикционные органы и не требуют признать сделку недействительной – она действует.</w:t>
      </w:r>
    </w:p>
    <w:p w:rsidR="00F17F31" w:rsidRPr="00684CB6" w:rsidRDefault="00F17F31" w:rsidP="00684CB6">
      <w:pPr>
        <w:spacing w:line="360" w:lineRule="auto"/>
        <w:ind w:firstLine="720"/>
        <w:jc w:val="both"/>
        <w:rPr>
          <w:sz w:val="28"/>
          <w:szCs w:val="28"/>
        </w:rPr>
      </w:pPr>
      <w:r w:rsidRPr="00684CB6">
        <w:rPr>
          <w:sz w:val="28"/>
          <w:szCs w:val="28"/>
        </w:rPr>
        <w:t>Если в суде возникает спор о том, что сделка совершена под влиянием обмана со стороны одного из субъектов, то она может быть признана недействительной не сама по себе, а только при доказанности дефектности (упречности) воли субъекта, считающего себя обманутым.</w:t>
      </w:r>
    </w:p>
    <w:p w:rsidR="00F17F31" w:rsidRPr="00684CB6" w:rsidRDefault="002E1A08" w:rsidP="00684CB6">
      <w:pPr>
        <w:pStyle w:val="2"/>
        <w:spacing w:before="0" w:after="0" w:line="360" w:lineRule="auto"/>
        <w:ind w:firstLine="720"/>
        <w:jc w:val="both"/>
        <w:rPr>
          <w:rFonts w:ascii="Times New Roman" w:hAnsi="Times New Roman" w:cs="Times New Roman"/>
          <w:sz w:val="28"/>
          <w:szCs w:val="28"/>
          <w:u w:val="single"/>
        </w:rPr>
      </w:pPr>
      <w:r w:rsidRPr="00684CB6">
        <w:rPr>
          <w:rFonts w:ascii="Times New Roman" w:hAnsi="Times New Roman" w:cs="Times New Roman"/>
          <w:sz w:val="28"/>
          <w:szCs w:val="28"/>
          <w:u w:val="single"/>
        </w:rPr>
        <w:fldChar w:fldCharType="begin"/>
      </w:r>
      <w:r w:rsidRPr="00684CB6">
        <w:rPr>
          <w:rFonts w:ascii="Times New Roman" w:hAnsi="Times New Roman" w:cs="Times New Roman"/>
          <w:sz w:val="28"/>
          <w:szCs w:val="28"/>
          <w:u w:val="single"/>
        </w:rPr>
        <w:instrText>tc ""</w:instrText>
      </w:r>
      <w:r w:rsidRPr="00684CB6">
        <w:rPr>
          <w:rFonts w:ascii="Times New Roman" w:hAnsi="Times New Roman" w:cs="Times New Roman"/>
          <w:sz w:val="28"/>
          <w:szCs w:val="28"/>
          <w:u w:val="single"/>
        </w:rPr>
        <w:fldChar w:fldCharType="end"/>
      </w:r>
      <w:r w:rsidR="00F17F31" w:rsidRPr="00684CB6">
        <w:rPr>
          <w:rFonts w:ascii="Times New Roman" w:hAnsi="Times New Roman" w:cs="Times New Roman"/>
          <w:sz w:val="28"/>
          <w:szCs w:val="28"/>
          <w:u w:val="single"/>
        </w:rPr>
        <w:fldChar w:fldCharType="begin"/>
      </w:r>
      <w:r w:rsidR="00F17F31" w:rsidRPr="00684CB6">
        <w:rPr>
          <w:rFonts w:ascii="Times New Roman" w:hAnsi="Times New Roman" w:cs="Times New Roman"/>
          <w:sz w:val="28"/>
          <w:szCs w:val="28"/>
          <w:u w:val="single"/>
        </w:rPr>
        <w:instrText xml:space="preserve"> DOCPROPERTY Параграф0302 \* MERGEFORMAT </w:instrText>
      </w:r>
      <w:r w:rsidR="00F17F31" w:rsidRPr="00684CB6">
        <w:rPr>
          <w:rFonts w:ascii="Times New Roman" w:hAnsi="Times New Roman" w:cs="Times New Roman"/>
          <w:sz w:val="28"/>
          <w:szCs w:val="28"/>
          <w:u w:val="single"/>
        </w:rPr>
        <w:fldChar w:fldCharType="separate"/>
      </w:r>
      <w:bookmarkStart w:id="2" w:name="_Toc469725022"/>
      <w:r w:rsidR="00F17F31" w:rsidRPr="00684CB6">
        <w:rPr>
          <w:rFonts w:ascii="Times New Roman" w:hAnsi="Times New Roman" w:cs="Times New Roman"/>
          <w:sz w:val="28"/>
          <w:szCs w:val="28"/>
          <w:u w:val="single"/>
        </w:rPr>
        <w:t>Виды ничтожных сделок</w:t>
      </w:r>
      <w:bookmarkEnd w:id="2"/>
      <w:r w:rsidR="00F17F31" w:rsidRPr="00684CB6">
        <w:rPr>
          <w:rFonts w:ascii="Times New Roman" w:hAnsi="Times New Roman" w:cs="Times New Roman"/>
          <w:sz w:val="28"/>
          <w:szCs w:val="28"/>
          <w:u w:val="single"/>
        </w:rPr>
        <w:fldChar w:fldCharType="end"/>
      </w:r>
    </w:p>
    <w:p w:rsidR="00F17F31" w:rsidRPr="00684CB6" w:rsidRDefault="00F17F31" w:rsidP="00684CB6">
      <w:pPr>
        <w:spacing w:line="360" w:lineRule="auto"/>
        <w:ind w:firstLine="720"/>
        <w:jc w:val="both"/>
        <w:rPr>
          <w:sz w:val="28"/>
          <w:szCs w:val="28"/>
        </w:rPr>
      </w:pPr>
      <w:r w:rsidRPr="00684CB6">
        <w:rPr>
          <w:sz w:val="28"/>
          <w:szCs w:val="28"/>
        </w:rPr>
        <w:t>1.</w:t>
      </w:r>
      <w:r w:rsidRPr="00684CB6">
        <w:rPr>
          <w:b/>
          <w:bCs/>
          <w:i/>
          <w:iCs/>
          <w:sz w:val="28"/>
          <w:szCs w:val="28"/>
        </w:rPr>
        <w:t xml:space="preserve"> </w:t>
      </w:r>
      <w:r w:rsidRPr="00684CB6">
        <w:rPr>
          <w:sz w:val="28"/>
          <w:szCs w:val="28"/>
        </w:rPr>
        <w:t xml:space="preserve">К числу ничтожных сделок относятся сделки, несоответствующие требованиям закона </w:t>
      </w:r>
      <w:r w:rsidRPr="00684CB6">
        <w:rPr>
          <w:i/>
          <w:iCs/>
          <w:sz w:val="28"/>
          <w:szCs w:val="28"/>
        </w:rPr>
        <w:t xml:space="preserve">(ст. 168 ГК РФ): </w:t>
      </w:r>
      <w:r w:rsidRPr="00684CB6">
        <w:rPr>
          <w:sz w:val="28"/>
          <w:szCs w:val="28"/>
        </w:rPr>
        <w:t>“Сделка, несоответствующая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нарушений “.</w:t>
      </w:r>
    </w:p>
    <w:p w:rsidR="00F17F31" w:rsidRPr="00684CB6" w:rsidRDefault="00F17F31" w:rsidP="00684CB6">
      <w:pPr>
        <w:spacing w:line="360" w:lineRule="auto"/>
        <w:ind w:firstLine="720"/>
        <w:jc w:val="both"/>
        <w:rPr>
          <w:sz w:val="28"/>
          <w:szCs w:val="28"/>
        </w:rPr>
      </w:pPr>
      <w:r w:rsidRPr="00684CB6">
        <w:rPr>
          <w:sz w:val="28"/>
          <w:szCs w:val="28"/>
        </w:rPr>
        <w:t>2.</w:t>
      </w:r>
      <w:r w:rsidRPr="00684CB6">
        <w:rPr>
          <w:b/>
          <w:bCs/>
          <w:i/>
          <w:iCs/>
          <w:sz w:val="28"/>
          <w:szCs w:val="28"/>
        </w:rPr>
        <w:t xml:space="preserve"> </w:t>
      </w:r>
      <w:r w:rsidRPr="00684CB6">
        <w:rPr>
          <w:sz w:val="28"/>
          <w:szCs w:val="28"/>
        </w:rPr>
        <w:t>К ничтожным сделкам относятся</w:t>
      </w:r>
      <w:r w:rsidRPr="00684CB6">
        <w:rPr>
          <w:b/>
          <w:bCs/>
          <w:i/>
          <w:iCs/>
          <w:sz w:val="28"/>
          <w:szCs w:val="28"/>
        </w:rPr>
        <w:t xml:space="preserve"> </w:t>
      </w:r>
      <w:r w:rsidRPr="00684CB6">
        <w:rPr>
          <w:sz w:val="28"/>
          <w:szCs w:val="28"/>
        </w:rPr>
        <w:t>сделки, совершенные с целью заведомо противоречащей интересам государства и общества. Таковой может считаться сделка при наличии умысла у одной из обеих сторон. Например: скупка заведомо краденых</w:t>
      </w:r>
      <w:r w:rsidRPr="00684CB6">
        <w:rPr>
          <w:i/>
          <w:iCs/>
          <w:sz w:val="28"/>
          <w:szCs w:val="28"/>
        </w:rPr>
        <w:t xml:space="preserve"> </w:t>
      </w:r>
      <w:r w:rsidRPr="00684CB6">
        <w:rPr>
          <w:sz w:val="28"/>
          <w:szCs w:val="28"/>
        </w:rPr>
        <w:t>вещей.</w:t>
      </w:r>
    </w:p>
    <w:p w:rsidR="00F17F31" w:rsidRPr="00684CB6" w:rsidRDefault="00F17F31" w:rsidP="00684CB6">
      <w:pPr>
        <w:spacing w:line="360" w:lineRule="auto"/>
        <w:ind w:firstLine="720"/>
        <w:jc w:val="both"/>
        <w:rPr>
          <w:i/>
          <w:iCs/>
          <w:sz w:val="28"/>
          <w:szCs w:val="28"/>
        </w:rPr>
      </w:pPr>
      <w:r w:rsidRPr="00684CB6">
        <w:rPr>
          <w:sz w:val="28"/>
          <w:szCs w:val="28"/>
        </w:rPr>
        <w:t>3.</w:t>
      </w:r>
      <w:r w:rsidRPr="00684CB6">
        <w:rPr>
          <w:b/>
          <w:bCs/>
          <w:i/>
          <w:iCs/>
          <w:sz w:val="28"/>
          <w:szCs w:val="28"/>
        </w:rPr>
        <w:t xml:space="preserve"> </w:t>
      </w:r>
      <w:r w:rsidRPr="00684CB6">
        <w:rPr>
          <w:sz w:val="28"/>
          <w:szCs w:val="28"/>
        </w:rPr>
        <w:t>К ничтожным сделкам</w:t>
      </w:r>
      <w:r w:rsidRPr="00684CB6">
        <w:rPr>
          <w:b/>
          <w:bCs/>
          <w:i/>
          <w:iCs/>
          <w:sz w:val="28"/>
          <w:szCs w:val="28"/>
        </w:rPr>
        <w:t xml:space="preserve"> </w:t>
      </w:r>
      <w:r w:rsidRPr="00684CB6">
        <w:rPr>
          <w:sz w:val="28"/>
          <w:szCs w:val="28"/>
        </w:rPr>
        <w:t xml:space="preserve">относятся внеуставные сделки, т.е. сделки, совершенные юридическими лицами, в противоречии с целями деятельности этого юридического лица, указанными в его учредительном договоре, уставе </w:t>
      </w:r>
      <w:r w:rsidRPr="00684CB6">
        <w:rPr>
          <w:i/>
          <w:iCs/>
          <w:sz w:val="28"/>
          <w:szCs w:val="28"/>
        </w:rPr>
        <w:t>(ст.173 ГК РФ).</w:t>
      </w:r>
    </w:p>
    <w:p w:rsidR="00F17F31" w:rsidRPr="00684CB6" w:rsidRDefault="00F17F31" w:rsidP="00684CB6">
      <w:pPr>
        <w:spacing w:line="360" w:lineRule="auto"/>
        <w:ind w:firstLine="720"/>
        <w:jc w:val="both"/>
        <w:rPr>
          <w:i/>
          <w:iCs/>
          <w:sz w:val="28"/>
          <w:szCs w:val="28"/>
        </w:rPr>
      </w:pPr>
      <w:r w:rsidRPr="00684CB6">
        <w:rPr>
          <w:sz w:val="28"/>
          <w:szCs w:val="28"/>
        </w:rPr>
        <w:t>4.</w:t>
      </w:r>
      <w:r w:rsidRPr="00684CB6">
        <w:rPr>
          <w:b/>
          <w:bCs/>
          <w:i/>
          <w:iCs/>
          <w:sz w:val="28"/>
          <w:szCs w:val="28"/>
        </w:rPr>
        <w:t xml:space="preserve"> </w:t>
      </w:r>
      <w:r w:rsidRPr="00684CB6">
        <w:rPr>
          <w:sz w:val="28"/>
          <w:szCs w:val="28"/>
        </w:rPr>
        <w:t xml:space="preserve">К ничтожным сделкам относятся сделки, совершенные недееспособными лицами </w:t>
      </w:r>
      <w:r w:rsidRPr="00684CB6">
        <w:rPr>
          <w:i/>
          <w:iCs/>
          <w:sz w:val="28"/>
          <w:szCs w:val="28"/>
        </w:rPr>
        <w:t>(ст. 171 ГК РФ).</w:t>
      </w:r>
    </w:p>
    <w:p w:rsidR="00F17F31" w:rsidRPr="00684CB6" w:rsidRDefault="00F17F31" w:rsidP="00684CB6">
      <w:pPr>
        <w:spacing w:line="360" w:lineRule="auto"/>
        <w:ind w:firstLine="720"/>
        <w:jc w:val="both"/>
        <w:rPr>
          <w:i/>
          <w:iCs/>
          <w:sz w:val="28"/>
          <w:szCs w:val="28"/>
        </w:rPr>
      </w:pPr>
      <w:r w:rsidRPr="00684CB6">
        <w:rPr>
          <w:sz w:val="28"/>
          <w:szCs w:val="28"/>
        </w:rPr>
        <w:t>5.</w:t>
      </w:r>
      <w:r w:rsidRPr="00684CB6">
        <w:rPr>
          <w:b/>
          <w:bCs/>
          <w:i/>
          <w:iCs/>
          <w:sz w:val="28"/>
          <w:szCs w:val="28"/>
        </w:rPr>
        <w:t xml:space="preserve"> </w:t>
      </w:r>
      <w:r w:rsidRPr="00684CB6">
        <w:rPr>
          <w:sz w:val="28"/>
          <w:szCs w:val="28"/>
        </w:rPr>
        <w:t xml:space="preserve">К ничтожным сделкам относятся сделки </w:t>
      </w:r>
      <w:r w:rsidRPr="00684CB6">
        <w:rPr>
          <w:b/>
          <w:bCs/>
          <w:i/>
          <w:iCs/>
          <w:sz w:val="28"/>
          <w:szCs w:val="28"/>
        </w:rPr>
        <w:t xml:space="preserve">мнимые </w:t>
      </w:r>
      <w:r w:rsidRPr="00684CB6">
        <w:rPr>
          <w:sz w:val="28"/>
          <w:szCs w:val="28"/>
        </w:rPr>
        <w:t>и</w:t>
      </w:r>
      <w:r w:rsidRPr="00684CB6">
        <w:rPr>
          <w:b/>
          <w:bCs/>
          <w:i/>
          <w:iCs/>
          <w:sz w:val="28"/>
          <w:szCs w:val="28"/>
        </w:rPr>
        <w:t xml:space="preserve"> притворные</w:t>
      </w:r>
      <w:r w:rsidRPr="00684CB6">
        <w:rPr>
          <w:i/>
          <w:iCs/>
          <w:sz w:val="28"/>
          <w:szCs w:val="28"/>
        </w:rPr>
        <w:t>.</w:t>
      </w:r>
    </w:p>
    <w:p w:rsidR="00F17F31" w:rsidRPr="00684CB6" w:rsidRDefault="00F17F31" w:rsidP="00684CB6">
      <w:pPr>
        <w:spacing w:line="360" w:lineRule="auto"/>
        <w:ind w:firstLine="720"/>
        <w:jc w:val="both"/>
        <w:rPr>
          <w:i/>
          <w:iCs/>
          <w:sz w:val="28"/>
          <w:szCs w:val="28"/>
        </w:rPr>
      </w:pPr>
      <w:r w:rsidRPr="00684CB6">
        <w:rPr>
          <w:b/>
          <w:bCs/>
          <w:i/>
          <w:iCs/>
          <w:sz w:val="28"/>
          <w:szCs w:val="28"/>
        </w:rPr>
        <w:t xml:space="preserve">Мнимые сделки – </w:t>
      </w:r>
      <w:r w:rsidRPr="00684CB6">
        <w:rPr>
          <w:sz w:val="28"/>
          <w:szCs w:val="28"/>
        </w:rPr>
        <w:t>сделки, совершенные для вида, без намерения создать правовые последствия. Например: продажа имущества, для вида, что бы скрыть имущество от описи</w:t>
      </w:r>
      <w:r w:rsidRPr="00684CB6">
        <w:rPr>
          <w:i/>
          <w:iCs/>
          <w:sz w:val="28"/>
          <w:szCs w:val="28"/>
        </w:rPr>
        <w:t>.</w:t>
      </w:r>
    </w:p>
    <w:p w:rsidR="00F17F31" w:rsidRPr="00684CB6" w:rsidRDefault="00F17F31" w:rsidP="00684CB6">
      <w:pPr>
        <w:spacing w:line="360" w:lineRule="auto"/>
        <w:ind w:firstLine="720"/>
        <w:jc w:val="both"/>
        <w:rPr>
          <w:sz w:val="28"/>
          <w:szCs w:val="28"/>
        </w:rPr>
      </w:pPr>
      <w:r w:rsidRPr="00684CB6">
        <w:rPr>
          <w:sz w:val="28"/>
          <w:szCs w:val="28"/>
        </w:rPr>
        <w:t>Признание сделки мнимой означает, что она в положении сторон ничего не изменила.</w:t>
      </w:r>
    </w:p>
    <w:p w:rsidR="00F17F31" w:rsidRPr="00684CB6" w:rsidRDefault="00F17F31" w:rsidP="00684CB6">
      <w:pPr>
        <w:spacing w:line="360" w:lineRule="auto"/>
        <w:ind w:firstLine="720"/>
        <w:jc w:val="both"/>
        <w:rPr>
          <w:sz w:val="28"/>
          <w:szCs w:val="28"/>
        </w:rPr>
      </w:pPr>
      <w:r w:rsidRPr="00684CB6">
        <w:rPr>
          <w:b/>
          <w:bCs/>
          <w:i/>
          <w:iCs/>
          <w:sz w:val="28"/>
          <w:szCs w:val="28"/>
        </w:rPr>
        <w:t xml:space="preserve">Притворная сделка – </w:t>
      </w:r>
      <w:r w:rsidRPr="00684CB6">
        <w:rPr>
          <w:sz w:val="28"/>
          <w:szCs w:val="28"/>
        </w:rPr>
        <w:t>сделка, которую совершают для того, что бы прикрыть другую сделку, которую стороны имели в виду. Например:</w:t>
      </w:r>
      <w:r w:rsidRPr="00684CB6">
        <w:rPr>
          <w:i/>
          <w:iCs/>
          <w:sz w:val="28"/>
          <w:szCs w:val="28"/>
        </w:rPr>
        <w:t xml:space="preserve"> </w:t>
      </w:r>
      <w:r w:rsidRPr="00684CB6">
        <w:rPr>
          <w:sz w:val="28"/>
          <w:szCs w:val="28"/>
        </w:rPr>
        <w:t>договор – дарения, который прикрывает договор купли-продажи.</w:t>
      </w:r>
    </w:p>
    <w:p w:rsidR="00F17F31" w:rsidRPr="00684CB6" w:rsidRDefault="00F17F31" w:rsidP="00684CB6">
      <w:pPr>
        <w:pStyle w:val="ab"/>
        <w:spacing w:line="360" w:lineRule="auto"/>
        <w:ind w:firstLine="720"/>
      </w:pPr>
      <w:r w:rsidRPr="00684CB6">
        <w:t>Правовые последствия, наступающие в случае совершения притворной сделки таковы: притворную сделку признают не действительной – прикрываемую сделку исходя из того, что стороны хотели заключить, юрисдикционные  органы либо признают недействительной, либо дают сторонам совершить ее в порядке, предусмотренном законодательством.</w:t>
      </w:r>
    </w:p>
    <w:p w:rsidR="00F17F31" w:rsidRPr="00684CB6" w:rsidRDefault="00F17F31" w:rsidP="00684CB6">
      <w:pPr>
        <w:spacing w:line="360" w:lineRule="auto"/>
        <w:ind w:firstLine="720"/>
        <w:jc w:val="both"/>
        <w:rPr>
          <w:sz w:val="28"/>
          <w:szCs w:val="28"/>
        </w:rPr>
      </w:pPr>
      <w:r w:rsidRPr="00684CB6">
        <w:rPr>
          <w:sz w:val="28"/>
          <w:szCs w:val="28"/>
        </w:rPr>
        <w:t>6.</w:t>
      </w:r>
      <w:r w:rsidRPr="00684CB6">
        <w:rPr>
          <w:b/>
          <w:bCs/>
          <w:i/>
          <w:iCs/>
          <w:sz w:val="28"/>
          <w:szCs w:val="28"/>
        </w:rPr>
        <w:t xml:space="preserve"> </w:t>
      </w:r>
      <w:r w:rsidRPr="00684CB6">
        <w:rPr>
          <w:sz w:val="28"/>
          <w:szCs w:val="28"/>
        </w:rPr>
        <w:t>Ничтожными сделками признаются также те сделки, в которых не соблюдены требуемые законом формы.</w:t>
      </w:r>
    </w:p>
    <w:p w:rsidR="00F17F31" w:rsidRPr="00684CB6" w:rsidRDefault="002E1A08" w:rsidP="00684CB6">
      <w:pPr>
        <w:pStyle w:val="2"/>
        <w:spacing w:before="0" w:after="0" w:line="360" w:lineRule="auto"/>
        <w:ind w:firstLine="720"/>
        <w:jc w:val="both"/>
        <w:rPr>
          <w:rFonts w:ascii="Times New Roman" w:hAnsi="Times New Roman" w:cs="Times New Roman"/>
          <w:sz w:val="28"/>
          <w:szCs w:val="28"/>
        </w:rPr>
      </w:pPr>
      <w:r w:rsidRPr="00684CB6">
        <w:rPr>
          <w:rFonts w:ascii="Times New Roman" w:hAnsi="Times New Roman" w:cs="Times New Roman"/>
          <w:sz w:val="28"/>
          <w:szCs w:val="28"/>
        </w:rPr>
        <w:fldChar w:fldCharType="begin"/>
      </w:r>
      <w:r w:rsidRPr="00684CB6">
        <w:rPr>
          <w:rFonts w:ascii="Times New Roman" w:hAnsi="Times New Roman" w:cs="Times New Roman"/>
          <w:sz w:val="28"/>
          <w:szCs w:val="28"/>
        </w:rPr>
        <w:instrText>tc ""</w:instrText>
      </w:r>
      <w:r w:rsidRPr="00684CB6">
        <w:rPr>
          <w:rFonts w:ascii="Times New Roman" w:hAnsi="Times New Roman" w:cs="Times New Roman"/>
          <w:sz w:val="28"/>
          <w:szCs w:val="28"/>
        </w:rPr>
        <w:fldChar w:fldCharType="end"/>
      </w:r>
      <w:r w:rsidR="00F17F31" w:rsidRPr="00684CB6">
        <w:rPr>
          <w:rFonts w:ascii="Times New Roman" w:hAnsi="Times New Roman" w:cs="Times New Roman"/>
          <w:sz w:val="28"/>
          <w:szCs w:val="28"/>
        </w:rPr>
        <w:fldChar w:fldCharType="begin"/>
      </w:r>
      <w:r w:rsidR="00F17F31" w:rsidRPr="00684CB6">
        <w:rPr>
          <w:rFonts w:ascii="Times New Roman" w:hAnsi="Times New Roman" w:cs="Times New Roman"/>
          <w:sz w:val="28"/>
          <w:szCs w:val="28"/>
        </w:rPr>
        <w:instrText xml:space="preserve"> DOCPROPERTY Параграф0303 \* MERGEFORMAT </w:instrText>
      </w:r>
      <w:r w:rsidR="00F17F31" w:rsidRPr="00684CB6">
        <w:rPr>
          <w:rFonts w:ascii="Times New Roman" w:hAnsi="Times New Roman" w:cs="Times New Roman"/>
          <w:sz w:val="28"/>
          <w:szCs w:val="28"/>
        </w:rPr>
        <w:fldChar w:fldCharType="separate"/>
      </w:r>
      <w:bookmarkStart w:id="3" w:name="_Toc469725023"/>
      <w:r w:rsidR="00F17F31" w:rsidRPr="00684CB6">
        <w:rPr>
          <w:rFonts w:ascii="Times New Roman" w:hAnsi="Times New Roman" w:cs="Times New Roman"/>
          <w:sz w:val="28"/>
          <w:szCs w:val="28"/>
        </w:rPr>
        <w:t>Виды оспоримых сделок</w:t>
      </w:r>
      <w:bookmarkEnd w:id="3"/>
      <w:r w:rsidR="00F17F31" w:rsidRPr="00684CB6">
        <w:rPr>
          <w:rFonts w:ascii="Times New Roman" w:hAnsi="Times New Roman" w:cs="Times New Roman"/>
          <w:sz w:val="28"/>
          <w:szCs w:val="28"/>
        </w:rPr>
        <w:fldChar w:fldCharType="end"/>
      </w:r>
    </w:p>
    <w:p w:rsidR="00F17F31" w:rsidRPr="00684CB6" w:rsidRDefault="00F17F31" w:rsidP="00684CB6">
      <w:pPr>
        <w:spacing w:line="360" w:lineRule="auto"/>
        <w:ind w:firstLine="720"/>
        <w:jc w:val="both"/>
        <w:rPr>
          <w:sz w:val="28"/>
          <w:szCs w:val="28"/>
        </w:rPr>
      </w:pPr>
      <w:r w:rsidRPr="00684CB6">
        <w:rPr>
          <w:sz w:val="28"/>
          <w:szCs w:val="28"/>
        </w:rPr>
        <w:t>Оспоримые сделки признаются недействительными в том случае, если:</w:t>
      </w:r>
    </w:p>
    <w:p w:rsidR="00F17F31" w:rsidRPr="00684CB6" w:rsidRDefault="00F17F31" w:rsidP="00684CB6">
      <w:pPr>
        <w:spacing w:line="360" w:lineRule="auto"/>
        <w:ind w:firstLine="720"/>
        <w:jc w:val="both"/>
        <w:rPr>
          <w:i/>
          <w:iCs/>
          <w:sz w:val="28"/>
          <w:szCs w:val="28"/>
        </w:rPr>
      </w:pPr>
      <w:r w:rsidRPr="00684CB6">
        <w:rPr>
          <w:sz w:val="28"/>
          <w:szCs w:val="28"/>
        </w:rPr>
        <w:t xml:space="preserve">1. Если она совершена ограниченно дееспособным по возрасту (т.е. несовершеннолетним в возрасте от 14 до 18 лет), без согласия родителей, усыновителей, попечителей </w:t>
      </w:r>
      <w:r w:rsidRPr="00684CB6">
        <w:rPr>
          <w:i/>
          <w:iCs/>
          <w:sz w:val="28"/>
          <w:szCs w:val="28"/>
        </w:rPr>
        <w:t>(ст.175 ГК РФ).</w:t>
      </w:r>
    </w:p>
    <w:p w:rsidR="00F17F31" w:rsidRPr="00684CB6" w:rsidRDefault="00F17F31" w:rsidP="00684CB6">
      <w:pPr>
        <w:pStyle w:val="ab"/>
        <w:spacing w:line="360" w:lineRule="auto"/>
        <w:ind w:firstLine="720"/>
      </w:pPr>
      <w:r w:rsidRPr="00684CB6">
        <w:t>2. Сделка по распоряжению имуществом, совершенная без согласия попечителей, лицом ограниченно дееспособным в силу злоупотребления спиртными напитками или наркотическими веществами.</w:t>
      </w:r>
    </w:p>
    <w:p w:rsidR="00F17F31" w:rsidRPr="00684CB6" w:rsidRDefault="00F17F31" w:rsidP="00684CB6">
      <w:pPr>
        <w:pStyle w:val="ab"/>
        <w:spacing w:line="360" w:lineRule="auto"/>
        <w:ind w:firstLine="720"/>
      </w:pPr>
      <w:r w:rsidRPr="00684CB6">
        <w:t>3. Сделки, совершенные дееспособным лицом,  находившимся в момент совершения сделки в таком состоянии, когда он не мог понимать значение своих действий и руководить ими.</w:t>
      </w:r>
    </w:p>
    <w:p w:rsidR="00F17F31" w:rsidRPr="00684CB6" w:rsidRDefault="00F17F31" w:rsidP="00684CB6">
      <w:pPr>
        <w:spacing w:line="360" w:lineRule="auto"/>
        <w:ind w:firstLine="720"/>
        <w:jc w:val="both"/>
        <w:rPr>
          <w:i/>
          <w:iCs/>
          <w:sz w:val="28"/>
          <w:szCs w:val="28"/>
        </w:rPr>
      </w:pPr>
      <w:r w:rsidRPr="00684CB6">
        <w:rPr>
          <w:sz w:val="28"/>
          <w:szCs w:val="28"/>
        </w:rPr>
        <w:t>4.</w:t>
      </w:r>
      <w:r w:rsidRPr="00684CB6">
        <w:rPr>
          <w:b/>
          <w:bCs/>
          <w:i/>
          <w:iCs/>
          <w:sz w:val="28"/>
          <w:szCs w:val="28"/>
        </w:rPr>
        <w:t xml:space="preserve"> </w:t>
      </w:r>
      <w:r w:rsidRPr="00684CB6">
        <w:rPr>
          <w:sz w:val="28"/>
          <w:szCs w:val="28"/>
        </w:rPr>
        <w:t xml:space="preserve">Сделки, совершенные под влиянием заблуждения, имеющего существенное значение </w:t>
      </w:r>
      <w:r w:rsidRPr="00684CB6">
        <w:rPr>
          <w:i/>
          <w:iCs/>
          <w:sz w:val="28"/>
          <w:szCs w:val="28"/>
        </w:rPr>
        <w:t>(ст. 178 ГК РФ).</w:t>
      </w:r>
    </w:p>
    <w:p w:rsidR="00F17F31" w:rsidRPr="00684CB6" w:rsidRDefault="00F17F31" w:rsidP="00684CB6">
      <w:pPr>
        <w:spacing w:line="360" w:lineRule="auto"/>
        <w:ind w:firstLine="720"/>
        <w:jc w:val="both"/>
        <w:rPr>
          <w:sz w:val="28"/>
          <w:szCs w:val="28"/>
        </w:rPr>
      </w:pPr>
      <w:r w:rsidRPr="00684CB6">
        <w:rPr>
          <w:b/>
          <w:bCs/>
          <w:i/>
          <w:iCs/>
          <w:sz w:val="28"/>
          <w:szCs w:val="28"/>
        </w:rPr>
        <w:t xml:space="preserve">Заблуждение – </w:t>
      </w:r>
      <w:r w:rsidRPr="00684CB6">
        <w:rPr>
          <w:sz w:val="28"/>
          <w:szCs w:val="28"/>
        </w:rPr>
        <w:t>ошибочное представление лица о том или ином  обстоятельстве.</w:t>
      </w:r>
    </w:p>
    <w:p w:rsidR="00F17F31" w:rsidRPr="00684CB6" w:rsidRDefault="00F17F31" w:rsidP="00684CB6">
      <w:pPr>
        <w:spacing w:line="360" w:lineRule="auto"/>
        <w:ind w:firstLine="720"/>
        <w:jc w:val="both"/>
        <w:rPr>
          <w:sz w:val="28"/>
          <w:szCs w:val="28"/>
        </w:rPr>
      </w:pPr>
      <w:r w:rsidRPr="00684CB6">
        <w:rPr>
          <w:b/>
          <w:bCs/>
          <w:i/>
          <w:iCs/>
          <w:sz w:val="28"/>
          <w:szCs w:val="28"/>
        </w:rPr>
        <w:t xml:space="preserve">Существенное заблуждение – </w:t>
      </w:r>
      <w:r w:rsidRPr="00684CB6">
        <w:rPr>
          <w:sz w:val="28"/>
          <w:szCs w:val="28"/>
        </w:rPr>
        <w:t>заблуждение, без которого лицо, действуя разумно, добросовестно и со знанием истинного  положения дела не совершило бы данную сделку. Существенное заблуждение чаще всего имеет место в отношении предмета, его свойствах и качествах (принятие копии картины за подлинник).</w:t>
      </w:r>
    </w:p>
    <w:p w:rsidR="00F17F31" w:rsidRPr="00684CB6" w:rsidRDefault="00F17F31" w:rsidP="00684CB6">
      <w:pPr>
        <w:spacing w:line="360" w:lineRule="auto"/>
        <w:ind w:firstLine="720"/>
        <w:jc w:val="both"/>
        <w:rPr>
          <w:sz w:val="28"/>
          <w:szCs w:val="28"/>
        </w:rPr>
      </w:pPr>
      <w:r w:rsidRPr="00684CB6">
        <w:rPr>
          <w:sz w:val="28"/>
          <w:szCs w:val="28"/>
        </w:rPr>
        <w:t>Заблуждение возникает:</w:t>
      </w:r>
    </w:p>
    <w:p w:rsidR="00F17F31" w:rsidRPr="00684CB6" w:rsidRDefault="00F17F31" w:rsidP="00684CB6">
      <w:pPr>
        <w:spacing w:line="360" w:lineRule="auto"/>
        <w:ind w:firstLine="720"/>
        <w:jc w:val="both"/>
        <w:rPr>
          <w:sz w:val="28"/>
          <w:szCs w:val="28"/>
        </w:rPr>
      </w:pPr>
      <w:r w:rsidRPr="00684CB6">
        <w:rPr>
          <w:sz w:val="28"/>
          <w:szCs w:val="28"/>
        </w:rPr>
        <w:t>-  либо в собственной оплошности лица,</w:t>
      </w:r>
    </w:p>
    <w:p w:rsidR="00F17F31" w:rsidRPr="00684CB6" w:rsidRDefault="00F17F31" w:rsidP="00684CB6">
      <w:pPr>
        <w:spacing w:line="360" w:lineRule="auto"/>
        <w:ind w:firstLine="720"/>
        <w:jc w:val="both"/>
        <w:rPr>
          <w:sz w:val="28"/>
          <w:szCs w:val="28"/>
        </w:rPr>
      </w:pPr>
      <w:r w:rsidRPr="00684CB6">
        <w:rPr>
          <w:sz w:val="28"/>
          <w:szCs w:val="28"/>
        </w:rPr>
        <w:t>-  либо в неумышленных действиях контрагента.</w:t>
      </w:r>
    </w:p>
    <w:p w:rsidR="00F17F31" w:rsidRPr="00684CB6" w:rsidRDefault="00F17F31" w:rsidP="00684CB6">
      <w:pPr>
        <w:spacing w:line="360" w:lineRule="auto"/>
        <w:ind w:firstLine="720"/>
        <w:jc w:val="both"/>
        <w:rPr>
          <w:sz w:val="28"/>
          <w:szCs w:val="28"/>
        </w:rPr>
      </w:pPr>
      <w:r w:rsidRPr="00684CB6">
        <w:rPr>
          <w:sz w:val="28"/>
          <w:szCs w:val="28"/>
        </w:rPr>
        <w:t xml:space="preserve">При заблуждении должен отсутствовать умысел у контрагента. Если имеет место умысел, значит это </w:t>
      </w:r>
      <w:r w:rsidRPr="00684CB6">
        <w:rPr>
          <w:b/>
          <w:bCs/>
          <w:i/>
          <w:iCs/>
          <w:sz w:val="28"/>
          <w:szCs w:val="28"/>
        </w:rPr>
        <w:t>обман.</w:t>
      </w:r>
    </w:p>
    <w:p w:rsidR="00F17F31" w:rsidRPr="00684CB6" w:rsidRDefault="00F17F31" w:rsidP="00684CB6">
      <w:pPr>
        <w:spacing w:line="360" w:lineRule="auto"/>
        <w:ind w:firstLine="720"/>
        <w:jc w:val="both"/>
        <w:rPr>
          <w:i/>
          <w:iCs/>
          <w:sz w:val="28"/>
          <w:szCs w:val="28"/>
        </w:rPr>
      </w:pPr>
      <w:r w:rsidRPr="00684CB6">
        <w:rPr>
          <w:sz w:val="28"/>
          <w:szCs w:val="28"/>
        </w:rPr>
        <w:t>5. Сделки, совершенные под</w:t>
      </w:r>
      <w:r w:rsidRPr="00684CB6">
        <w:rPr>
          <w:b/>
          <w:bCs/>
          <w:i/>
          <w:iCs/>
          <w:sz w:val="28"/>
          <w:szCs w:val="28"/>
        </w:rPr>
        <w:t xml:space="preserve"> </w:t>
      </w:r>
      <w:r w:rsidRPr="00684CB6">
        <w:rPr>
          <w:sz w:val="28"/>
          <w:szCs w:val="28"/>
        </w:rPr>
        <w:t xml:space="preserve">влиянием обмана, насилия, угрозы, злонамеренного соглашения представителя одной стороны с другой стороной, а так же сделки, совершенные гражданами под влиянием стечения тяжелых обстоятельств, на крайне не выгодных для себя условиях </w:t>
      </w:r>
      <w:r w:rsidRPr="00684CB6">
        <w:rPr>
          <w:i/>
          <w:iCs/>
          <w:sz w:val="28"/>
          <w:szCs w:val="28"/>
        </w:rPr>
        <w:t>(ст. 179 ГК РФ).</w:t>
      </w:r>
    </w:p>
    <w:p w:rsidR="00F17F31" w:rsidRPr="00684CB6" w:rsidRDefault="00F17F31" w:rsidP="00684CB6">
      <w:pPr>
        <w:spacing w:line="360" w:lineRule="auto"/>
        <w:ind w:firstLine="720"/>
        <w:jc w:val="both"/>
        <w:rPr>
          <w:sz w:val="28"/>
          <w:szCs w:val="28"/>
        </w:rPr>
      </w:pPr>
      <w:r w:rsidRPr="00684CB6">
        <w:rPr>
          <w:sz w:val="28"/>
          <w:szCs w:val="28"/>
        </w:rPr>
        <w:t>При совершении этих сделок, одна из сторон не может породить тех правовых последствий, которые порождаются этой сделкой. Воля имеет существенные пороки.</w:t>
      </w:r>
    </w:p>
    <w:p w:rsidR="00F17F31" w:rsidRPr="00684CB6" w:rsidRDefault="00F17F31" w:rsidP="00684CB6">
      <w:pPr>
        <w:spacing w:line="360" w:lineRule="auto"/>
        <w:ind w:firstLine="720"/>
        <w:jc w:val="both"/>
        <w:rPr>
          <w:sz w:val="28"/>
          <w:szCs w:val="28"/>
        </w:rPr>
      </w:pPr>
      <w:r w:rsidRPr="00684CB6">
        <w:rPr>
          <w:sz w:val="28"/>
          <w:szCs w:val="28"/>
        </w:rPr>
        <w:t xml:space="preserve">Под </w:t>
      </w:r>
      <w:r w:rsidRPr="00684CB6">
        <w:rPr>
          <w:b/>
          <w:bCs/>
          <w:i/>
          <w:iCs/>
          <w:sz w:val="28"/>
          <w:szCs w:val="28"/>
        </w:rPr>
        <w:t xml:space="preserve">обманом </w:t>
      </w:r>
      <w:r w:rsidRPr="00684CB6">
        <w:rPr>
          <w:sz w:val="28"/>
          <w:szCs w:val="28"/>
        </w:rPr>
        <w:t>понимается намеренное введение другого лица в заблуждение. Обман обычно состоит в ложном заявлении, распространении ложных сведений или умолчании о существенных элементах сделки. Для признания факта обмана не требуется, что бы он исходил от другой стороны сделки. К обману может прибегнуть и 3-е лицо по просьбе одной из сторон или с ее ведома. Если одна из сторон и контрагент к обману не причастны, это рассматривается как заблуждение.</w:t>
      </w:r>
    </w:p>
    <w:p w:rsidR="00F17F31" w:rsidRPr="00684CB6" w:rsidRDefault="00F17F31" w:rsidP="00684CB6">
      <w:pPr>
        <w:spacing w:line="360" w:lineRule="auto"/>
        <w:ind w:firstLine="720"/>
        <w:jc w:val="both"/>
        <w:rPr>
          <w:sz w:val="28"/>
          <w:szCs w:val="28"/>
        </w:rPr>
      </w:pPr>
      <w:r w:rsidRPr="00684CB6">
        <w:rPr>
          <w:sz w:val="28"/>
          <w:szCs w:val="28"/>
        </w:rPr>
        <w:t>Для того, что бы признать сделку недействительной (сделку, заключенную по обману) – не требуется, что бы  контрагент или 3-е лицо были привлечены к  уголовной ответственности за мошенничество.</w:t>
      </w:r>
    </w:p>
    <w:p w:rsidR="00F17F31" w:rsidRPr="00684CB6" w:rsidRDefault="00F17F31" w:rsidP="00684CB6">
      <w:pPr>
        <w:spacing w:line="360" w:lineRule="auto"/>
        <w:ind w:firstLine="720"/>
        <w:jc w:val="both"/>
        <w:rPr>
          <w:i/>
          <w:iCs/>
          <w:sz w:val="28"/>
          <w:szCs w:val="28"/>
        </w:rPr>
      </w:pPr>
      <w:r w:rsidRPr="00684CB6">
        <w:rPr>
          <w:i/>
          <w:iCs/>
          <w:sz w:val="28"/>
          <w:szCs w:val="28"/>
        </w:rPr>
        <w:t xml:space="preserve">Относительно недействительна (оспорима) сделка, совершенная под влиянием насилия. </w:t>
      </w:r>
    </w:p>
    <w:p w:rsidR="00F17F31" w:rsidRPr="00684CB6" w:rsidRDefault="00F17F31" w:rsidP="00684CB6">
      <w:pPr>
        <w:spacing w:line="360" w:lineRule="auto"/>
        <w:ind w:firstLine="720"/>
        <w:jc w:val="both"/>
        <w:rPr>
          <w:sz w:val="28"/>
          <w:szCs w:val="28"/>
        </w:rPr>
      </w:pPr>
      <w:r w:rsidRPr="00684CB6">
        <w:rPr>
          <w:sz w:val="28"/>
          <w:szCs w:val="28"/>
        </w:rPr>
        <w:t>Основанием признания такой сделки недействительной является то, что воля участника формировалась не свободно.</w:t>
      </w:r>
    </w:p>
    <w:p w:rsidR="00F17F31" w:rsidRPr="00684CB6" w:rsidRDefault="00F17F31" w:rsidP="00684CB6">
      <w:pPr>
        <w:spacing w:line="360" w:lineRule="auto"/>
        <w:ind w:firstLine="720"/>
        <w:jc w:val="both"/>
        <w:rPr>
          <w:sz w:val="28"/>
          <w:szCs w:val="28"/>
        </w:rPr>
      </w:pPr>
      <w:r w:rsidRPr="00684CB6">
        <w:rPr>
          <w:b/>
          <w:bCs/>
          <w:i/>
          <w:iCs/>
          <w:sz w:val="28"/>
          <w:szCs w:val="28"/>
        </w:rPr>
        <w:t xml:space="preserve">Насилие – </w:t>
      </w:r>
      <w:r w:rsidRPr="00684CB6">
        <w:rPr>
          <w:sz w:val="28"/>
          <w:szCs w:val="28"/>
        </w:rPr>
        <w:t>противоправное воздействие на другую сторону сделки, в силу которого она вступает в сделку под страхом причинения ей имущественного или личного вреда самой стороне или близким.</w:t>
      </w:r>
    </w:p>
    <w:p w:rsidR="00F17F31" w:rsidRPr="00684CB6" w:rsidRDefault="00F17F31" w:rsidP="00684CB6">
      <w:pPr>
        <w:spacing w:line="360" w:lineRule="auto"/>
        <w:ind w:firstLine="720"/>
        <w:jc w:val="both"/>
        <w:rPr>
          <w:i/>
          <w:iCs/>
          <w:sz w:val="28"/>
          <w:szCs w:val="28"/>
        </w:rPr>
      </w:pPr>
      <w:r w:rsidRPr="00684CB6">
        <w:rPr>
          <w:sz w:val="28"/>
          <w:szCs w:val="28"/>
        </w:rPr>
        <w:t>О</w:t>
      </w:r>
      <w:r w:rsidRPr="00684CB6">
        <w:rPr>
          <w:i/>
          <w:iCs/>
          <w:sz w:val="28"/>
          <w:szCs w:val="28"/>
        </w:rPr>
        <w:t>тносительно недействительна (оспорима) сделка, совершенная под влиянием угрозы.</w:t>
      </w:r>
    </w:p>
    <w:p w:rsidR="00F17F31" w:rsidRPr="00684CB6" w:rsidRDefault="00F17F31" w:rsidP="00684CB6">
      <w:pPr>
        <w:spacing w:line="360" w:lineRule="auto"/>
        <w:ind w:firstLine="720"/>
        <w:jc w:val="both"/>
        <w:rPr>
          <w:sz w:val="28"/>
          <w:szCs w:val="28"/>
        </w:rPr>
      </w:pPr>
      <w:r w:rsidRPr="00684CB6">
        <w:rPr>
          <w:b/>
          <w:bCs/>
          <w:i/>
          <w:iCs/>
          <w:sz w:val="28"/>
          <w:szCs w:val="28"/>
        </w:rPr>
        <w:t xml:space="preserve">Угроза – </w:t>
      </w:r>
      <w:r w:rsidRPr="00684CB6">
        <w:rPr>
          <w:sz w:val="28"/>
          <w:szCs w:val="28"/>
        </w:rPr>
        <w:t>психическое насилие, которое характеризуется  серьезностью, значительностью и вероятностью ее осуществления. Шуточный характер угрозы не исключается.</w:t>
      </w:r>
    </w:p>
    <w:p w:rsidR="00F17F31" w:rsidRPr="00684CB6" w:rsidRDefault="00F17F31" w:rsidP="00684CB6">
      <w:pPr>
        <w:spacing w:line="360" w:lineRule="auto"/>
        <w:ind w:firstLine="720"/>
        <w:jc w:val="both"/>
        <w:rPr>
          <w:i/>
          <w:iCs/>
          <w:sz w:val="28"/>
          <w:szCs w:val="28"/>
        </w:rPr>
      </w:pPr>
      <w:r w:rsidRPr="00684CB6">
        <w:rPr>
          <w:sz w:val="28"/>
          <w:szCs w:val="28"/>
        </w:rPr>
        <w:t xml:space="preserve">Основанием для признания сделки недействительной, угроза должна быть реальной, исполнимой. </w:t>
      </w:r>
      <w:r w:rsidRPr="00684CB6">
        <w:rPr>
          <w:i/>
          <w:iCs/>
          <w:sz w:val="28"/>
          <w:szCs w:val="28"/>
        </w:rPr>
        <w:t xml:space="preserve"> </w:t>
      </w:r>
    </w:p>
    <w:p w:rsidR="00F17F31" w:rsidRPr="00684CB6" w:rsidRDefault="00F17F31" w:rsidP="00684CB6">
      <w:pPr>
        <w:spacing w:line="360" w:lineRule="auto"/>
        <w:ind w:firstLine="720"/>
        <w:jc w:val="both"/>
        <w:rPr>
          <w:i/>
          <w:iCs/>
          <w:sz w:val="28"/>
          <w:szCs w:val="28"/>
        </w:rPr>
      </w:pPr>
      <w:r w:rsidRPr="00684CB6">
        <w:rPr>
          <w:sz w:val="28"/>
          <w:szCs w:val="28"/>
        </w:rPr>
        <w:t>От</w:t>
      </w:r>
      <w:r w:rsidRPr="00684CB6">
        <w:rPr>
          <w:i/>
          <w:iCs/>
          <w:sz w:val="28"/>
          <w:szCs w:val="28"/>
        </w:rPr>
        <w:t>носительно недействительна (оспорима) сделка, заключенная в результате злонамеренного соглашения представителя одной стороны с другой.</w:t>
      </w:r>
    </w:p>
    <w:p w:rsidR="00F17F31" w:rsidRPr="00684CB6" w:rsidRDefault="00F17F31" w:rsidP="00684CB6">
      <w:pPr>
        <w:spacing w:line="360" w:lineRule="auto"/>
        <w:ind w:firstLine="720"/>
        <w:jc w:val="both"/>
        <w:rPr>
          <w:sz w:val="28"/>
          <w:szCs w:val="28"/>
        </w:rPr>
      </w:pPr>
      <w:r w:rsidRPr="00684CB6">
        <w:rPr>
          <w:sz w:val="28"/>
          <w:szCs w:val="28"/>
        </w:rPr>
        <w:t>Основанием для признания такой сделки недействительной служит то, что в результате умышленного сговора представителя с другой стороной возникают неблагоприятные последствия для представляемого.</w:t>
      </w:r>
    </w:p>
    <w:p w:rsidR="00F17F31" w:rsidRPr="00684CB6" w:rsidRDefault="00F17F31" w:rsidP="00684CB6">
      <w:pPr>
        <w:pStyle w:val="32"/>
        <w:rPr>
          <w:u w:val="none"/>
        </w:rPr>
      </w:pPr>
      <w:r w:rsidRPr="00684CB6">
        <w:rPr>
          <w:u w:val="none"/>
        </w:rPr>
        <w:t>Относительно недействительна (оспорима) сделка, совершенная субъектом вследствие стечения тяжелых обстоятельств на крайне не выгодных для себя условиях.</w:t>
      </w:r>
    </w:p>
    <w:p w:rsidR="00F17F31" w:rsidRPr="00684CB6" w:rsidRDefault="00F17F31" w:rsidP="00684CB6">
      <w:pPr>
        <w:spacing w:line="360" w:lineRule="auto"/>
        <w:ind w:firstLine="720"/>
        <w:jc w:val="both"/>
        <w:rPr>
          <w:sz w:val="28"/>
          <w:szCs w:val="28"/>
        </w:rPr>
      </w:pPr>
      <w:r w:rsidRPr="00684CB6">
        <w:rPr>
          <w:sz w:val="28"/>
          <w:szCs w:val="28"/>
        </w:rPr>
        <w:t xml:space="preserve">Основанием для признания недействительности такой сделки служит два взаимосвязанных факта: нахождение субъекта, совершающего сделку, в тяжелых обстоятельствах и крайне невыгодные условия сделки. Под стечением тяжелых обстоятельств следует понимать болезнь близкого человека, отсутствие источников для материального содержания семьи и т.п. </w:t>
      </w:r>
    </w:p>
    <w:p w:rsidR="00F17F31" w:rsidRPr="00684CB6" w:rsidRDefault="00F17F31" w:rsidP="00684CB6">
      <w:pPr>
        <w:spacing w:line="360" w:lineRule="auto"/>
        <w:ind w:firstLine="720"/>
        <w:jc w:val="both"/>
        <w:rPr>
          <w:sz w:val="28"/>
          <w:szCs w:val="28"/>
        </w:rPr>
      </w:pPr>
      <w:r w:rsidRPr="00684CB6">
        <w:rPr>
          <w:sz w:val="28"/>
          <w:szCs w:val="28"/>
        </w:rPr>
        <w:t>Для признания сделки недействительной, как совершенной вследствие стечения тяжелых обстоятельств, необходимо доказать наличие виновного поведения контрагента, намеренно использующего сделку в своих интересах.</w:t>
      </w:r>
    </w:p>
    <w:p w:rsidR="00F17F31" w:rsidRPr="00684CB6" w:rsidRDefault="00F17F31" w:rsidP="00684CB6">
      <w:pPr>
        <w:pStyle w:val="22"/>
        <w:ind w:firstLine="720"/>
        <w:jc w:val="both"/>
      </w:pPr>
      <w:r w:rsidRPr="00684CB6">
        <w:t>Наличие всех указанных выше условий должно устанавливаться судом или арбитражным судом с учетом конкретных обстоятельств дела.</w:t>
      </w:r>
    </w:p>
    <w:p w:rsidR="00684CB6" w:rsidRDefault="00684CB6" w:rsidP="00684CB6">
      <w:pPr>
        <w:pStyle w:val="1"/>
        <w:spacing w:before="0" w:after="0" w:line="360" w:lineRule="auto"/>
        <w:ind w:firstLine="720"/>
        <w:jc w:val="center"/>
        <w:rPr>
          <w:rFonts w:ascii="Times New Roman" w:hAnsi="Times New Roman" w:cs="Times New Roman"/>
        </w:rPr>
      </w:pPr>
    </w:p>
    <w:p w:rsidR="00684CB6" w:rsidRDefault="00684CB6" w:rsidP="00684CB6">
      <w:pPr>
        <w:pStyle w:val="1"/>
        <w:spacing w:before="0" w:after="0" w:line="360" w:lineRule="auto"/>
        <w:ind w:firstLine="720"/>
        <w:jc w:val="center"/>
        <w:rPr>
          <w:rFonts w:ascii="Times New Roman" w:hAnsi="Times New Roman" w:cs="Times New Roman"/>
        </w:rPr>
      </w:pPr>
    </w:p>
    <w:p w:rsidR="00684CB6" w:rsidRDefault="00684CB6" w:rsidP="00684CB6">
      <w:pPr>
        <w:pStyle w:val="1"/>
        <w:spacing w:before="0" w:after="0" w:line="360" w:lineRule="auto"/>
        <w:ind w:firstLine="720"/>
        <w:jc w:val="center"/>
        <w:rPr>
          <w:rFonts w:ascii="Times New Roman" w:hAnsi="Times New Roman" w:cs="Times New Roman"/>
        </w:rPr>
      </w:pPr>
    </w:p>
    <w:p w:rsidR="00684CB6" w:rsidRDefault="00684CB6" w:rsidP="00684CB6">
      <w:pPr>
        <w:pStyle w:val="1"/>
        <w:spacing w:before="0" w:after="0" w:line="360" w:lineRule="auto"/>
        <w:ind w:firstLine="720"/>
        <w:jc w:val="center"/>
        <w:rPr>
          <w:rFonts w:ascii="Times New Roman" w:hAnsi="Times New Roman" w:cs="Times New Roman"/>
        </w:rPr>
      </w:pPr>
    </w:p>
    <w:p w:rsidR="00684CB6" w:rsidRDefault="00684CB6" w:rsidP="00684CB6">
      <w:pPr>
        <w:pStyle w:val="1"/>
        <w:spacing w:before="0" w:after="0" w:line="360" w:lineRule="auto"/>
        <w:ind w:firstLine="720"/>
        <w:jc w:val="center"/>
        <w:rPr>
          <w:rFonts w:ascii="Times New Roman" w:hAnsi="Times New Roman" w:cs="Times New Roman"/>
        </w:rPr>
      </w:pPr>
    </w:p>
    <w:p w:rsidR="00684CB6" w:rsidRDefault="00684CB6" w:rsidP="00684CB6">
      <w:pPr>
        <w:pStyle w:val="1"/>
        <w:spacing w:before="0" w:after="0" w:line="360" w:lineRule="auto"/>
        <w:ind w:firstLine="720"/>
        <w:jc w:val="center"/>
        <w:rPr>
          <w:rFonts w:ascii="Times New Roman" w:hAnsi="Times New Roman" w:cs="Times New Roman"/>
        </w:rPr>
      </w:pPr>
    </w:p>
    <w:p w:rsidR="00684CB6" w:rsidRDefault="00684CB6" w:rsidP="00684CB6">
      <w:pPr>
        <w:pStyle w:val="1"/>
        <w:spacing w:before="0" w:after="0" w:line="360" w:lineRule="auto"/>
        <w:ind w:firstLine="720"/>
        <w:jc w:val="center"/>
        <w:rPr>
          <w:rFonts w:ascii="Times New Roman" w:hAnsi="Times New Roman" w:cs="Times New Roman"/>
        </w:rPr>
      </w:pPr>
    </w:p>
    <w:p w:rsidR="00684CB6" w:rsidRDefault="00684CB6" w:rsidP="00684CB6">
      <w:pPr>
        <w:pStyle w:val="1"/>
        <w:spacing w:before="0" w:after="0" w:line="360" w:lineRule="auto"/>
        <w:ind w:firstLine="720"/>
        <w:jc w:val="center"/>
        <w:rPr>
          <w:rFonts w:ascii="Times New Roman" w:hAnsi="Times New Roman" w:cs="Times New Roman"/>
        </w:rPr>
      </w:pPr>
    </w:p>
    <w:p w:rsidR="00684CB6" w:rsidRDefault="00684CB6" w:rsidP="00684CB6">
      <w:pPr>
        <w:pStyle w:val="1"/>
        <w:spacing w:before="0" w:after="0" w:line="360" w:lineRule="auto"/>
        <w:ind w:firstLine="720"/>
        <w:jc w:val="center"/>
        <w:rPr>
          <w:rFonts w:ascii="Times New Roman" w:hAnsi="Times New Roman" w:cs="Times New Roman"/>
        </w:rPr>
      </w:pPr>
    </w:p>
    <w:p w:rsidR="00684CB6" w:rsidRDefault="00684CB6" w:rsidP="00684CB6">
      <w:pPr>
        <w:pStyle w:val="a7"/>
        <w:spacing w:line="360" w:lineRule="auto"/>
        <w:ind w:firstLine="720"/>
        <w:jc w:val="both"/>
        <w:rPr>
          <w:rFonts w:ascii="Times New Roman" w:hAnsi="Times New Roman" w:cs="Times New Roman"/>
          <w:sz w:val="28"/>
          <w:szCs w:val="28"/>
        </w:rPr>
      </w:pPr>
    </w:p>
    <w:p w:rsidR="00684CB6" w:rsidRPr="00684CB6" w:rsidRDefault="00684CB6" w:rsidP="00684CB6">
      <w:pPr>
        <w:pStyle w:val="1"/>
        <w:spacing w:before="0" w:after="0" w:line="360" w:lineRule="auto"/>
        <w:ind w:firstLine="720"/>
        <w:jc w:val="center"/>
        <w:rPr>
          <w:rFonts w:ascii="Times New Roman" w:hAnsi="Times New Roman" w:cs="Times New Roman"/>
        </w:rPr>
      </w:pPr>
      <w:r w:rsidRPr="00684CB6">
        <w:rPr>
          <w:rFonts w:ascii="Times New Roman" w:hAnsi="Times New Roman" w:cs="Times New Roman"/>
        </w:rPr>
        <w:fldChar w:fldCharType="begin"/>
      </w:r>
      <w:r w:rsidRPr="00684CB6">
        <w:rPr>
          <w:rFonts w:ascii="Times New Roman" w:hAnsi="Times New Roman" w:cs="Times New Roman"/>
        </w:rPr>
        <w:instrText>tc ""</w:instrText>
      </w:r>
      <w:r w:rsidRPr="00684CB6">
        <w:rPr>
          <w:rFonts w:ascii="Times New Roman" w:hAnsi="Times New Roman" w:cs="Times New Roman"/>
        </w:rPr>
        <w:fldChar w:fldCharType="end"/>
      </w:r>
      <w:r w:rsidRPr="00684CB6">
        <w:rPr>
          <w:rFonts w:ascii="Times New Roman" w:hAnsi="Times New Roman" w:cs="Times New Roman"/>
          <w:sz w:val="32"/>
          <w:szCs w:val="32"/>
        </w:rPr>
        <w:fldChar w:fldCharType="begin"/>
      </w:r>
      <w:r w:rsidRPr="00684CB6">
        <w:rPr>
          <w:rFonts w:ascii="Times New Roman" w:hAnsi="Times New Roman" w:cs="Times New Roman"/>
          <w:sz w:val="32"/>
          <w:szCs w:val="32"/>
        </w:rPr>
        <w:instrText xml:space="preserve"> DOCPROPERTY Глава04 \* MERGEFORMAT </w:instrText>
      </w:r>
      <w:r w:rsidRPr="00684CB6">
        <w:rPr>
          <w:rFonts w:ascii="Times New Roman" w:hAnsi="Times New Roman" w:cs="Times New Roman"/>
          <w:sz w:val="32"/>
          <w:szCs w:val="32"/>
        </w:rPr>
        <w:fldChar w:fldCharType="separate"/>
      </w:r>
      <w:r w:rsidRPr="00684CB6">
        <w:rPr>
          <w:rFonts w:ascii="Times New Roman" w:hAnsi="Times New Roman" w:cs="Times New Roman"/>
          <w:sz w:val="32"/>
          <w:szCs w:val="32"/>
        </w:rPr>
        <w:t>Правовые последствия недействительности</w:t>
      </w:r>
      <w:r>
        <w:rPr>
          <w:rFonts w:ascii="Times New Roman" w:hAnsi="Times New Roman" w:cs="Times New Roman"/>
          <w:sz w:val="32"/>
          <w:szCs w:val="32"/>
        </w:rPr>
        <w:t xml:space="preserve"> </w:t>
      </w:r>
      <w:r w:rsidRPr="00684CB6">
        <w:rPr>
          <w:rFonts w:ascii="Times New Roman" w:hAnsi="Times New Roman" w:cs="Times New Roman"/>
          <w:sz w:val="32"/>
          <w:szCs w:val="32"/>
        </w:rPr>
        <w:t>сделок</w:t>
      </w:r>
      <w:r w:rsidRPr="00684CB6">
        <w:rPr>
          <w:rFonts w:ascii="Times New Roman" w:hAnsi="Times New Roman" w:cs="Times New Roman"/>
          <w:sz w:val="32"/>
          <w:szCs w:val="32"/>
        </w:rPr>
        <w:fldChar w:fldCharType="end"/>
      </w:r>
    </w:p>
    <w:p w:rsidR="00F17F31" w:rsidRPr="00684CB6" w:rsidRDefault="00F17F31" w:rsidP="00684CB6">
      <w:pPr>
        <w:pStyle w:val="a7"/>
        <w:spacing w:line="360" w:lineRule="auto"/>
        <w:ind w:firstLine="720"/>
        <w:jc w:val="both"/>
        <w:rPr>
          <w:rFonts w:ascii="Times New Roman" w:hAnsi="Times New Roman" w:cs="Times New Roman"/>
          <w:sz w:val="28"/>
          <w:szCs w:val="28"/>
        </w:rPr>
      </w:pPr>
      <w:r w:rsidRPr="00684CB6">
        <w:rPr>
          <w:rFonts w:ascii="Times New Roman" w:hAnsi="Times New Roman" w:cs="Times New Roman"/>
          <w:sz w:val="28"/>
          <w:szCs w:val="28"/>
        </w:rPr>
        <w:t>В соответствии с ГК можно выделить 4 группы правовых последствий:</w:t>
      </w:r>
    </w:p>
    <w:p w:rsidR="00F17F31" w:rsidRPr="00684CB6" w:rsidRDefault="00F17F31" w:rsidP="00684CB6">
      <w:pPr>
        <w:pStyle w:val="a7"/>
        <w:spacing w:line="360" w:lineRule="auto"/>
        <w:ind w:firstLine="720"/>
        <w:jc w:val="both"/>
        <w:rPr>
          <w:rFonts w:ascii="Times New Roman" w:hAnsi="Times New Roman" w:cs="Times New Roman"/>
          <w:sz w:val="28"/>
          <w:szCs w:val="28"/>
        </w:rPr>
      </w:pPr>
      <w:r w:rsidRPr="00684CB6">
        <w:rPr>
          <w:rFonts w:ascii="Times New Roman" w:hAnsi="Times New Roman" w:cs="Times New Roman"/>
          <w:sz w:val="28"/>
          <w:szCs w:val="28"/>
        </w:rPr>
        <w:t>1). Общим правилом является возврат сторон в то  имущественное положение, которое имело место до исполнения недействительной сделки.  Каждая из сторон обязана возвратить другой  стороне  все полученное  по  недействительной  сделке.  Такой возврат сторон в первоначальное положение называется двухсторонней реституцией.</w:t>
      </w:r>
    </w:p>
    <w:p w:rsidR="00F17F31" w:rsidRPr="00684CB6" w:rsidRDefault="00F17F31" w:rsidP="00684CB6">
      <w:pPr>
        <w:pStyle w:val="a7"/>
        <w:spacing w:line="360" w:lineRule="auto"/>
        <w:ind w:firstLine="720"/>
        <w:jc w:val="both"/>
        <w:rPr>
          <w:rFonts w:ascii="Times New Roman" w:hAnsi="Times New Roman" w:cs="Times New Roman"/>
          <w:sz w:val="28"/>
          <w:szCs w:val="28"/>
        </w:rPr>
      </w:pPr>
      <w:r w:rsidRPr="00684CB6">
        <w:rPr>
          <w:rFonts w:ascii="Times New Roman" w:hAnsi="Times New Roman" w:cs="Times New Roman"/>
          <w:sz w:val="28"/>
          <w:szCs w:val="28"/>
        </w:rPr>
        <w:t xml:space="preserve"> 2). Последствием  недействительности  сделок  является также односторонняя реституция,  при которой одна из сторон  возвращает полученное  ею по сделке другой стороне,  а та передает все,  что получила или должна была получить по сделке, в доход РФ.</w:t>
      </w:r>
    </w:p>
    <w:p w:rsidR="00F17F31" w:rsidRPr="00684CB6" w:rsidRDefault="00F17F31" w:rsidP="00684CB6">
      <w:pPr>
        <w:pStyle w:val="a7"/>
        <w:spacing w:line="360" w:lineRule="auto"/>
        <w:ind w:firstLine="720"/>
        <w:jc w:val="both"/>
        <w:rPr>
          <w:rFonts w:ascii="Times New Roman" w:hAnsi="Times New Roman" w:cs="Times New Roman"/>
          <w:sz w:val="28"/>
          <w:szCs w:val="28"/>
        </w:rPr>
      </w:pPr>
      <w:r w:rsidRPr="00684CB6">
        <w:rPr>
          <w:rFonts w:ascii="Times New Roman" w:hAnsi="Times New Roman" w:cs="Times New Roman"/>
          <w:sz w:val="28"/>
          <w:szCs w:val="28"/>
        </w:rPr>
        <w:t>3). Гражданский Кодекс  в  качестве одного из последствий недействительности сделок предусматривает недопущение реституции.</w:t>
      </w:r>
    </w:p>
    <w:p w:rsidR="00F17F31" w:rsidRPr="00684CB6" w:rsidRDefault="00F17F31" w:rsidP="00684CB6">
      <w:pPr>
        <w:pStyle w:val="a7"/>
        <w:spacing w:line="360" w:lineRule="auto"/>
        <w:ind w:firstLine="720"/>
        <w:jc w:val="both"/>
        <w:rPr>
          <w:rFonts w:ascii="Times New Roman" w:hAnsi="Times New Roman" w:cs="Times New Roman"/>
          <w:sz w:val="28"/>
          <w:szCs w:val="28"/>
        </w:rPr>
      </w:pPr>
      <w:r w:rsidRPr="00684CB6">
        <w:rPr>
          <w:rFonts w:ascii="Times New Roman" w:hAnsi="Times New Roman" w:cs="Times New Roman"/>
          <w:sz w:val="28"/>
          <w:szCs w:val="28"/>
        </w:rPr>
        <w:t>Недопущение реституции  означает,  что все,  что обе стороны получили или должны были получить по сделке, взыскивается в доход РФ.</w:t>
      </w:r>
    </w:p>
    <w:p w:rsidR="00F17F31" w:rsidRPr="00684CB6" w:rsidRDefault="00F17F31" w:rsidP="00684CB6">
      <w:pPr>
        <w:pStyle w:val="a7"/>
        <w:spacing w:line="360" w:lineRule="auto"/>
        <w:ind w:firstLine="720"/>
        <w:jc w:val="both"/>
        <w:rPr>
          <w:rFonts w:ascii="Times New Roman" w:hAnsi="Times New Roman" w:cs="Times New Roman"/>
          <w:sz w:val="28"/>
          <w:szCs w:val="28"/>
        </w:rPr>
      </w:pPr>
      <w:r w:rsidRPr="00684CB6">
        <w:rPr>
          <w:rFonts w:ascii="Times New Roman" w:hAnsi="Times New Roman" w:cs="Times New Roman"/>
          <w:sz w:val="28"/>
          <w:szCs w:val="28"/>
        </w:rPr>
        <w:t xml:space="preserve">Различия между последствиями можно проиллюстрировать на примере  купли-продажи земельного участка с нарушением установленных требований.  При применении двухсторонней реституции продавец получает обратно земельный участок, но возвращает покупателю полученную за участок сумму.  При односторонней реституции в случаях, когда основанием признания сделки недействительной послужили неправильные действия продавца, последний возвращает покупателю уплаченные  за  землю деньги,  а покупатель передает в доход РФ земельный участок. Наконец, если по обстоятельствам дела исключается  реституция  для  обеих  сторон,  продавец передает в доход РФ деньги, которые уже успел получить, а покупатель – приобретенный им земельный участок (если он за него не рассчитался, то и оставшуюся к оплате сумму) в бюджет РФ.                     </w:t>
      </w:r>
    </w:p>
    <w:p w:rsidR="00F17F31" w:rsidRPr="00684CB6" w:rsidRDefault="00F17F31" w:rsidP="00684CB6">
      <w:pPr>
        <w:pStyle w:val="a7"/>
        <w:spacing w:line="360" w:lineRule="auto"/>
        <w:ind w:firstLine="720"/>
        <w:jc w:val="both"/>
        <w:rPr>
          <w:rFonts w:ascii="Times New Roman" w:hAnsi="Times New Roman" w:cs="Times New Roman"/>
          <w:sz w:val="28"/>
          <w:szCs w:val="28"/>
        </w:rPr>
      </w:pPr>
      <w:r w:rsidRPr="00684CB6">
        <w:rPr>
          <w:rFonts w:ascii="Times New Roman" w:hAnsi="Times New Roman" w:cs="Times New Roman"/>
          <w:sz w:val="28"/>
          <w:szCs w:val="28"/>
        </w:rPr>
        <w:t xml:space="preserve">Несмотря на то, что ГК </w:t>
      </w:r>
      <w:r w:rsidRPr="00684CB6">
        <w:rPr>
          <w:rFonts w:ascii="Times New Roman" w:hAnsi="Times New Roman" w:cs="Times New Roman"/>
          <w:i/>
          <w:iCs/>
          <w:sz w:val="28"/>
          <w:szCs w:val="28"/>
        </w:rPr>
        <w:t>(ст.167)</w:t>
      </w:r>
      <w:r w:rsidRPr="00684CB6">
        <w:rPr>
          <w:rFonts w:ascii="Times New Roman" w:hAnsi="Times New Roman" w:cs="Times New Roman"/>
          <w:sz w:val="28"/>
          <w:szCs w:val="28"/>
        </w:rPr>
        <w:t xml:space="preserve"> предусматривает три общих последствия недействительности сделок, применяются и специальные в виде возложения обязанности возместить ущерб, понесенный одной из сторон вследствие  заключения и исполнения недействительной сделки. Возмещение убытков как правовое последствие недействительности сделки предусматривается лишь специальными нормами </w:t>
      </w:r>
      <w:r w:rsidRPr="00684CB6">
        <w:rPr>
          <w:rFonts w:ascii="Times New Roman" w:hAnsi="Times New Roman" w:cs="Times New Roman"/>
          <w:i/>
          <w:iCs/>
          <w:sz w:val="28"/>
          <w:szCs w:val="28"/>
        </w:rPr>
        <w:t>(ст.171, 178, 179 ГК РФ)</w:t>
      </w:r>
      <w:r w:rsidRPr="00684CB6">
        <w:rPr>
          <w:rFonts w:ascii="Times New Roman" w:hAnsi="Times New Roman" w:cs="Times New Roman"/>
          <w:sz w:val="28"/>
          <w:szCs w:val="28"/>
        </w:rPr>
        <w:t xml:space="preserve">. Решение суда о том, какое из перечисленных последствий должно сопутствовать признанию сделки недействительной зависит в конечном итоге от того, какое из требований закона оказалось нарушенным. </w:t>
      </w:r>
      <w:r w:rsidRPr="00684CB6">
        <w:rPr>
          <w:rFonts w:ascii="Times New Roman" w:hAnsi="Times New Roman" w:cs="Times New Roman"/>
          <w:i/>
          <w:iCs/>
          <w:sz w:val="28"/>
          <w:szCs w:val="28"/>
        </w:rPr>
        <w:t>Ст. 180 ГК</w:t>
      </w:r>
      <w:r w:rsidRPr="00684CB6">
        <w:rPr>
          <w:rFonts w:ascii="Times New Roman" w:hAnsi="Times New Roman" w:cs="Times New Roman"/>
          <w:sz w:val="28"/>
          <w:szCs w:val="28"/>
        </w:rPr>
        <w:t xml:space="preserve"> предусматривает последствия недействительности части сделок. Часть сделки – это одно или  несколько ее условий, без которых сделка считается совершенной.</w:t>
      </w:r>
    </w:p>
    <w:p w:rsidR="00F17F31" w:rsidRPr="00684CB6" w:rsidRDefault="00F17F31" w:rsidP="00684CB6">
      <w:pPr>
        <w:spacing w:line="360" w:lineRule="auto"/>
        <w:ind w:firstLine="720"/>
        <w:jc w:val="both"/>
        <w:rPr>
          <w:sz w:val="28"/>
          <w:szCs w:val="28"/>
        </w:rPr>
      </w:pPr>
      <w:r w:rsidRPr="00684CB6">
        <w:rPr>
          <w:i/>
          <w:iCs/>
          <w:sz w:val="28"/>
          <w:szCs w:val="28"/>
        </w:rPr>
        <w:t>Ст.180 ГК</w:t>
      </w:r>
      <w:r w:rsidRPr="00684CB6">
        <w:rPr>
          <w:sz w:val="28"/>
          <w:szCs w:val="28"/>
        </w:rPr>
        <w:t xml:space="preserve"> содержит общую презумпцию, в силу которой недействительность части сделки сама по себе не препятствует признанию недействительности сделки в целом. В этом смысле недействительность части сделки "исцелима". Так, несоблюдение установленной формы соглашения по условиям сделки (например, о залоге), является основанием недействительности этой части сделки при сохранении остальной части.  Однако при этом необходимо иметь в виду, что во всех таких случаях "исцеление" может происходить лишь путем исключения из сделки недействительного условия, но не его замены. По этой причине, если нет основания предполагать, что сделка могла бы быть заключена и без такого недействительного условия, возможен только один вариант:   недействительность   всей   сделки.</w:t>
      </w:r>
    </w:p>
    <w:p w:rsidR="00684CB6" w:rsidRDefault="00684CB6" w:rsidP="00684CB6">
      <w:pPr>
        <w:pStyle w:val="1"/>
        <w:spacing w:before="0" w:after="0" w:line="360" w:lineRule="auto"/>
        <w:ind w:firstLine="720"/>
        <w:jc w:val="both"/>
        <w:rPr>
          <w:rFonts w:ascii="Times New Roman" w:hAnsi="Times New Roman" w:cs="Times New Roman"/>
        </w:rPr>
      </w:pPr>
    </w:p>
    <w:p w:rsidR="00684CB6" w:rsidRDefault="00684CB6" w:rsidP="00684CB6">
      <w:pPr>
        <w:pStyle w:val="1"/>
        <w:spacing w:before="0" w:after="0" w:line="360" w:lineRule="auto"/>
        <w:ind w:firstLine="720"/>
        <w:jc w:val="both"/>
        <w:rPr>
          <w:rFonts w:ascii="Times New Roman" w:hAnsi="Times New Roman" w:cs="Times New Roman"/>
        </w:rPr>
      </w:pPr>
    </w:p>
    <w:p w:rsidR="00684CB6" w:rsidRDefault="00684CB6" w:rsidP="00684CB6">
      <w:pPr>
        <w:pStyle w:val="1"/>
        <w:spacing w:before="0" w:after="0" w:line="360" w:lineRule="auto"/>
        <w:ind w:firstLine="720"/>
        <w:jc w:val="both"/>
        <w:rPr>
          <w:rFonts w:ascii="Times New Roman" w:hAnsi="Times New Roman" w:cs="Times New Roman"/>
        </w:rPr>
      </w:pPr>
    </w:p>
    <w:p w:rsidR="00684CB6" w:rsidRDefault="00684CB6" w:rsidP="00684CB6">
      <w:pPr>
        <w:pStyle w:val="1"/>
        <w:spacing w:before="0" w:after="0" w:line="360" w:lineRule="auto"/>
        <w:ind w:firstLine="720"/>
        <w:jc w:val="both"/>
        <w:rPr>
          <w:rFonts w:ascii="Times New Roman" w:hAnsi="Times New Roman" w:cs="Times New Roman"/>
        </w:rPr>
      </w:pPr>
    </w:p>
    <w:p w:rsidR="00684CB6" w:rsidRDefault="00684CB6" w:rsidP="00684CB6">
      <w:pPr>
        <w:pStyle w:val="1"/>
        <w:spacing w:before="0" w:after="0" w:line="360" w:lineRule="auto"/>
        <w:ind w:firstLine="720"/>
        <w:jc w:val="both"/>
        <w:rPr>
          <w:rFonts w:ascii="Times New Roman" w:hAnsi="Times New Roman" w:cs="Times New Roman"/>
        </w:rPr>
      </w:pPr>
    </w:p>
    <w:p w:rsidR="00684CB6" w:rsidRDefault="00684CB6" w:rsidP="00684CB6">
      <w:pPr>
        <w:pStyle w:val="1"/>
        <w:spacing w:before="0" w:after="0" w:line="360" w:lineRule="auto"/>
        <w:ind w:firstLine="720"/>
        <w:jc w:val="both"/>
        <w:rPr>
          <w:rFonts w:ascii="Times New Roman" w:hAnsi="Times New Roman" w:cs="Times New Roman"/>
        </w:rPr>
      </w:pPr>
    </w:p>
    <w:p w:rsidR="00684CB6" w:rsidRDefault="00684CB6" w:rsidP="00684CB6">
      <w:pPr>
        <w:pStyle w:val="ab"/>
        <w:spacing w:line="360" w:lineRule="auto"/>
        <w:ind w:firstLine="720"/>
      </w:pPr>
    </w:p>
    <w:p w:rsidR="00684CB6" w:rsidRDefault="00684CB6" w:rsidP="00684CB6">
      <w:pPr>
        <w:pStyle w:val="ab"/>
        <w:spacing w:line="360" w:lineRule="auto"/>
        <w:ind w:firstLine="720"/>
      </w:pPr>
    </w:p>
    <w:p w:rsidR="00684CB6" w:rsidRDefault="00684CB6" w:rsidP="00684CB6">
      <w:pPr>
        <w:pStyle w:val="ab"/>
        <w:spacing w:line="360" w:lineRule="auto"/>
        <w:ind w:firstLine="720"/>
      </w:pPr>
    </w:p>
    <w:p w:rsidR="00684CB6" w:rsidRPr="00684CB6" w:rsidRDefault="00684CB6" w:rsidP="00684CB6">
      <w:pPr>
        <w:pStyle w:val="1"/>
        <w:spacing w:before="0" w:after="0" w:line="360" w:lineRule="auto"/>
        <w:ind w:firstLine="720"/>
        <w:jc w:val="center"/>
        <w:rPr>
          <w:rFonts w:ascii="Times New Roman" w:hAnsi="Times New Roman" w:cs="Times New Roman"/>
          <w:sz w:val="32"/>
          <w:szCs w:val="32"/>
        </w:rPr>
      </w:pPr>
      <w:r w:rsidRPr="00684CB6">
        <w:rPr>
          <w:rFonts w:ascii="Times New Roman" w:hAnsi="Times New Roman" w:cs="Times New Roman"/>
          <w:sz w:val="32"/>
          <w:szCs w:val="32"/>
        </w:rPr>
        <w:fldChar w:fldCharType="begin"/>
      </w:r>
      <w:r w:rsidRPr="00684CB6">
        <w:rPr>
          <w:rFonts w:ascii="Times New Roman" w:hAnsi="Times New Roman" w:cs="Times New Roman"/>
          <w:sz w:val="32"/>
          <w:szCs w:val="32"/>
        </w:rPr>
        <w:instrText>tc ""</w:instrText>
      </w:r>
      <w:r w:rsidRPr="00684CB6">
        <w:rPr>
          <w:rFonts w:ascii="Times New Roman" w:hAnsi="Times New Roman" w:cs="Times New Roman"/>
          <w:sz w:val="32"/>
          <w:szCs w:val="32"/>
        </w:rPr>
        <w:fldChar w:fldCharType="end"/>
      </w:r>
      <w:r w:rsidRPr="00684CB6">
        <w:rPr>
          <w:rFonts w:ascii="Times New Roman" w:hAnsi="Times New Roman" w:cs="Times New Roman"/>
          <w:sz w:val="32"/>
          <w:szCs w:val="32"/>
        </w:rPr>
        <w:t>Заключение</w:t>
      </w:r>
    </w:p>
    <w:p w:rsidR="00F17F31" w:rsidRPr="00684CB6" w:rsidRDefault="00F17F31" w:rsidP="00684CB6">
      <w:pPr>
        <w:pStyle w:val="ab"/>
        <w:spacing w:line="360" w:lineRule="auto"/>
        <w:ind w:firstLine="720"/>
      </w:pPr>
      <w:r w:rsidRPr="00684CB6">
        <w:t>В наше время сделки приобретают актуальное значение, так как объем и значимость с каждым годом возрастают. Немаловажное место должно занимать правовая просвещенность граждан по поводу совершения сделок.</w:t>
      </w:r>
    </w:p>
    <w:p w:rsidR="00F17F31" w:rsidRPr="00684CB6" w:rsidRDefault="00F17F31" w:rsidP="00684CB6">
      <w:pPr>
        <w:spacing w:line="360" w:lineRule="auto"/>
        <w:ind w:firstLine="720"/>
        <w:jc w:val="both"/>
        <w:rPr>
          <w:sz w:val="28"/>
          <w:szCs w:val="28"/>
        </w:rPr>
      </w:pPr>
      <w:r w:rsidRPr="00684CB6">
        <w:rPr>
          <w:sz w:val="28"/>
          <w:szCs w:val="28"/>
        </w:rPr>
        <w:t xml:space="preserve">Так как в наше время появилось большое количество  частных компаний и организаций, а также лиц вступающих во взаимоотношение между ними и между собой, правильность совершения сделки с юридической точки зрения приобретает большой смысл. Порок любого или нескольких элементов сделки приводит к ее недействительности. Вследствие этого вопрос о признании сделки как юридического факта не признается.  Между тем недействительная сделка приводит к определенным юридическим последствиям, связанным с устранением последствий ее недействительности. Так как наше общество развивается по принципам правового государства правильность оформления и совершения сделок между элементами правоотношений способствует развитию правильных общественных отношений. </w:t>
      </w:r>
    </w:p>
    <w:p w:rsidR="00684CB6" w:rsidRDefault="00684CB6" w:rsidP="00684CB6">
      <w:pPr>
        <w:pStyle w:val="3"/>
        <w:spacing w:before="0" w:after="0" w:line="360" w:lineRule="auto"/>
        <w:ind w:firstLine="720"/>
        <w:jc w:val="both"/>
        <w:rPr>
          <w:rFonts w:ascii="Times New Roman" w:hAnsi="Times New Roman" w:cs="Times New Roman"/>
          <w:b/>
          <w:bCs/>
          <w:kern w:val="28"/>
          <w:sz w:val="32"/>
          <w:szCs w:val="32"/>
        </w:rPr>
      </w:pPr>
    </w:p>
    <w:p w:rsidR="00684CB6" w:rsidRDefault="00684CB6" w:rsidP="00684CB6">
      <w:pPr>
        <w:pStyle w:val="3"/>
        <w:spacing w:before="0" w:after="0" w:line="360" w:lineRule="auto"/>
        <w:ind w:firstLine="720"/>
        <w:jc w:val="both"/>
        <w:rPr>
          <w:rFonts w:ascii="Times New Roman" w:hAnsi="Times New Roman" w:cs="Times New Roman"/>
          <w:b/>
          <w:bCs/>
          <w:kern w:val="28"/>
          <w:sz w:val="32"/>
          <w:szCs w:val="32"/>
        </w:rPr>
      </w:pPr>
    </w:p>
    <w:p w:rsidR="00684CB6" w:rsidRDefault="00684CB6" w:rsidP="00684CB6">
      <w:pPr>
        <w:pStyle w:val="3"/>
        <w:spacing w:before="0" w:after="0" w:line="360" w:lineRule="auto"/>
        <w:ind w:firstLine="720"/>
        <w:jc w:val="both"/>
        <w:rPr>
          <w:rFonts w:ascii="Times New Roman" w:hAnsi="Times New Roman" w:cs="Times New Roman"/>
          <w:b/>
          <w:bCs/>
          <w:kern w:val="28"/>
          <w:sz w:val="32"/>
          <w:szCs w:val="32"/>
        </w:rPr>
      </w:pPr>
    </w:p>
    <w:p w:rsidR="00684CB6" w:rsidRDefault="00684CB6" w:rsidP="00684CB6">
      <w:pPr>
        <w:pStyle w:val="3"/>
        <w:spacing w:before="0" w:after="0" w:line="360" w:lineRule="auto"/>
        <w:ind w:firstLine="720"/>
        <w:jc w:val="both"/>
        <w:rPr>
          <w:rFonts w:ascii="Times New Roman" w:hAnsi="Times New Roman" w:cs="Times New Roman"/>
          <w:b/>
          <w:bCs/>
          <w:kern w:val="28"/>
          <w:sz w:val="32"/>
          <w:szCs w:val="32"/>
        </w:rPr>
      </w:pPr>
    </w:p>
    <w:p w:rsidR="00684CB6" w:rsidRDefault="00684CB6" w:rsidP="00684CB6">
      <w:pPr>
        <w:pStyle w:val="3"/>
        <w:spacing w:before="0" w:after="0" w:line="360" w:lineRule="auto"/>
        <w:ind w:firstLine="720"/>
        <w:jc w:val="both"/>
        <w:rPr>
          <w:rFonts w:ascii="Times New Roman" w:hAnsi="Times New Roman" w:cs="Times New Roman"/>
          <w:b/>
          <w:bCs/>
          <w:kern w:val="28"/>
          <w:sz w:val="32"/>
          <w:szCs w:val="32"/>
        </w:rPr>
      </w:pPr>
    </w:p>
    <w:p w:rsidR="00684CB6" w:rsidRP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Default="00684CB6" w:rsidP="00684CB6"/>
    <w:p w:rsidR="00684CB6" w:rsidRPr="00684CB6" w:rsidRDefault="00684CB6" w:rsidP="00684CB6"/>
    <w:p w:rsidR="00684CB6" w:rsidRPr="00684CB6" w:rsidRDefault="00684CB6" w:rsidP="00684CB6">
      <w:pPr>
        <w:tabs>
          <w:tab w:val="left" w:pos="709"/>
        </w:tabs>
        <w:spacing w:line="360" w:lineRule="auto"/>
        <w:ind w:left="720"/>
        <w:jc w:val="center"/>
        <w:rPr>
          <w:b/>
          <w:sz w:val="32"/>
          <w:szCs w:val="32"/>
        </w:rPr>
      </w:pPr>
      <w:r w:rsidRPr="00684CB6">
        <w:rPr>
          <w:b/>
          <w:sz w:val="32"/>
          <w:szCs w:val="32"/>
        </w:rPr>
        <w:t>Список использованной литературы:</w:t>
      </w:r>
    </w:p>
    <w:p w:rsidR="00684CB6" w:rsidRPr="00684CB6" w:rsidRDefault="00684CB6" w:rsidP="00684CB6">
      <w:pPr>
        <w:numPr>
          <w:ilvl w:val="0"/>
          <w:numId w:val="14"/>
        </w:numPr>
        <w:tabs>
          <w:tab w:val="left" w:pos="709"/>
        </w:tabs>
        <w:spacing w:line="360" w:lineRule="auto"/>
        <w:jc w:val="both"/>
        <w:rPr>
          <w:sz w:val="28"/>
          <w:szCs w:val="28"/>
        </w:rPr>
      </w:pPr>
      <w:r w:rsidRPr="00684CB6">
        <w:rPr>
          <w:sz w:val="28"/>
          <w:szCs w:val="28"/>
        </w:rPr>
        <w:t>«Гражданское право», том 1 / Издательство «БЕК» – Москва 2009 г.</w:t>
      </w:r>
    </w:p>
    <w:p w:rsidR="00684CB6" w:rsidRPr="00684CB6" w:rsidRDefault="00684CB6" w:rsidP="00684CB6">
      <w:pPr>
        <w:pStyle w:val="a7"/>
        <w:numPr>
          <w:ilvl w:val="0"/>
          <w:numId w:val="14"/>
        </w:numPr>
        <w:tabs>
          <w:tab w:val="left" w:pos="709"/>
        </w:tabs>
        <w:spacing w:line="360" w:lineRule="auto"/>
        <w:jc w:val="both"/>
        <w:rPr>
          <w:rFonts w:ascii="Times New Roman" w:hAnsi="Times New Roman" w:cs="Times New Roman"/>
          <w:sz w:val="28"/>
          <w:szCs w:val="28"/>
        </w:rPr>
      </w:pPr>
      <w:r w:rsidRPr="00684CB6">
        <w:rPr>
          <w:rFonts w:ascii="Times New Roman" w:hAnsi="Times New Roman" w:cs="Times New Roman"/>
          <w:sz w:val="28"/>
          <w:szCs w:val="28"/>
        </w:rPr>
        <w:t>Гражданский кодекс Российской Федерации Издательство «Инфра-М» – Москва 2008 г.</w:t>
      </w:r>
    </w:p>
    <w:p w:rsidR="00684CB6" w:rsidRPr="00684CB6" w:rsidRDefault="00684CB6" w:rsidP="00684CB6">
      <w:pPr>
        <w:pStyle w:val="a7"/>
        <w:numPr>
          <w:ilvl w:val="0"/>
          <w:numId w:val="14"/>
        </w:numPr>
        <w:tabs>
          <w:tab w:val="left" w:pos="709"/>
        </w:tabs>
        <w:spacing w:line="360" w:lineRule="auto"/>
        <w:jc w:val="both"/>
        <w:rPr>
          <w:rFonts w:ascii="Times New Roman" w:hAnsi="Times New Roman" w:cs="Times New Roman"/>
          <w:sz w:val="28"/>
          <w:szCs w:val="28"/>
        </w:rPr>
      </w:pPr>
      <w:r w:rsidRPr="00684CB6">
        <w:rPr>
          <w:rFonts w:ascii="Times New Roman" w:hAnsi="Times New Roman" w:cs="Times New Roman"/>
          <w:sz w:val="28"/>
          <w:szCs w:val="28"/>
        </w:rPr>
        <w:t>Гражданское право. Словарь справочник / Под ред. Тихомирова М. – Москва  2006 г.</w:t>
      </w:r>
    </w:p>
    <w:p w:rsidR="00684CB6" w:rsidRPr="00684CB6" w:rsidRDefault="00684CB6" w:rsidP="00684CB6">
      <w:pPr>
        <w:numPr>
          <w:ilvl w:val="0"/>
          <w:numId w:val="14"/>
        </w:numPr>
        <w:tabs>
          <w:tab w:val="left" w:pos="709"/>
        </w:tabs>
        <w:spacing w:line="360" w:lineRule="auto"/>
        <w:jc w:val="both"/>
        <w:rPr>
          <w:sz w:val="28"/>
          <w:szCs w:val="28"/>
        </w:rPr>
      </w:pPr>
      <w:r w:rsidRPr="00684CB6">
        <w:rPr>
          <w:sz w:val="28"/>
          <w:szCs w:val="28"/>
        </w:rPr>
        <w:t xml:space="preserve">Калпин А.Г., Масляев А.И. «Гражданское право», часть 1. Учебник / Москва 2008 г. </w:t>
      </w:r>
    </w:p>
    <w:p w:rsidR="00684CB6" w:rsidRPr="00684CB6" w:rsidRDefault="00684CB6" w:rsidP="00684CB6">
      <w:pPr>
        <w:pStyle w:val="a7"/>
        <w:numPr>
          <w:ilvl w:val="0"/>
          <w:numId w:val="14"/>
        </w:numPr>
        <w:tabs>
          <w:tab w:val="left" w:pos="709"/>
        </w:tabs>
        <w:spacing w:line="360" w:lineRule="auto"/>
        <w:jc w:val="both"/>
        <w:rPr>
          <w:rFonts w:ascii="Times New Roman" w:hAnsi="Times New Roman" w:cs="Times New Roman"/>
          <w:sz w:val="28"/>
          <w:szCs w:val="28"/>
        </w:rPr>
      </w:pPr>
      <w:r w:rsidRPr="00684CB6">
        <w:rPr>
          <w:rFonts w:ascii="Times New Roman" w:hAnsi="Times New Roman" w:cs="Times New Roman"/>
          <w:sz w:val="28"/>
          <w:szCs w:val="28"/>
        </w:rPr>
        <w:t>Комментарий к Гражданскому кодексу Российской Федерации (постатейный). Издание третье, исправленное и дополненое / Под редакцией Садикова О.Н., Издательство «Инфра-М» – Москва 2008 г.</w:t>
      </w:r>
    </w:p>
    <w:p w:rsidR="00684CB6" w:rsidRPr="00684CB6" w:rsidRDefault="00684CB6" w:rsidP="00684CB6">
      <w:pPr>
        <w:numPr>
          <w:ilvl w:val="0"/>
          <w:numId w:val="14"/>
        </w:numPr>
        <w:tabs>
          <w:tab w:val="left" w:pos="709"/>
        </w:tabs>
        <w:spacing w:line="360" w:lineRule="auto"/>
        <w:jc w:val="both"/>
        <w:rPr>
          <w:sz w:val="28"/>
          <w:szCs w:val="28"/>
        </w:rPr>
      </w:pPr>
      <w:r w:rsidRPr="00684CB6">
        <w:rPr>
          <w:sz w:val="28"/>
          <w:szCs w:val="28"/>
        </w:rPr>
        <w:t>Садиков О.Н. «Гражданское право России», часть 1. /Москва 2006 г.</w:t>
      </w:r>
    </w:p>
    <w:p w:rsidR="00F17F31" w:rsidRDefault="00F17F31">
      <w:pPr>
        <w:pStyle w:val="a7"/>
      </w:pPr>
    </w:p>
    <w:p w:rsidR="00F17F31" w:rsidRDefault="00F17F31" w:rsidP="00684CB6">
      <w:pPr>
        <w:pStyle w:val="a7"/>
        <w:ind w:firstLine="465"/>
      </w:pPr>
    </w:p>
    <w:p w:rsidR="00F17F31" w:rsidRDefault="00F17F31" w:rsidP="00684CB6">
      <w:pPr>
        <w:pStyle w:val="a7"/>
        <w:ind w:firstLine="825"/>
      </w:pPr>
    </w:p>
    <w:p w:rsidR="00F17F31" w:rsidRDefault="00F17F31" w:rsidP="00684CB6">
      <w:pPr>
        <w:pStyle w:val="a7"/>
        <w:ind w:firstLine="585"/>
      </w:pPr>
      <w:bookmarkStart w:id="4" w:name="_GoBack"/>
      <w:bookmarkEnd w:id="4"/>
    </w:p>
    <w:sectPr w:rsidR="00F17F31" w:rsidSect="00684CB6">
      <w:headerReference w:type="default" r:id="rId7"/>
      <w:footerReference w:type="default" r:id="rId8"/>
      <w:footerReference w:type="first" r:id="rId9"/>
      <w:pgSz w:w="11906" w:h="16838"/>
      <w:pgMar w:top="1134" w:right="1134" w:bottom="1134" w:left="1134"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BE" w:rsidRDefault="00B158BE">
      <w:r>
        <w:separator/>
      </w:r>
    </w:p>
  </w:endnote>
  <w:endnote w:type="continuationSeparator" w:id="0">
    <w:p w:rsidR="00B158BE" w:rsidRDefault="00B1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F31" w:rsidRDefault="00F17F31">
    <w:pPr>
      <w:pStyle w:val="a5"/>
      <w:jc w:val="right"/>
    </w:pPr>
    <w:r>
      <w:fldChar w:fldCharType="begin"/>
    </w:r>
    <w:r>
      <w:instrText xml:space="preserve"> PAGE  \* MERGEFORMAT </w:instrText>
    </w:r>
    <w:r>
      <w:fldChar w:fldCharType="separate"/>
    </w:r>
    <w:r w:rsidR="00E859E0">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CB6" w:rsidRDefault="00684CB6">
    <w:pPr>
      <w:pStyle w:val="a5"/>
      <w:jc w:val="center"/>
    </w:pPr>
    <w:r>
      <w:fldChar w:fldCharType="begin"/>
    </w:r>
    <w:r>
      <w:instrText xml:space="preserve"> PAGE   \* MERGEFORMAT </w:instrText>
    </w:r>
    <w:r>
      <w:fldChar w:fldCharType="separate"/>
    </w:r>
    <w:r w:rsidR="00635D7B">
      <w:rPr>
        <w:noProof/>
      </w:rPr>
      <w:t>2</w:t>
    </w:r>
    <w:r>
      <w:fldChar w:fldCharType="end"/>
    </w:r>
  </w:p>
  <w:p w:rsidR="00684CB6" w:rsidRDefault="00684C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BE" w:rsidRDefault="00B158BE">
      <w:r>
        <w:separator/>
      </w:r>
    </w:p>
  </w:footnote>
  <w:footnote w:type="continuationSeparator" w:id="0">
    <w:p w:rsidR="00B158BE" w:rsidRDefault="00B15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F31" w:rsidRDefault="00F17F31">
    <w:pPr>
      <w:pStyle w:val="a3"/>
      <w:jc w:val="right"/>
      <w:rPr>
        <w:rFonts w:ascii="Courier New" w:hAnsi="Courier New" w:cs="Courier New"/>
        <w:i/>
        <w:i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911EE8"/>
    <w:multiLevelType w:val="singleLevel"/>
    <w:tmpl w:val="C7C0C51C"/>
    <w:lvl w:ilvl="0">
      <w:start w:val="1"/>
      <w:numFmt w:val="decimal"/>
      <w:lvlText w:val="%1."/>
      <w:lvlJc w:val="left"/>
      <w:pPr>
        <w:tabs>
          <w:tab w:val="num" w:pos="927"/>
        </w:tabs>
        <w:ind w:left="927" w:hanging="360"/>
      </w:pPr>
      <w:rPr>
        <w:rFonts w:hint="default"/>
      </w:rPr>
    </w:lvl>
  </w:abstractNum>
  <w:abstractNum w:abstractNumId="2">
    <w:nsid w:val="0FDB08F4"/>
    <w:multiLevelType w:val="singleLevel"/>
    <w:tmpl w:val="2FE615F4"/>
    <w:lvl w:ilvl="0">
      <w:start w:val="1"/>
      <w:numFmt w:val="decimal"/>
      <w:lvlText w:val="%1."/>
      <w:lvlJc w:val="left"/>
      <w:pPr>
        <w:tabs>
          <w:tab w:val="num" w:pos="1211"/>
        </w:tabs>
        <w:ind w:left="1211" w:hanging="360"/>
      </w:pPr>
      <w:rPr>
        <w:rFonts w:hint="default"/>
      </w:rPr>
    </w:lvl>
  </w:abstractNum>
  <w:abstractNum w:abstractNumId="3">
    <w:nsid w:val="1868075D"/>
    <w:multiLevelType w:val="hybridMultilevel"/>
    <w:tmpl w:val="708079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B46759C"/>
    <w:multiLevelType w:val="singleLevel"/>
    <w:tmpl w:val="42E01A8A"/>
    <w:lvl w:ilvl="0">
      <w:start w:val="2"/>
      <w:numFmt w:val="decimal"/>
      <w:lvlText w:val="%1."/>
      <w:lvlJc w:val="left"/>
      <w:pPr>
        <w:tabs>
          <w:tab w:val="num" w:pos="1080"/>
        </w:tabs>
        <w:ind w:left="1080" w:hanging="360"/>
      </w:pPr>
      <w:rPr>
        <w:rFonts w:hint="default"/>
      </w:rPr>
    </w:lvl>
  </w:abstractNum>
  <w:abstractNum w:abstractNumId="5">
    <w:nsid w:val="229B48D3"/>
    <w:multiLevelType w:val="singleLevel"/>
    <w:tmpl w:val="F3B8A0BE"/>
    <w:lvl w:ilvl="0">
      <w:start w:val="1"/>
      <w:numFmt w:val="decimal"/>
      <w:lvlText w:val="%1."/>
      <w:lvlJc w:val="left"/>
      <w:pPr>
        <w:tabs>
          <w:tab w:val="num" w:pos="1070"/>
        </w:tabs>
        <w:ind w:left="1070" w:hanging="360"/>
      </w:pPr>
      <w:rPr>
        <w:rFonts w:hint="default"/>
      </w:rPr>
    </w:lvl>
  </w:abstractNum>
  <w:abstractNum w:abstractNumId="6">
    <w:nsid w:val="31D329C9"/>
    <w:multiLevelType w:val="hybridMultilevel"/>
    <w:tmpl w:val="C9486806"/>
    <w:lvl w:ilvl="0" w:tplc="CD5E32AE">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3ED3DED"/>
    <w:multiLevelType w:val="singleLevel"/>
    <w:tmpl w:val="4722518E"/>
    <w:lvl w:ilvl="0">
      <w:start w:val="1"/>
      <w:numFmt w:val="decimal"/>
      <w:lvlText w:val="%1."/>
      <w:lvlJc w:val="left"/>
      <w:pPr>
        <w:tabs>
          <w:tab w:val="num" w:pos="1080"/>
        </w:tabs>
        <w:ind w:left="1080" w:hanging="360"/>
      </w:pPr>
      <w:rPr>
        <w:rFonts w:hint="default"/>
      </w:rPr>
    </w:lvl>
  </w:abstractNum>
  <w:abstractNum w:abstractNumId="8">
    <w:nsid w:val="340D0956"/>
    <w:multiLevelType w:val="singleLevel"/>
    <w:tmpl w:val="ABE2ABA4"/>
    <w:lvl w:ilvl="0">
      <w:start w:val="1"/>
      <w:numFmt w:val="decimal"/>
      <w:lvlText w:val="%1. "/>
      <w:legacy w:legacy="1" w:legacySpace="0" w:legacyIndent="360"/>
      <w:lvlJc w:val="left"/>
      <w:pPr>
        <w:ind w:left="1080" w:hanging="360"/>
      </w:pPr>
      <w:rPr>
        <w:rFonts w:ascii="Times New Roman" w:hAnsi="Times New Roman" w:cs="Times New Roman" w:hint="default"/>
        <w:b w:val="0"/>
        <w:bCs w:val="0"/>
        <w:i w:val="0"/>
        <w:iCs w:val="0"/>
        <w:sz w:val="28"/>
        <w:szCs w:val="28"/>
        <w:u w:val="none"/>
      </w:rPr>
    </w:lvl>
  </w:abstractNum>
  <w:abstractNum w:abstractNumId="9">
    <w:nsid w:val="3CFD7B59"/>
    <w:multiLevelType w:val="singleLevel"/>
    <w:tmpl w:val="AEB03E56"/>
    <w:lvl w:ilvl="0">
      <w:start w:val="2"/>
      <w:numFmt w:val="bullet"/>
      <w:lvlText w:val="-"/>
      <w:lvlJc w:val="left"/>
      <w:pPr>
        <w:tabs>
          <w:tab w:val="num" w:pos="360"/>
        </w:tabs>
        <w:ind w:left="360" w:hanging="360"/>
      </w:pPr>
      <w:rPr>
        <w:rFonts w:hint="default"/>
      </w:rPr>
    </w:lvl>
  </w:abstractNum>
  <w:abstractNum w:abstractNumId="10">
    <w:nsid w:val="3F3E6D21"/>
    <w:multiLevelType w:val="hybridMultilevel"/>
    <w:tmpl w:val="B8E84954"/>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38E6502"/>
    <w:multiLevelType w:val="hybridMultilevel"/>
    <w:tmpl w:val="9CB0A02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6D860E8"/>
    <w:multiLevelType w:val="singleLevel"/>
    <w:tmpl w:val="EA4ABA1A"/>
    <w:lvl w:ilvl="0">
      <w:start w:val="1"/>
      <w:numFmt w:val="decimal"/>
      <w:lvlText w:val="%1."/>
      <w:lvlJc w:val="left"/>
      <w:pPr>
        <w:tabs>
          <w:tab w:val="num" w:pos="927"/>
        </w:tabs>
        <w:ind w:left="927" w:hanging="360"/>
      </w:pPr>
      <w:rPr>
        <w:rFonts w:hint="default"/>
      </w:rPr>
    </w:lvl>
  </w:abstractNum>
  <w:abstractNum w:abstractNumId="13">
    <w:nsid w:val="5946284F"/>
    <w:multiLevelType w:val="hybridMultilevel"/>
    <w:tmpl w:val="53D21E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7D87228"/>
    <w:multiLevelType w:val="singleLevel"/>
    <w:tmpl w:val="5AE67C66"/>
    <w:lvl w:ilvl="0">
      <w:numFmt w:val="bullet"/>
      <w:lvlText w:val="-"/>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9"/>
  </w:num>
  <w:num w:numId="3">
    <w:abstractNumId w:val="14"/>
  </w:num>
  <w:num w:numId="4">
    <w:abstractNumId w:val="8"/>
  </w:num>
  <w:num w:numId="5">
    <w:abstractNumId w:val="12"/>
  </w:num>
  <w:num w:numId="6">
    <w:abstractNumId w:val="1"/>
  </w:num>
  <w:num w:numId="7">
    <w:abstractNumId w:val="4"/>
  </w:num>
  <w:num w:numId="8">
    <w:abstractNumId w:val="7"/>
  </w:num>
  <w:num w:numId="9">
    <w:abstractNumId w:val="5"/>
  </w:num>
  <w:num w:numId="10">
    <w:abstractNumId w:val="2"/>
  </w:num>
  <w:num w:numId="11">
    <w:abstractNumId w:val="3"/>
  </w:num>
  <w:num w:numId="12">
    <w:abstractNumId w:val="6"/>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13.12.99г. Автор: Шершнев Сергей Викторович."/>
  </w:docVars>
  <w:rsids>
    <w:rsidRoot w:val="00F17F31"/>
    <w:rsid w:val="00086452"/>
    <w:rsid w:val="002E1A08"/>
    <w:rsid w:val="002F7B5C"/>
    <w:rsid w:val="003723A3"/>
    <w:rsid w:val="00403E1E"/>
    <w:rsid w:val="00635D7B"/>
    <w:rsid w:val="00684CB6"/>
    <w:rsid w:val="00884AEA"/>
    <w:rsid w:val="00AA2CCB"/>
    <w:rsid w:val="00B158BE"/>
    <w:rsid w:val="00C70DEA"/>
    <w:rsid w:val="00D56A64"/>
    <w:rsid w:val="00E0060D"/>
    <w:rsid w:val="00E23CAA"/>
    <w:rsid w:val="00E859E0"/>
    <w:rsid w:val="00F1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9904146-F02B-43F0-9387-02D087AB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keepNext/>
      <w:jc w:val="center"/>
      <w:outlineLvl w:val="4"/>
    </w:pPr>
    <w:rPr>
      <w:b/>
      <w:bCs/>
      <w:sz w:val="72"/>
      <w:szCs w:val="72"/>
    </w:rPr>
  </w:style>
  <w:style w:type="paragraph" w:styleId="6">
    <w:name w:val="heading 6"/>
    <w:basedOn w:val="a"/>
    <w:next w:val="a"/>
    <w:link w:val="60"/>
    <w:uiPriority w:val="99"/>
    <w:qFormat/>
    <w:pPr>
      <w:keepNext/>
      <w:spacing w:line="360" w:lineRule="auto"/>
      <w:jc w:val="center"/>
      <w:outlineLvl w:val="5"/>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rFonts w:ascii="Calibri" w:eastAsia="Times New Roman" w:hAnsi="Calibri" w:cs="Times New Roman"/>
      <w:b/>
      <w:bCs/>
      <w:sz w:val="28"/>
      <w:szCs w:val="28"/>
    </w:rPr>
  </w:style>
  <w:style w:type="character" w:customStyle="1" w:styleId="50">
    <w:name w:val="Заголовок 5 Знак"/>
    <w:basedOn w:val="a0"/>
    <w:link w:val="5"/>
    <w:uiPriority w:val="9"/>
    <w:semiHidden/>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Pr>
      <w:rFonts w:ascii="Calibri" w:eastAsia="Times New Roman" w:hAnsi="Calibri" w:cs="Times New Roman"/>
      <w:b/>
      <w:bC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11">
    <w:name w:val="toc 1"/>
    <w:basedOn w:val="a"/>
    <w:next w:val="a"/>
    <w:autoRedefine/>
    <w:uiPriority w:val="99"/>
    <w:semiHidden/>
  </w:style>
  <w:style w:type="paragraph" w:styleId="21">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a7">
    <w:name w:val="Plain Text"/>
    <w:basedOn w:val="a"/>
    <w:link w:val="a8"/>
    <w:uiPriority w:val="99"/>
    <w:rPr>
      <w:rFonts w:ascii="Courier New" w:hAnsi="Courier New" w:cs="Courier New"/>
    </w:rPr>
  </w:style>
  <w:style w:type="character" w:customStyle="1" w:styleId="a8">
    <w:name w:val="Текст Знак"/>
    <w:basedOn w:val="a0"/>
    <w:link w:val="a7"/>
    <w:uiPriority w:val="99"/>
    <w:semiHidden/>
    <w:rPr>
      <w:rFonts w:ascii="Courier New" w:hAnsi="Courier New" w:cs="Courier New"/>
      <w:sz w:val="20"/>
      <w:szCs w:val="20"/>
    </w:rPr>
  </w:style>
  <w:style w:type="paragraph" w:styleId="a9">
    <w:name w:val="Body Text"/>
    <w:basedOn w:val="a"/>
    <w:link w:val="aa"/>
    <w:uiPriority w:val="99"/>
    <w:pPr>
      <w:spacing w:line="360" w:lineRule="auto"/>
      <w:jc w:val="both"/>
    </w:pPr>
    <w:rPr>
      <w:sz w:val="28"/>
      <w:szCs w:val="28"/>
    </w:rPr>
  </w:style>
  <w:style w:type="character" w:customStyle="1" w:styleId="aa">
    <w:name w:val="Основной текст Знак"/>
    <w:basedOn w:val="a0"/>
    <w:link w:val="a9"/>
    <w:uiPriority w:val="99"/>
    <w:semiHidden/>
    <w:rPr>
      <w:sz w:val="20"/>
      <w:szCs w:val="20"/>
    </w:rPr>
  </w:style>
  <w:style w:type="paragraph" w:styleId="ab">
    <w:name w:val="Body Text Indent"/>
    <w:basedOn w:val="a"/>
    <w:link w:val="ac"/>
    <w:uiPriority w:val="99"/>
    <w:pPr>
      <w:ind w:firstLine="567"/>
      <w:jc w:val="both"/>
    </w:pPr>
    <w:rPr>
      <w:sz w:val="28"/>
      <w:szCs w:val="28"/>
    </w:rPr>
  </w:style>
  <w:style w:type="character" w:customStyle="1" w:styleId="ac">
    <w:name w:val="Основной текст с отступом Знак"/>
    <w:basedOn w:val="a0"/>
    <w:link w:val="ab"/>
    <w:uiPriority w:val="99"/>
    <w:semiHidden/>
    <w:rPr>
      <w:sz w:val="20"/>
      <w:szCs w:val="20"/>
    </w:rPr>
  </w:style>
  <w:style w:type="paragraph" w:styleId="22">
    <w:name w:val="Body Text Indent 2"/>
    <w:basedOn w:val="a"/>
    <w:link w:val="23"/>
    <w:uiPriority w:val="99"/>
    <w:pPr>
      <w:spacing w:line="360" w:lineRule="auto"/>
      <w:ind w:firstLine="709"/>
    </w:pPr>
    <w:rPr>
      <w:sz w:val="28"/>
      <w:szCs w:val="28"/>
    </w:rPr>
  </w:style>
  <w:style w:type="character" w:customStyle="1" w:styleId="23">
    <w:name w:val="Основной текст с отступом 2 Знак"/>
    <w:basedOn w:val="a0"/>
    <w:link w:val="22"/>
    <w:uiPriority w:val="99"/>
    <w:semiHidden/>
    <w:rPr>
      <w:sz w:val="20"/>
      <w:szCs w:val="20"/>
    </w:rPr>
  </w:style>
  <w:style w:type="paragraph" w:styleId="24">
    <w:name w:val="Body Text 2"/>
    <w:basedOn w:val="a"/>
    <w:link w:val="25"/>
    <w:uiPriority w:val="99"/>
    <w:pPr>
      <w:spacing w:line="360" w:lineRule="auto"/>
      <w:jc w:val="center"/>
    </w:pPr>
    <w:rPr>
      <w:b/>
      <w:bCs/>
      <w:sz w:val="32"/>
      <w:szCs w:val="32"/>
      <w:u w:val="single"/>
    </w:rPr>
  </w:style>
  <w:style w:type="character" w:customStyle="1" w:styleId="25">
    <w:name w:val="Основной текст 2 Знак"/>
    <w:basedOn w:val="a0"/>
    <w:link w:val="24"/>
    <w:uiPriority w:val="99"/>
    <w:semiHidden/>
    <w:rPr>
      <w:sz w:val="20"/>
      <w:szCs w:val="20"/>
    </w:rPr>
  </w:style>
  <w:style w:type="paragraph" w:styleId="32">
    <w:name w:val="Body Text Indent 3"/>
    <w:basedOn w:val="a"/>
    <w:link w:val="33"/>
    <w:uiPriority w:val="99"/>
    <w:pPr>
      <w:spacing w:line="360" w:lineRule="auto"/>
      <w:ind w:firstLine="720"/>
      <w:jc w:val="both"/>
    </w:pPr>
    <w:rPr>
      <w:i/>
      <w:iCs/>
      <w:sz w:val="28"/>
      <w:szCs w:val="28"/>
      <w:u w:val="single"/>
    </w:rPr>
  </w:style>
  <w:style w:type="character" w:customStyle="1" w:styleId="33">
    <w:name w:val="Основной текст с отступом 3 Знак"/>
    <w:basedOn w:val="a0"/>
    <w:link w:val="32"/>
    <w:uiPriority w:val="99"/>
    <w:semiHidden/>
    <w:rPr>
      <w:sz w:val="16"/>
      <w:szCs w:val="16"/>
    </w:rPr>
  </w:style>
  <w:style w:type="paragraph" w:styleId="ad">
    <w:name w:val="Document Map"/>
    <w:basedOn w:val="a"/>
    <w:link w:val="ae"/>
    <w:uiPriority w:val="99"/>
    <w:semiHidden/>
    <w:pPr>
      <w:shd w:val="clear" w:color="auto" w:fill="000080"/>
    </w:pPr>
    <w:rPr>
      <w:rFonts w:ascii="Tahoma" w:hAnsi="Tahoma" w:cs="Tahoma"/>
    </w:rPr>
  </w:style>
  <w:style w:type="character" w:customStyle="1" w:styleId="ae">
    <w:name w:val="Схема документа Знак"/>
    <w:basedOn w:val="a0"/>
    <w:link w:val="ad"/>
    <w:uiPriority w:val="99"/>
    <w:semiHidden/>
    <w:rPr>
      <w:rFonts w:ascii="Tahoma" w:hAnsi="Tahoma" w:cs="Tahoma"/>
      <w:sz w:val="16"/>
      <w:szCs w:val="16"/>
    </w:rPr>
  </w:style>
  <w:style w:type="paragraph" w:styleId="34">
    <w:name w:val="Body Text 3"/>
    <w:basedOn w:val="a"/>
    <w:link w:val="35"/>
    <w:uiPriority w:val="99"/>
    <w:rPr>
      <w:sz w:val="28"/>
      <w:szCs w:val="28"/>
    </w:rPr>
  </w:style>
  <w:style w:type="character" w:customStyle="1" w:styleId="35">
    <w:name w:val="Основной текст 3 Знак"/>
    <w:basedOn w:val="a0"/>
    <w:link w:val="34"/>
    <w:uiPriority w:val="99"/>
    <w:semiHidden/>
    <w:rPr>
      <w:sz w:val="16"/>
      <w:szCs w:val="16"/>
    </w:rPr>
  </w:style>
  <w:style w:type="character" w:styleId="af">
    <w:name w:val="Hyperlink"/>
    <w:basedOn w:val="a0"/>
    <w:uiPriority w:val="99"/>
    <w:rsid w:val="00F17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2468</Words>
  <Characters>14072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 (МУРМАНСКОЕ ПРЕДСТАВИТЕЛЬСТВО)</vt:lpstr>
    </vt:vector>
  </TitlesOfParts>
  <Company>MSCO</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 (МУРМАНСКОЕ ПРЕДСТАВИТЕЛЬСТВО)</dc:title>
  <dc:subject/>
  <dc:creator>Стариенко Анатолий</dc:creator>
  <cp:keywords/>
  <dc:description/>
  <cp:lastModifiedBy>admin</cp:lastModifiedBy>
  <cp:revision>2</cp:revision>
  <cp:lastPrinted>2009-11-15T18:13:00Z</cp:lastPrinted>
  <dcterms:created xsi:type="dcterms:W3CDTF">2014-04-07T07:50:00Z</dcterms:created>
  <dcterms:modified xsi:type="dcterms:W3CDTF">2014-04-07T07:50:00Z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МОСКОВСКИЙ ГОСУДАРСТВЕННЫЙ СОЦИАЛЬНЫЙ УНИВЕРСИТЕТ (МУРМАНСКОЕ ПРЕДСТАВИТЕЛЬСТВО)</vt:lpwstr>
  </property>
  <property fmtid="{D5CDD505-2E9C-101B-9397-08002B2CF9AE}" pid="3" name="Факультет">
    <vt:lpwstr>Юридический</vt:lpwstr>
  </property>
  <property fmtid="{D5CDD505-2E9C-101B-9397-08002B2CF9AE}" pid="4" name="Курс">
    <vt:lpwstr>3</vt:lpwstr>
  </property>
  <property fmtid="{D5CDD505-2E9C-101B-9397-08002B2CF9AE}" pid="5" name="Группа">
    <vt:lpwstr/>
  </property>
  <property fmtid="{D5CDD505-2E9C-101B-9397-08002B2CF9AE}" pid="6" name="ТипИсполнителя">
    <vt:lpwstr>студент</vt:lpwstr>
  </property>
  <property fmtid="{D5CDD505-2E9C-101B-9397-08002B2CF9AE}" pid="7" name="ФИОИсполнителя">
    <vt:lpwstr>Стариенко Анатолий Павлович</vt:lpwstr>
  </property>
  <property fmtid="{D5CDD505-2E9C-101B-9397-08002B2CF9AE}" pid="8" name="Город">
    <vt:lpwstr>Мурманск</vt:lpwstr>
  </property>
  <property fmtid="{D5CDD505-2E9C-101B-9397-08002B2CF9AE}" pid="9" name="Год">
    <vt:lpwstr>1999</vt:lpwstr>
  </property>
  <property fmtid="{D5CDD505-2E9C-101B-9397-08002B2CF9AE}" pid="10" name="Defualt">
    <vt:lpwstr>Ложь</vt:lpwstr>
  </property>
  <property fmtid="{D5CDD505-2E9C-101B-9397-08002B2CF9AE}" pid="11" name="ВидРаботы">
    <vt:lpwstr>курсовая работа</vt:lpwstr>
  </property>
  <property fmtid="{D5CDD505-2E9C-101B-9397-08002B2CF9AE}" pid="12" name="ТемаРаботы">
    <vt:lpwstr>Сделки в гражданском праве</vt:lpwstr>
  </property>
  <property fmtid="{D5CDD505-2E9C-101B-9397-08002B2CF9AE}" pid="13" name="ФИОПреподавателя">
    <vt:lpwstr>Даркина Алла Леонидовна</vt:lpwstr>
  </property>
  <property fmtid="{D5CDD505-2E9C-101B-9397-08002B2CF9AE}" pid="14" name="Кафедра">
    <vt:lpwstr/>
  </property>
  <property fmtid="{D5CDD505-2E9C-101B-9397-08002B2CF9AE}" pid="15" name="Введение">
    <vt:lpwstr>Истина</vt:lpwstr>
  </property>
  <property fmtid="{D5CDD505-2E9C-101B-9397-08002B2CF9AE}" pid="16" name="Заключение">
    <vt:lpwstr>Истина</vt:lpwstr>
  </property>
  <property fmtid="{D5CDD505-2E9C-101B-9397-08002B2CF9AE}" pid="17" name="СписокДокументов">
    <vt:lpwstr>Истина</vt:lpwstr>
  </property>
  <property fmtid="{D5CDD505-2E9C-101B-9397-08002B2CF9AE}" pid="18" name="Дисциплина">
    <vt:lpwstr>Гражданское право</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Сделки</vt:lpwstr>
  </property>
  <property fmtid="{D5CDD505-2E9C-101B-9397-08002B2CF9AE}" pid="23" name="Параграф0101">
    <vt:lpwstr>1.1. Понятие и значение сделки</vt:lpwstr>
  </property>
  <property fmtid="{D5CDD505-2E9C-101B-9397-08002B2CF9AE}" pid="24" name="Параграф0102">
    <vt:lpwstr>1.2. Виды сделок</vt:lpwstr>
  </property>
  <property fmtid="{D5CDD505-2E9C-101B-9397-08002B2CF9AE}" pid="25" name="Глава02">
    <vt:lpwstr>Глава 2. Условия действительности сделки</vt:lpwstr>
  </property>
  <property fmtid="{D5CDD505-2E9C-101B-9397-08002B2CF9AE}" pid="26" name="Глава03">
    <vt:lpwstr>Глава 3. Недействительность сделок</vt:lpwstr>
  </property>
  <property fmtid="{D5CDD505-2E9C-101B-9397-08002B2CF9AE}" pid="27" name="Параграф0301">
    <vt:lpwstr>3.1. Понятие и виды</vt:lpwstr>
  </property>
  <property fmtid="{D5CDD505-2E9C-101B-9397-08002B2CF9AE}" pid="28" name="Параграф0302">
    <vt:lpwstr>3.2. Виды ничтожных сделок</vt:lpwstr>
  </property>
  <property fmtid="{D5CDD505-2E9C-101B-9397-08002B2CF9AE}" pid="29" name="Параграф0303">
    <vt:lpwstr>3.3. Виды оспоримых сделок</vt:lpwstr>
  </property>
  <property fmtid="{D5CDD505-2E9C-101B-9397-08002B2CF9AE}" pid="30" name="Глава04">
    <vt:lpwstr>Глава 4. Правовые последствия недействительности сделок. Сроки исковой даности по недействительным сделкам.</vt:lpwstr>
  </property>
</Properties>
</file>