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CF" w:rsidRDefault="002E6574">
      <w:pPr>
        <w:pStyle w:val="a3"/>
      </w:pPr>
      <w:r>
        <w:br/>
      </w:r>
    </w:p>
    <w:p w:rsidR="003D27CF" w:rsidRDefault="002E6574">
      <w:pPr>
        <w:pStyle w:val="a3"/>
      </w:pPr>
      <w:r>
        <w:rPr>
          <w:b/>
          <w:bCs/>
        </w:rPr>
        <w:t>Ви́ленский край</w:t>
      </w:r>
      <w:r>
        <w:t xml:space="preserve">, </w:t>
      </w:r>
      <w:r>
        <w:rPr>
          <w:i/>
          <w:iCs/>
        </w:rPr>
        <w:t>Вильнюсский край</w:t>
      </w:r>
      <w:r>
        <w:t xml:space="preserve"> (лит. Vilniaus kraštas, польск. </w:t>
      </w:r>
      <w:r>
        <w:rPr>
          <w:i/>
          <w:iCs/>
        </w:rPr>
        <w:t>Wileńszczyzna</w:t>
      </w:r>
      <w:r>
        <w:t>) — восточная и юго-восточная часть Литвы с Вильнюсом, до 1939 года принадлежавшая Польше, отличающаяся особенностями национального состава населения и его политическими и культурными ориентациями.</w:t>
      </w:r>
    </w:p>
    <w:p w:rsidR="003D27CF" w:rsidRDefault="002E6574">
      <w:pPr>
        <w:pStyle w:val="21"/>
        <w:numPr>
          <w:ilvl w:val="0"/>
          <w:numId w:val="0"/>
        </w:numPr>
      </w:pPr>
      <w:r>
        <w:t>История</w:t>
      </w:r>
    </w:p>
    <w:p w:rsidR="003D27CF" w:rsidRDefault="002E6574">
      <w:pPr>
        <w:pStyle w:val="a3"/>
      </w:pPr>
      <w:r>
        <w:t>Немецкие войска, выводившиеся с территорий, занятых во время Первой мировой войны и по Брестскому миру, в конце декабря 1918 оставили Вильну и окрестности. В начале января эти территории, включая Вильну (5 января), заняла Красная Армия, сопротивление которой слабые местные польские вооруженные формирования оказать не могли. В ходе советско-польской войны польские войска заняли Вильну 19—21 апреля 1919 года. При советском наступлении в июле 1920 года регион вновь занимают красные части.</w:t>
      </w:r>
    </w:p>
    <w:p w:rsidR="003D27CF" w:rsidRDefault="002E6574">
      <w:pPr>
        <w:pStyle w:val="a3"/>
      </w:pPr>
      <w:r>
        <w:t>В советско-литовских переговорах с мая 1920 года условием, определявшим восточные и юго-восточные границы Литвы, было сначала её военное сотрудничество в войне против Польши, затем, при ухудшении военной ситуации, — её нейтралитет. 12 июля 1920 в Москве был подписан договор о мире между РСФСР и Литвой, признающий государственную независимость Литвы в границах прежней Ковенской губернии, части Виленской, Гродненской, Сувалкской губерний, включая Видзы, Вильну, Ошмяны, Лиду, Щучин, Гродно. Договор вступал в действие 14 октября. Однако уже 26 августа 1920 года Вильна была передана властям Литвы. Другие местности, отходящие по советско-литовскому договору Литве, также поспешно передавались под контроль литовской администрации при польском наступлении после «чуда на Висле».</w:t>
      </w:r>
    </w:p>
    <w:p w:rsidR="003D27CF" w:rsidRDefault="002E6574">
      <w:pPr>
        <w:pStyle w:val="a3"/>
      </w:pPr>
      <w:r>
        <w:t>С вторжением в августе 1920 года польских частей на территории, на которые претендовала Литва, польские войска столкнулись с литовскими частями. Совет Лиги Наций 20 сентября приняла рекомендацию, подтверждающую в качестве восточной границы Польши «линию Керзона», к западу от которой лежали земли с преобладанием польского населением, к востоку — территории с преобладанием непольского (литовского, белорусского, украинского) населения, и предложил Польше считаться с нейтралитетом территории Литвы с восточной стороны линии. Литва и Польша официально приняли эту рекомендацию. Под давлением Лиги Наций в последних числах сентября 1920 года в Сувалках начались польско-литовские переговоры. 7 октября был подписан договор, разграничивающий польскую и литовскую зоны. В соответствии с договором Вильна и прилегающие территории оказывался на литовской стороне демаркационной линии. Договор должен был вступить в действие 10 октября 1920 года.</w:t>
      </w:r>
    </w:p>
    <w:p w:rsidR="003D27CF" w:rsidRDefault="002E6574">
      <w:pPr>
        <w:pStyle w:val="a3"/>
      </w:pPr>
      <w:r>
        <w:t>За два дня до вступления Сувалкского договора в силу по негласному распоряжению Юзефа Пилсудского части польской армии (1-я Литовско-Белорусская дивизия) под командой генерала Люциана Желиговского, имитируя неподчинение верховному командованию, начали наступление и заняли Вильну (9 октября) и Виленский край. Занятые территории были объявлены государством Срединная Литва, временно управляемым Верховным главнокомандующим и Временной правящей комиссией. Выборы, проведённые 8 января 1922 года, сформировали представительный орган населения Срединной Литвы — Виленский сейм. Сейм 20 февраля 1922 года большинством голосов принял резолюцию о включении Виленского края в состав Польши. 22 марта 1922 года Учредительный сейм в Варшаве принял Акт воссоединения Виленского края с Польской Республикой. В апреле 1922 года Виленский край вошёл в состав Польши. В 1926 году на территории края было сформировано Виленское воеводство</w:t>
      </w:r>
    </w:p>
    <w:p w:rsidR="003D27CF" w:rsidRDefault="002E6574">
      <w:pPr>
        <w:pStyle w:val="a3"/>
      </w:pPr>
      <w:r>
        <w:t>Однако Литва не отказывалась от прав на Вильнюсский край и вела за него активную пропагандистскую и дипломатическую борьбу. Только в 1938 году, когда Литва, после вооружённых инцидентов на границе и ультиматума Польши, была вынуждена согласиться с восстановлением дипломатических отношений, были открыты границы и восстановлено сообщение.</w:t>
      </w:r>
    </w:p>
    <w:p w:rsidR="003D27CF" w:rsidRDefault="002E6574">
      <w:pPr>
        <w:pStyle w:val="a3"/>
      </w:pPr>
      <w:r>
        <w:t>С вторжением в сентябре 1939 года советских войск на территорию Польши Виленский край был первоначально передан Советской Белоруссии. По Договору о передаче Литовской Республике города Вильно и Виленской области и о взаимопомощи между Советским Союзом и Литвой от 10 октября 1939 года часть Виленского края с городом Вильно была передана Литве. Эта часть составляла территорию в 6 909 км² с 490 тыс. жителей.</w:t>
      </w:r>
    </w:p>
    <w:p w:rsidR="003D27CF" w:rsidRDefault="002E6574">
      <w:pPr>
        <w:pStyle w:val="a3"/>
      </w:pPr>
      <w:r>
        <w:t>После присоединения Литвы к СССР и образования Литовской ССР к новообразованной советской республике в октябре 1940 года дополнительно отошла территория Белоруссии площадью в 2 637 км².</w:t>
      </w:r>
    </w:p>
    <w:p w:rsidR="003D27CF" w:rsidRDefault="002E6574">
      <w:pPr>
        <w:pStyle w:val="a3"/>
      </w:pPr>
      <w:r>
        <w:br/>
        <w:t>Источник: http://ru.wikipedia.org/wiki/Виленский_край</w:t>
      </w:r>
      <w:bookmarkStart w:id="0" w:name="_GoBack"/>
      <w:bookmarkEnd w:id="0"/>
    </w:p>
    <w:sectPr w:rsidR="003D27C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574"/>
    <w:rsid w:val="002E6574"/>
    <w:rsid w:val="003D27CF"/>
    <w:rsid w:val="006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8AE7E-A49D-4323-9558-02A049DE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2014-04-04T14:23:00Z</dcterms:created>
  <dcterms:modified xsi:type="dcterms:W3CDTF">2014-04-04T14:23:00Z</dcterms:modified>
</cp:coreProperties>
</file>