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16" w:rsidRPr="00066B1A" w:rsidRDefault="00587C16" w:rsidP="00587C16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066B1A">
        <w:rPr>
          <w:rFonts w:ascii="Times New Roman" w:hAnsi="Times New Roman" w:cs="Times New Roman"/>
          <w:b/>
          <w:bCs/>
        </w:rPr>
        <w:t>Византия в VI в. Положение в Италии. Завоевание Африки</w:t>
      </w:r>
    </w:p>
    <w:p w:rsidR="00587C16" w:rsidRPr="00066B1A" w:rsidRDefault="00587C16" w:rsidP="00587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1A">
        <w:rPr>
          <w:rFonts w:ascii="Times New Roman" w:hAnsi="Times New Roman" w:cs="Times New Roman"/>
          <w:sz w:val="24"/>
          <w:szCs w:val="24"/>
        </w:rPr>
        <w:t xml:space="preserve">Война в Африке и Италии, окончившаяся полным покорением двух германских народом и подчинением провинции Африки и итальянского полуострова, наиболее поразила современников и полнее всего характеризует внешнюю политику Юстиниана. Внешних поводов к войне не подавали ни вандалы, ни остготы; напротив, и Хильдерик, и королева Амаласуна признавали в императоре друга и союзника и старались сохранить с Византией добрые отношения. Но византинизм в VI в. стремится к универсальной империи и задается целью восстановить Римскую империю в ее прежних границах. Готы и вандалы стояли на дороге, препятствуя осуществлению этой честолюбивой мысли, воспринятой Юстинианом, душа которого не могла выносить, «чтобы православные христиане под игом арианских властителей продолжали терпеть притеснения за веру». Участь того и другого арианского королевства решена была в уме Юстиниана уже давно, и он лишь выжидал удобного случая, чтобы начать против них наступательные действия. </w:t>
      </w:r>
    </w:p>
    <w:p w:rsidR="00587C16" w:rsidRPr="00066B1A" w:rsidRDefault="00587C16" w:rsidP="00587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1A">
        <w:rPr>
          <w:rFonts w:ascii="Times New Roman" w:hAnsi="Times New Roman" w:cs="Times New Roman"/>
          <w:sz w:val="24"/>
          <w:szCs w:val="24"/>
        </w:rPr>
        <w:t xml:space="preserve">Хотя далеко неодинаковы были отношения вандалов и остготов к империи, т. к. первые были часто страшными и всегда опасными соседями, постоянно высылавшими в море корсаров, между тем как последние все меры употребляли к тому, чтобы не возбуждать против себя итальянского населения и жить в добром согласии с Византией, тем не менее, в первые годы Юстиниана как в Италии, так и в Африке наступил кризис, подававший повод к брожению и недовольству и к образованию партий. Нам следует прежде всего ознакомиться с положением остготов, которые по смерти короля Феодориха в 526 г. переживали весьма критическую эпоху своей истории. </w:t>
      </w:r>
    </w:p>
    <w:p w:rsidR="00587C16" w:rsidRPr="00066B1A" w:rsidRDefault="00587C16" w:rsidP="00587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1A">
        <w:rPr>
          <w:rFonts w:ascii="Times New Roman" w:hAnsi="Times New Roman" w:cs="Times New Roman"/>
          <w:sz w:val="24"/>
          <w:szCs w:val="24"/>
        </w:rPr>
        <w:t xml:space="preserve">Выше мы видели, что в последние годы жизни Феодорих должен был убедиться, как мало успеха он достиг в своей политике братского единения между готами и итальянцами. И тем более должны были получить значение внутренние недоразумения, происходившие из-за религиозных и национальных разногласий, что Феодорих сошел со сцены, не успев восстановить доверчивых отношений с царем. Между тем и самый вопрос о престолонаследии не был обеспечен в той степени, как того хотел Феодорих. С преждевременной смертью зятя его Евтариха вопрос о престолонаследии оставался открытым. Призвав в Равенну лучших людей готского племени, король рекомендовал им избрать в короли своего десятилетнего внука Аталариха, сына Евтариха и Амаласунфы, и принести ему присягу на верность. До совершеннолетия сына Амаласунфа назначена была регентшей — и это вопреки германским обычаям. С точки зрения германского права на престол имел вступить племянник Феодориха Феодат, который потом действительно и достиг престола, как видно будет далее. </w:t>
      </w:r>
    </w:p>
    <w:p w:rsidR="00587C16" w:rsidRPr="00066B1A" w:rsidRDefault="00587C16" w:rsidP="00587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1A">
        <w:rPr>
          <w:rFonts w:ascii="Times New Roman" w:hAnsi="Times New Roman" w:cs="Times New Roman"/>
          <w:sz w:val="24"/>
          <w:szCs w:val="24"/>
        </w:rPr>
        <w:t xml:space="preserve">Новое правительство отправило в Константинополь в 526 г. посольство с извещением о последовавшей перемене и с просьбой утвердить Аталариха. Т. к. вступивший на престол в следующем году Юстиниан в характере обращения в Константинополь Аталариха усматривал мотивы для своего вмешательства в итальянские дела, то любопытно рассмотреть здесь некоторые места из письма к императору Юстину, отправленного вслед за смертью Феодориха. </w:t>
      </w:r>
    </w:p>
    <w:p w:rsidR="00587C16" w:rsidRPr="00066B1A" w:rsidRDefault="00587C16" w:rsidP="00587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1A">
        <w:rPr>
          <w:rFonts w:ascii="Times New Roman" w:hAnsi="Times New Roman" w:cs="Times New Roman"/>
          <w:sz w:val="24"/>
          <w:szCs w:val="24"/>
        </w:rPr>
        <w:t xml:space="preserve">Письмо принадлежит перу Кассиодора, и тем важней остановить внимание на тех местах, которые можно находить неосторожным и: «Всемилостивейший государь! По справедливости я заслуживал бы порицания, если бы менее горячо желал вашего мира, чем мои родители. Не столько нас возвышает ряд предков, носивших пурпур и сидевших на королевском престоле, сколько возвеличивает ваше расположение, изливающееся на нас давно и в широких размерах... Моего деда вы в вашей столице почтили высокими курульными должностями, а моего родителя в Италии наградили консульскими пальмами. В целях соблюсти его в согласии вы пожаловали его военным усыновлением, хотя по возрасту он был почти вам сверстник. Было бы согласней с обстоятельствами это имя, каким вы почтили моего родителя, пожаловать юноше; вместе сродством тогда перешло бы на него и ваше чувство, ибо рожденный вашим сынам, по законам природы, я не могу быть вам чуждым. Я прошу у вас самого искреннего мира на том основании, что пользуюсь счастием быть вашим внуком с того времени, как моему родителю вы предоставили радость усыновления. Позволяя себе обратить ваше внимание на переход к нам королевского достоинства, я считал бы выше этой власти уверенность иметь в вас высокого и благорасположенного руководителя. Вступая в управление, мы нуждаемся в поддержке умудренного летами государя: отрочеству свойственна опека, и, опираясь на такую защиту, мы не вполне лишаемся родительской помощи. Пусть будет наше царство соединено с вами узами расположения; любовно распоряжаясь, вы будете здесь властным господином. Почему отправляем к вам наших послов на тот конец, чтобы вы дали нам вашу дружбу на тех условиях, на каких ваши предшественники имели договор с блаженной памяти дедом нашим». </w:t>
      </w:r>
    </w:p>
    <w:p w:rsidR="00587C16" w:rsidRPr="00066B1A" w:rsidRDefault="00587C16" w:rsidP="00587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1A">
        <w:rPr>
          <w:rFonts w:ascii="Times New Roman" w:hAnsi="Times New Roman" w:cs="Times New Roman"/>
          <w:sz w:val="24"/>
          <w:szCs w:val="24"/>
        </w:rPr>
        <w:t xml:space="preserve">Мы будем иметь случай снова вспомнить об этом письме, а теперь лишь обратим внимание на заключительные слова, которые ясно показывают, что Аталарих не желал давать императору никаких особенных оснований к вмешательству в дела Италии, а ссылался на старые договорные отношения Зинона и Анастасия и просил применить их к его престолонаследию. Но как мало фактически приписывалось цены этому формальному акту, видно из того, что новое правительство истребовало присягу от сената и от всех итальянцев на верность Аталариху еще до получения ответа из Константинополя, и что перемена царствования прошла в Италии без всякого потрясения. Кассиодор продолжал заправлять всеми делами именем Аталариха и обещал римлянам соблюдение их прав и вольностей. Чтобы загладить память о тяжелых казнях последних лет Феодориха, возвращены были права и имущества детям казненных сенаторов Боэция и Симмаха. Вообще господству готов в Италии, по-видимому, не угрожали опасности; напротив, весьма умная и образованная Амаласунфа, оказывая почет и внимание сенату, старалась делать все возможное для соблюдения мира и согласия. С этой целью римлянину Либерию дан был военный титул, а готу Тулуину пожаловано патрицианское достоинство. </w:t>
      </w:r>
    </w:p>
    <w:p w:rsidR="00587C16" w:rsidRPr="00066B1A" w:rsidRDefault="00587C16" w:rsidP="00587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1A">
        <w:rPr>
          <w:rFonts w:ascii="Times New Roman" w:hAnsi="Times New Roman" w:cs="Times New Roman"/>
          <w:sz w:val="24"/>
          <w:szCs w:val="24"/>
        </w:rPr>
        <w:t xml:space="preserve">Теперь следует обратиться к событиям в столице Византийской империи, последовавшим за вступлением на престол Юстиниана (527). Мы уже видели, что он был полновластным распорядителем судеб империи в царствование Юстина; не может быть сомнения, что он вступил па престол уже с определенным планом по отношению к германским государствам — вандальскому и остготскому. Об этом плане читаем в законе, изданном в 533 г.: «Об одном мы умоляем святую и славную Деву Марию, чтобы по ходатайству Ее удостоил Господь меня, Своего последнего раба, воссоединить с Римской империей то, что от нее отторгнуто, и довести до конца высочайший долг наш». Этот долг понимал Юстиниан гораздо шире, чем дано было ему осуществить, он мечтал об единстве политическом и религиозном, в его планы входила Римская империя во всем се величии и беспредельности. </w:t>
      </w:r>
    </w:p>
    <w:p w:rsidR="00587C16" w:rsidRPr="00066B1A" w:rsidRDefault="00587C16" w:rsidP="00587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1A">
        <w:rPr>
          <w:rFonts w:ascii="Times New Roman" w:hAnsi="Times New Roman" w:cs="Times New Roman"/>
          <w:sz w:val="24"/>
          <w:szCs w:val="24"/>
        </w:rPr>
        <w:t xml:space="preserve">Первый шаг к осуществлению широких планов мировластительства сделан был в Африке. Отношения завоевателей к побежденным здесь сложились более неблагоприятно, чем в других землях, завоеванных германцами: вестготы в Испании заняли 2/3 земель, остготы — 1/3, а вандалы объявили себя господами всей земельной собственности. Легко отсюда понять, что местное население не могло примириться с завоевателями; религиозная вражда между местными христианами-католиками и вандалами арианского исповедания никогда не утихала. Таким образом, поводы к вмешательству в африканские дела могли быть всегда налицо — во внутренних отношениях победителей и побежденных и в религиозном вопросе. С формальной стороны отношения к Африке были весьма благоприятны в первые годы царствования Юстиниана. Во главе Вандальското королевства стоял Хильдерик, по вере католик и по симпатиям и образованию полуримлянин, в жилах его текла царская кровь. Он происходил от сына Гензерика, основателя Вандальского королевства, Гунерика и дочери Валентиниана III и вступил на престол по смерти Тразимунда (523), женатого на дочери готского короля Амалафриде. Трудно представить правителя, так мало понимавшего политические отношения: вандалов он оскорблял своей изнеженностью, холодностью к военным делам и слабостью по отношению к католикам, последние не могли им быть довольны из-за старых обид и притеснений со стороны ариан. </w:t>
      </w:r>
    </w:p>
    <w:p w:rsidR="00587C16" w:rsidRPr="00066B1A" w:rsidRDefault="00587C16" w:rsidP="00587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1A">
        <w:rPr>
          <w:rFonts w:ascii="Times New Roman" w:hAnsi="Times New Roman" w:cs="Times New Roman"/>
          <w:sz w:val="24"/>
          <w:szCs w:val="24"/>
        </w:rPr>
        <w:t xml:space="preserve">В 531 г. в Карфагене произошел переворот в пользу Гелимера, захватившего власть и заключившего в темницу Хильдерика. Это было большим ударом для византийской политики, которая подготовляла себе сторонников в Африке и имела уже сильную партию во всех классах. Сторонники сверженного короля и его родственники, представители католической Церкви и местные нобили употребили все старания, чтобы вызвать вмешательство Юстиниана в африканские дела. Император обратился с требованием к Гелимеру восстановить Хильдерика или, по крайней мере, отпустить его на свободу, но Гелимер ответил суровыми преследованиями приверженцев императора. Ввиду таких обстоятельств в Константинополе решено было идти войной против Гелимера. </w:t>
      </w:r>
    </w:p>
    <w:p w:rsidR="00587C16" w:rsidRPr="00066B1A" w:rsidRDefault="00587C16" w:rsidP="00587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1A">
        <w:rPr>
          <w:rFonts w:ascii="Times New Roman" w:hAnsi="Times New Roman" w:cs="Times New Roman"/>
          <w:sz w:val="24"/>
          <w:szCs w:val="24"/>
        </w:rPr>
        <w:t xml:space="preserve">Хотя империя была тогда в войне с Персией, и войско с лучшими вождями было на Востоке, но император поспешил заключить с персами мир и вызвал из Сирии Велисария, командовавшего восточными войсками. Несмотря на твердое намерение Юстиниана начать морской поход, он не находил в окружавших лицах защитников этого рискованного предприятия. Еще была жива память о большой экспедиции 468 г. при Зиноне, которая окончилась страшной катастрофой и подорвала на долгие годы средства империи. Тогдашний префект прегории Иоанн каппадокиец энергично восставал против этого предприятия, указывая почти верный неуспех и соединенные с ним тяжелые последствия и, с другой стороны, весьма сомнительную пользу в случае маловероятного успеха. Но для Юстиниана вопрос предстал более в его религиозном, чем в политическом и экономическом, освещении; для него на первом плане было воспользоваться благоприятным моментом смуты в Карфагене и однажды навсегда покончить с арианским вопросом в Африке. </w:t>
      </w:r>
    </w:p>
    <w:p w:rsidR="00587C16" w:rsidRPr="00066B1A" w:rsidRDefault="00587C16" w:rsidP="00587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1A">
        <w:rPr>
          <w:rFonts w:ascii="Times New Roman" w:hAnsi="Times New Roman" w:cs="Times New Roman"/>
          <w:sz w:val="24"/>
          <w:szCs w:val="24"/>
        </w:rPr>
        <w:t xml:space="preserve">И нужно признать, что обстоятельства складывались в пользу предприятия Юстиниана в высшей степени благоприятно. Собственно вандалов в Африке было весьма немного, едва ли больше 30—40 тыс. способных носить оружие на 200 тыс. всего германского населения. Притом же вандалы теперь были далеко не те, что в эпоху завоевания: климат Африки, роскошная жизнь и удобства изнежили их и приучили к праздности. К невыгоде вандалов изменились и отношения к ним туземного населения, которое сначала участвовало в войнах и набегах вместе с вандалами и вообще служило опорой германскому элементу, а в последнее время старалось от него отделиться и стремилось к независимости. Горные дикие племена не раз делали уже опустошительные набеги на мирных жителей долин; кроме того, в открытом восстании были провинции Триполь и Бизаций. Таким образом, серьезного сопротивления в вандальской Африке едва ли можно было ожидать. Что касается флота, которым прежде так страшны были вандалы, то в настоящей войне он не играл никакой роли ни на море, ни в защите берегов. </w:t>
      </w:r>
    </w:p>
    <w:p w:rsidR="00587C16" w:rsidRPr="00066B1A" w:rsidRDefault="00587C16" w:rsidP="00587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1A">
        <w:rPr>
          <w:rFonts w:ascii="Times New Roman" w:hAnsi="Times New Roman" w:cs="Times New Roman"/>
          <w:sz w:val="24"/>
          <w:szCs w:val="24"/>
        </w:rPr>
        <w:t xml:space="preserve">Избранный начальником экспедиции Велисарий уже заявил свои военные способности в персидской войне. Его быстрота, решительность и уменье пользоваться обстоятельствами нашли себе блестящее применение в войне африканской. С небольшими силами, едва ли превышающими 10 тыс. пехоты и 5 тыс. конницы, он в июне 533 г. вышел из Константинополя, имея целью сделать остановку в Сицилии. Здесь в области, принадлежащей итальянской регентше Амаласунфе, Велисарий мог запастись провиантом и лошадьми и собрать сведения о положении дел в Африке. Нужно изумляться легкомыслию и бездеятельности Гелимера, который позволил без всяких затруднений высадиться Велисарию на африканском берегу в половине сентября тоге же года и не приготовил никаких средств к обороне. Против всякого ожидания война окончилась весьма скоро: двумя сражениями, в которых вандалы не обнаружили ни искусства, ни военной дисциплины, решена была судьба королевства. Карфаген, окруженный с суши и с моря, не мог оказать сопротивления, тем более, что горожане видели в Велисарии освободителя от чуждого ига. Прокопий замечает по поводу вступления в Карфаген: «Велисарии держал своих воинов в таком строгом послушании, что не было ни одного случая насилия, и что в завоеванном городе жизнь шла обычным течением, торговые заведения не закрывались, и солдаты спокойно покупали на базаре необходимые предметы». Заняв столицу, Велисарии мог не приписывать большого значения тому обстоятельству, что Гелимер с остатками войска приготовился дать ему еще сражение под Карфагеном. В этом тем более не было опасности, что большинство горных мавританских племен, узнав о победах Велисария, послало к нему послов и просило принять их в дружбу и расположение императора. Обеспечив себя переговорами, Велисарии решился нанести последний удар Гелимеру, который занимал защищенную позицию в 30 верстах от Карфагена. В декабре были рассеяны остатки вандальского войска, и сам король, лишенный последних средств защиты, должен был сдаться на милость Велисария (март 534 г.). </w:t>
      </w:r>
    </w:p>
    <w:p w:rsidR="00587C16" w:rsidRPr="00066B1A" w:rsidRDefault="00587C16" w:rsidP="00587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1A">
        <w:rPr>
          <w:rFonts w:ascii="Times New Roman" w:hAnsi="Times New Roman" w:cs="Times New Roman"/>
          <w:sz w:val="24"/>
          <w:szCs w:val="24"/>
        </w:rPr>
        <w:t xml:space="preserve">Велисарий возвратился в Константинополь с огромной добычей и множеством пленных. Устроенное для него триумфальное шествие произвело сильное впечатление на современников. Император в упоении победой выразился: «Господь наградил меня своей милостью, дозволив мне возвратить одну из римских провинций и уничтожить народ вандалов. Теперь там будет господствовать единство веры». Результаты войны были ужасны. Целый народ был уничтожен без остатка, ибо часть вандалов, пережившая эпоху византийского завоевания, скоро смешалась с местным населением. Но и вся провинция подверглась страшному опустошению и обнищанию. «Сколько народа погибло в Африке, — говорит Прокопий, — я не умею сказать, но думаю, что погибли мириады мириад». </w:t>
      </w:r>
    </w:p>
    <w:p w:rsidR="00587C16" w:rsidRPr="00066B1A" w:rsidRDefault="00587C16" w:rsidP="00587C16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B1A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587C16" w:rsidRPr="00066B1A" w:rsidRDefault="00587C16" w:rsidP="00587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1A">
        <w:rPr>
          <w:rFonts w:ascii="Times New Roman" w:hAnsi="Times New Roman" w:cs="Times New Roman"/>
          <w:sz w:val="24"/>
          <w:szCs w:val="24"/>
        </w:rPr>
        <w:t xml:space="preserve">Успенский Ф.И. История Византийской империи; М.: ООО "Издательство Астрель"; ООО "Издательство АСТ", 2001 </w:t>
      </w:r>
    </w:p>
    <w:p w:rsidR="00E12572" w:rsidRPr="00066B1A" w:rsidRDefault="00E1257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12572" w:rsidRPr="00066B1A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C16"/>
    <w:rsid w:val="00066B1A"/>
    <w:rsid w:val="00095BA6"/>
    <w:rsid w:val="002110B8"/>
    <w:rsid w:val="0031418A"/>
    <w:rsid w:val="00587C16"/>
    <w:rsid w:val="005A2562"/>
    <w:rsid w:val="00A44D32"/>
    <w:rsid w:val="00B818C3"/>
    <w:rsid w:val="00D60E34"/>
    <w:rsid w:val="00DE6D02"/>
    <w:rsid w:val="00E12572"/>
    <w:rsid w:val="00EC6012"/>
    <w:rsid w:val="00F4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AF3611-2B7C-45B5-8F49-2A93D7CF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7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2066</Words>
  <Characters>11777</Characters>
  <Application>Microsoft Office Word</Application>
  <DocSecurity>0</DocSecurity>
  <Lines>98</Lines>
  <Paragraphs>27</Paragraphs>
  <ScaleCrop>false</ScaleCrop>
  <Company>Home</Company>
  <LinksUpToDate>false</LinksUpToDate>
  <CharactersWithSpaces>13816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Византия в VI в</dc:title>
  <dc:subject/>
  <dc:creator>Alena</dc:creator>
  <cp:keywords/>
  <dc:description/>
  <cp:lastModifiedBy>Irina</cp:lastModifiedBy>
  <cp:revision>2</cp:revision>
  <dcterms:created xsi:type="dcterms:W3CDTF">2014-08-07T14:19:00Z</dcterms:created>
  <dcterms:modified xsi:type="dcterms:W3CDTF">2014-08-07T14:19:00Z</dcterms:modified>
</cp:coreProperties>
</file>