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514" w:rsidRDefault="00624ED5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Предыстория</w:t>
      </w:r>
      <w:r>
        <w:br/>
      </w:r>
      <w:r>
        <w:rPr>
          <w:b/>
          <w:bCs/>
        </w:rPr>
        <w:t>2 Конфликт</w:t>
      </w:r>
      <w:r>
        <w:br/>
      </w:r>
      <w:r>
        <w:rPr>
          <w:b/>
          <w:bCs/>
        </w:rPr>
        <w:t>3 Последствия</w:t>
      </w:r>
      <w:r>
        <w:br/>
      </w:r>
      <w:r>
        <w:br/>
      </w:r>
      <w:r>
        <w:br/>
        <w:t xml:space="preserve">Византийско-генуэзская война (1348—1349) </w:t>
      </w:r>
    </w:p>
    <w:p w:rsidR="00A33514" w:rsidRDefault="00624ED5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A33514" w:rsidRDefault="00624ED5">
      <w:pPr>
        <w:pStyle w:val="a3"/>
      </w:pPr>
      <w:r>
        <w:t>Византийско-генуэзская война — вооружённый конфликт 1348 — 1349 годов между Византийской империей и Генуэзской республикой, вызванный вопросом взымания пошлин за проход через Босфор.</w:t>
      </w:r>
    </w:p>
    <w:p w:rsidR="00A33514" w:rsidRDefault="00624ED5">
      <w:pPr>
        <w:pStyle w:val="21"/>
        <w:pageBreakBefore/>
        <w:numPr>
          <w:ilvl w:val="0"/>
          <w:numId w:val="0"/>
        </w:numPr>
      </w:pPr>
      <w:r>
        <w:t>1. Предыстория</w:t>
      </w:r>
    </w:p>
    <w:p w:rsidR="00A33514" w:rsidRDefault="00624ED5">
      <w:pPr>
        <w:pStyle w:val="a3"/>
      </w:pPr>
      <w:r>
        <w:t>Генуя основала колонию в Галате в районе Золотого Рога в 1261 году по условиям Нимфейского договора. Но нестабильность Византии из-за гражданской войны 1341-1347 годов позволило Генуе начать сбор таможенных доходов за проход через Босфор.</w:t>
      </w:r>
    </w:p>
    <w:p w:rsidR="00A33514" w:rsidRDefault="00624ED5">
      <w:pPr>
        <w:pStyle w:val="a3"/>
      </w:pPr>
      <w:r>
        <w:t>Сборы Галаты ежегодно достигали до 200 000 золотых, в то время как Византия с трудом получала с них 30 000 золотых. Византийский флот пришёл в упадок, и это позволяло генуэзцам сохранять своё выгодное положение.</w:t>
      </w:r>
    </w:p>
    <w:p w:rsidR="00A33514" w:rsidRDefault="00624ED5">
      <w:pPr>
        <w:pStyle w:val="21"/>
        <w:pageBreakBefore/>
        <w:numPr>
          <w:ilvl w:val="0"/>
          <w:numId w:val="0"/>
        </w:numPr>
      </w:pPr>
      <w:r>
        <w:t>2. Конфликт</w:t>
      </w:r>
    </w:p>
    <w:p w:rsidR="00A33514" w:rsidRDefault="00624ED5">
      <w:pPr>
        <w:pStyle w:val="a3"/>
      </w:pPr>
      <w:r>
        <w:t>Для восстановления имперской власти над проливом, Иоанн VI Кантакузин, приступил к постройке военных и торговых судов.</w:t>
      </w:r>
    </w:p>
    <w:p w:rsidR="00A33514" w:rsidRDefault="00624ED5">
      <w:pPr>
        <w:pStyle w:val="a3"/>
      </w:pPr>
      <w:r>
        <w:t>Встревоженные галатцы заняли возвышенность над Галатой, построив там оборонительные укрепления. Флот республики атаковал Константинополь, который оборонял византийский флот. Из-за бури и неопытности греческих адмиралов, их флот был уничтожен до начала сражения. Галатцы после этого с торжеством разъезжали на своих судах мимо императорского дворца, издеваясь над его флагом, снятым с кораблей.</w:t>
      </w:r>
    </w:p>
    <w:p w:rsidR="00A33514" w:rsidRDefault="00624ED5">
      <w:pPr>
        <w:pStyle w:val="a3"/>
      </w:pPr>
      <w:r>
        <w:t>В ответ византийские войска начали осаду Галаты. Спустя нескольких недель прибыли полномочные представители из Генуи, и был заключён мирный договор.</w:t>
      </w:r>
    </w:p>
    <w:p w:rsidR="00A33514" w:rsidRDefault="00624ED5">
      <w:pPr>
        <w:pStyle w:val="a3"/>
      </w:pPr>
      <w:r>
        <w:t>Генуя выплачивала компенсацию в размере 100 000 гиперпир и возвращала незаконно занятые земли вне Галаты, также было дано обещание не нападать на Константинополь. Но право генуэзцов на взымание таможенных пошлин осталось в силе.</w:t>
      </w:r>
    </w:p>
    <w:p w:rsidR="00A33514" w:rsidRDefault="00624ED5">
      <w:pPr>
        <w:pStyle w:val="21"/>
        <w:pageBreakBefore/>
        <w:numPr>
          <w:ilvl w:val="0"/>
          <w:numId w:val="0"/>
        </w:numPr>
      </w:pPr>
      <w:r>
        <w:t>3. Последствия</w:t>
      </w:r>
    </w:p>
    <w:p w:rsidR="00A33514" w:rsidRDefault="00624ED5">
      <w:pPr>
        <w:pStyle w:val="a3"/>
      </w:pPr>
      <w:r>
        <w:t>Усиление влияния генуэзцев вызвало ответную реакцию у их главного конкурента - Венеции, так как их интересы сталкивались как на Черном и Азовском морях, так и в Крыму, Тане, у устьев Дона.</w:t>
      </w:r>
    </w:p>
    <w:p w:rsidR="00A33514" w:rsidRDefault="00624ED5">
      <w:pPr>
        <w:pStyle w:val="a3"/>
      </w:pPr>
      <w:r>
        <w:t>Но Византия оставалась в этих конфликтах лишь наблюдателем и пасивным участником, так как разруха в империи не позволяла создать боеспособные вооружённые силы для возвращения контроля над имперскими форпостами.</w:t>
      </w:r>
    </w:p>
    <w:p w:rsidR="00A33514" w:rsidRDefault="00624ED5">
      <w:pPr>
        <w:pStyle w:val="a3"/>
        <w:spacing w:after="0"/>
      </w:pPr>
      <w:r>
        <w:t>Источник: http://ru.wikipedia.org/wiki/Византийско-генуэзская_война_(1348—1349)</w:t>
      </w:r>
      <w:bookmarkStart w:id="0" w:name="_GoBack"/>
      <w:bookmarkEnd w:id="0"/>
    </w:p>
    <w:sectPr w:rsidR="00A33514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ED5"/>
    <w:rsid w:val="00624ED5"/>
    <w:rsid w:val="00A33514"/>
    <w:rsid w:val="00EC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A92D1-8C24-47F9-A235-50A66642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2014-04-11T14:33:00Z</dcterms:created>
  <dcterms:modified xsi:type="dcterms:W3CDTF">2014-04-11T14:33:00Z</dcterms:modified>
</cp:coreProperties>
</file>