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C4" w:rsidRPr="006902D8" w:rsidRDefault="00323CC4" w:rsidP="00323CC4">
      <w:pPr>
        <w:spacing w:before="120"/>
        <w:jc w:val="center"/>
        <w:rPr>
          <w:b/>
          <w:bCs/>
          <w:sz w:val="32"/>
          <w:szCs w:val="32"/>
        </w:rPr>
      </w:pPr>
      <w:r w:rsidRPr="006902D8">
        <w:rPr>
          <w:b/>
          <w:bCs/>
          <w:sz w:val="32"/>
          <w:szCs w:val="32"/>
        </w:rPr>
        <w:t>Владимир Раевский</w:t>
      </w:r>
    </w:p>
    <w:p w:rsidR="00323CC4" w:rsidRPr="00323CC4" w:rsidRDefault="00323CC4" w:rsidP="00323CC4">
      <w:pPr>
        <w:spacing w:before="120"/>
        <w:ind w:firstLine="567"/>
        <w:jc w:val="both"/>
        <w:rPr>
          <w:sz w:val="28"/>
          <w:szCs w:val="28"/>
        </w:rPr>
      </w:pPr>
      <w:r w:rsidRPr="00323CC4">
        <w:rPr>
          <w:sz w:val="28"/>
          <w:szCs w:val="28"/>
        </w:rPr>
        <w:t>Т. Эвентова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Раевский Владимир Федосеевич (1795—1872) — поэт-декабрист. Р. в семье одного из богатейших помещиков Курской губ. Первоначальное воспитание получил в Московском университетском благородном пансионе, затем в Дворянском полку при 2-м кадетском корпусе, по окончании которого участвовал в заграничных походах 1813—1816. Жизнь в Европе способствовала более глубокому пониманию Р. язв аракчеевской России: гнета крепостничества, принижения личности, жестокости нравов, невежества. За границей Раевский внимательно изучал Монтескье, Руссо и др. буржуазных мыслителей. Усиление реакции заставило его выйти в отставку. Раевский вступил в «Союз благоденствия» и позже в «Южное тайное общество», где он занимал наиболее радикальные позиции. Был арестован в 1822, задолго до конечного взрыва декабристского движения, по обвинению в агитации среди солдат егерского полка, в котором командовал ротой. 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Деятельность Р. как члена «Южного общества» протекала гл. обр. в Кишиневе, где жил тогда в ссылке Пушкин. Раевский быстро занял первое место в группе кишиневских друзей поэта. Политический агитатор, заговорщик, поэт, разносторонне образованный человек, Р. пользовался несомненным влиянием на Пушкина. По свидетельству Липранди, первое чтение «Певца в темнице» Р. сильно взволновало Пушкина. Влияние постоянных бесед Р. с Пушкиным о необходимости национального содержания в русской поэзии, равно как и образов из русской старины в столь понравившемся Пушкину «Певце в темнице» несомненно сказалось в пушкинской «Песне о вещем Олеге» и неоконченных набросках его о Вадиме. С 1822 по 1827 Раевский находился под следствием в Тираспольской крепости, где его дело рассматривалось в четырех комиссиях. Предусмотрительность Раевского, позаботившегося об уничтожении улик, и его твердость на суде не помешали обвинить его в «злонамеренном» «образе мыслей». Дело закончилось в 1827 ссылкой Раевского в Сибирь, где он пробыл до 1858. 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Р. — не только первый декабрист, но и первый поэт-декабрист, незаслуженно забытый историками литературы. Правда, из написанного Р. сохранилось мало: опубликовано всего несколько стихотворений, написанных в тюрьме и ссылке. Они ценны как наиболее ранние образцы гражданской поэзии декабристов, получившей в Р. своего непримиримого и твердого выразителя. 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Поэзия Р. отличается прежде всего революционным характером, решительным утверждением гражданского долга как основного содержания жизни и творчества. Главный противник Р. — бессмысленно жестокий режим, угнетающий народ: «Как истукан немой, народ Под игом дремлет в тайном страхе: Над ним бичей кровавый род И мысль и взор казнит на плахе». Этот мотив осознания покорности народа поработителям роднит Р. с другими писателями-декабристами, так же как и патриотизм, стремление к национальной самобытности, обусловившее интерес Р. к прошлому России, очагам свободы — вольному Новгороду и Пскову, утверждение образа полулегендарного героя свободы — Вадима. Популярные в литературе того времени любовные мотивы не привлекали Р., видевшего в любви едва ли не измену основному делу: </w:t>
      </w:r>
    </w:p>
    <w:p w:rsidR="00323CC4" w:rsidRDefault="00323CC4" w:rsidP="00323CC4">
      <w:pPr>
        <w:spacing w:before="120"/>
        <w:ind w:firstLine="567"/>
        <w:jc w:val="both"/>
      </w:pPr>
      <w:r w:rsidRPr="00DD4078">
        <w:t>«Оставь другим певцам любовь: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Любовь ли петь, где льется кровь...»  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(«К друзьям в Кишиневе», 1822). 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И только когда в любимой женщине он увидел спутницу в борьбе, «упал с души его свинец». Лишенный свободы, Р. пересылает завет борьбы своим друзьям — и среди них прежде всего Пушкину — поспешить на помощь восставшим грекам. В стихах, посвященных дочери (А. В. Раевской, 1846), Р. передает свое дело в ее руки и через нее — в руки потомства и требует помнить о муках людей, угнетенных рабством, и о том, «...Кто их сковал железною рукой, И заклеймил и рабством и позором». 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Тяжесть жизни в ссылке не сломила революционного духа бойца: Р. стойко пронес через все мучения мысли и чувства революционера. Мотивы поэтического творчества Р. были типичны для левого крыла декабристов, возглавлявшегося Рылеевым, и вместе с тем отличны от творчества Кюхельбекера, Одоевского и др., менее последовательных в своем рев. мировоззрении поэтов-декабристов. Р. прежде всего — политический лирик. Его лирические «думы» и «послания» согреты и поныне не потерявшим ощутимость чувством. </w:t>
      </w:r>
    </w:p>
    <w:p w:rsidR="00323CC4" w:rsidRPr="006902D8" w:rsidRDefault="00323CC4" w:rsidP="00323CC4">
      <w:pPr>
        <w:spacing w:before="120"/>
        <w:jc w:val="center"/>
        <w:rPr>
          <w:b/>
          <w:bCs/>
          <w:sz w:val="28"/>
          <w:szCs w:val="28"/>
        </w:rPr>
      </w:pPr>
      <w:r w:rsidRPr="006902D8">
        <w:rPr>
          <w:b/>
          <w:bCs/>
          <w:sz w:val="28"/>
          <w:szCs w:val="28"/>
        </w:rPr>
        <w:t xml:space="preserve">Список литературы </w:t>
      </w:r>
    </w:p>
    <w:p w:rsidR="00323CC4" w:rsidRDefault="00323CC4" w:rsidP="00323CC4">
      <w:pPr>
        <w:spacing w:before="120"/>
        <w:ind w:firstLine="567"/>
        <w:jc w:val="both"/>
      </w:pPr>
      <w:r w:rsidRPr="00DD4078">
        <w:t>I. Заметки В. Ф. Раевского, написанные им в Сибири в 1844, «Русская старина», 1873, III</w:t>
      </w:r>
      <w:r>
        <w:t xml:space="preserve"> </w:t>
      </w:r>
    </w:p>
    <w:p w:rsidR="00323CC4" w:rsidRDefault="00323CC4" w:rsidP="00323CC4">
      <w:pPr>
        <w:spacing w:before="120"/>
        <w:ind w:firstLine="567"/>
        <w:jc w:val="both"/>
      </w:pPr>
      <w:r w:rsidRPr="00DD4078">
        <w:t>Стихотворения, там же, 1877, X</w:t>
      </w:r>
      <w:r>
        <w:t xml:space="preserve"> </w:t>
      </w:r>
    </w:p>
    <w:p w:rsidR="00323CC4" w:rsidRDefault="00323CC4" w:rsidP="00323CC4">
      <w:pPr>
        <w:spacing w:before="120"/>
        <w:ind w:firstLine="567"/>
        <w:jc w:val="both"/>
      </w:pPr>
      <w:r w:rsidRPr="00DD4078">
        <w:t>1890, V</w:t>
      </w:r>
      <w:r>
        <w:t xml:space="preserve"> </w:t>
      </w:r>
    </w:p>
    <w:p w:rsidR="00323CC4" w:rsidRDefault="00323CC4" w:rsidP="00323CC4">
      <w:pPr>
        <w:spacing w:before="120"/>
        <w:ind w:firstLine="567"/>
        <w:jc w:val="both"/>
      </w:pPr>
      <w:r w:rsidRPr="00DD4078">
        <w:t>1903, IX (ср. Поэты-декабристы, сб. под ред. Ю. Н. Верховского, М.—Л., 1926)</w:t>
      </w:r>
      <w:r>
        <w:t xml:space="preserve"> </w:t>
      </w:r>
    </w:p>
    <w:p w:rsidR="00323CC4" w:rsidRDefault="00323CC4" w:rsidP="00323CC4">
      <w:pPr>
        <w:spacing w:before="120"/>
        <w:ind w:firstLine="567"/>
        <w:jc w:val="both"/>
      </w:pPr>
      <w:r w:rsidRPr="00DD4078">
        <w:t>Письма к сестре В. Ф. Поповой (1859—1865), там же, 1903, IV, и к дочери В. В. Ефимовой (1856), там же, 1903, IX</w:t>
      </w:r>
      <w:r>
        <w:t xml:space="preserve"> </w:t>
      </w:r>
    </w:p>
    <w:p w:rsidR="00323CC4" w:rsidRDefault="00323CC4" w:rsidP="00323CC4">
      <w:pPr>
        <w:spacing w:before="120"/>
        <w:ind w:firstLine="567"/>
        <w:jc w:val="both"/>
      </w:pPr>
      <w:r w:rsidRPr="00DD4078">
        <w:t>Оксман Ю. Г., Из писем и записок В. Ф. Раевского, «Красный архив», т. 6 (13), М., 1925 (письма к К. А. Охотникову (1820—1821) и к А. Г. Непенину (1822), записка «О солдате»)</w:t>
      </w:r>
      <w:r>
        <w:t xml:space="preserve"> 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Послание Г. С. Батенькову (1815), сб. «Атеней», III, Ленинград, 1926. </w:t>
      </w:r>
    </w:p>
    <w:p w:rsidR="00323CC4" w:rsidRDefault="00323CC4" w:rsidP="00323CC4">
      <w:pPr>
        <w:spacing w:before="120"/>
        <w:ind w:firstLine="567"/>
        <w:jc w:val="both"/>
      </w:pPr>
      <w:r w:rsidRPr="00DD4078">
        <w:t>II. Семевский В. И., Политические и общественные идеи декабристов, СПБ, 1909 (гл. V о Р. как пропагандисте)</w:t>
      </w:r>
      <w:r>
        <w:t xml:space="preserve"> </w:t>
      </w:r>
    </w:p>
    <w:p w:rsidR="00323CC4" w:rsidRDefault="00323CC4" w:rsidP="00323CC4">
      <w:pPr>
        <w:spacing w:before="120"/>
        <w:ind w:firstLine="567"/>
        <w:jc w:val="both"/>
      </w:pPr>
      <w:r w:rsidRPr="00DD4078">
        <w:t>Щеголев П. Е., Декабристы, Москва — Ленинград, 1926 (статьи: В. Ф. Раевский, Возвращение декабриста, В. Ф. Раевский в 1858)</w:t>
      </w:r>
      <w:r>
        <w:t xml:space="preserve"> 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Гофман В., Литературная практика декабристов, «Литературная учеба», 1933, № 1. </w:t>
      </w:r>
    </w:p>
    <w:p w:rsidR="00323CC4" w:rsidRPr="00DD4078" w:rsidRDefault="00323CC4" w:rsidP="00323CC4">
      <w:pPr>
        <w:spacing w:before="120"/>
        <w:ind w:firstLine="567"/>
        <w:jc w:val="both"/>
      </w:pPr>
      <w:r w:rsidRPr="00DD4078">
        <w:t xml:space="preserve">III. Восстание декабристов. Библиография, составил Н. М. Ченцов, ред. Н. К. Пиксанова, Москва — Ленинград 1929.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CC4"/>
    <w:rsid w:val="00002B5A"/>
    <w:rsid w:val="0010437E"/>
    <w:rsid w:val="00323CC4"/>
    <w:rsid w:val="003E0C41"/>
    <w:rsid w:val="004B4588"/>
    <w:rsid w:val="00616072"/>
    <w:rsid w:val="006902D8"/>
    <w:rsid w:val="006A5004"/>
    <w:rsid w:val="00710178"/>
    <w:rsid w:val="008B35EE"/>
    <w:rsid w:val="00905CC1"/>
    <w:rsid w:val="00B42C45"/>
    <w:rsid w:val="00B47B6A"/>
    <w:rsid w:val="00DD4078"/>
    <w:rsid w:val="00EA4AD8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248399-A658-4451-BA60-6E278C60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23CC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Раевский</vt:lpstr>
    </vt:vector>
  </TitlesOfParts>
  <Company>Home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Раевский</dc:title>
  <dc:subject/>
  <dc:creator>User</dc:creator>
  <cp:keywords/>
  <dc:description/>
  <cp:lastModifiedBy>admin</cp:lastModifiedBy>
  <cp:revision>2</cp:revision>
  <dcterms:created xsi:type="dcterms:W3CDTF">2014-02-15T02:47:00Z</dcterms:created>
  <dcterms:modified xsi:type="dcterms:W3CDTF">2014-02-15T02:47:00Z</dcterms:modified>
</cp:coreProperties>
</file>