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0779" w:rsidRDefault="00A40779">
      <w:pPr>
        <w:ind w:firstLine="567"/>
        <w:jc w:val="both"/>
        <w:rPr>
          <w:sz w:val="28"/>
        </w:rPr>
      </w:pPr>
      <w:r>
        <w:rPr>
          <w:sz w:val="28"/>
        </w:rPr>
        <w:t xml:space="preserve">Владимиро-Суздальское княжество (или Ростово-Суздальская земля, как оно называлось раньше) занимало территорию в междуречье Оки и Волги, богатую плодородными почвами. Здесь к началу  </w:t>
      </w:r>
      <w:r>
        <w:rPr>
          <w:sz w:val="28"/>
          <w:lang w:val="en-US"/>
        </w:rPr>
        <w:t>XII</w:t>
      </w:r>
      <w:r>
        <w:rPr>
          <w:sz w:val="28"/>
        </w:rPr>
        <w:t> в. уже сложилась система крупного боярского землевладения. Плодородные земли были отделены друг от друга лесами и получили название ополий (от слова «поле»). На территории княжества даже существовал город Юрьев-Польский (расположенный в ополье). Несмотря на более суровый климат в сравнении с Поднепровьем, здесь удавалось получать сравнительно устойчивые урожаи, которые вместе с рыболовством, скотоводством, лесными промыслами обеспечивали существование.</w:t>
      </w:r>
    </w:p>
    <w:p w:rsidR="00A40779" w:rsidRDefault="00A40779">
      <w:pPr>
        <w:ind w:firstLine="567"/>
        <w:jc w:val="both"/>
        <w:rPr>
          <w:sz w:val="28"/>
        </w:rPr>
      </w:pPr>
      <w:r>
        <w:rPr>
          <w:sz w:val="28"/>
        </w:rPr>
        <w:t xml:space="preserve">Славяне здесь появились относительно поздно, столкнувшись преимущественно с финно-угорским населением. С севера в Волжско-Окское междуречье в </w:t>
      </w:r>
      <w:r>
        <w:rPr>
          <w:sz w:val="28"/>
          <w:lang w:val="en-US"/>
        </w:rPr>
        <w:t>IX – X </w:t>
      </w:r>
      <w:r>
        <w:rPr>
          <w:sz w:val="28"/>
        </w:rPr>
        <w:t>вв. пришли ильменские словене, с запада – кривичи, с юго-запада – вятичи. Отдаленность и изолированность предопределили более медленные темпы развития и христианизации здешних районов.</w:t>
      </w:r>
    </w:p>
    <w:p w:rsidR="00A40779" w:rsidRDefault="00A40779">
      <w:pPr>
        <w:ind w:firstLine="567"/>
        <w:jc w:val="both"/>
        <w:rPr>
          <w:sz w:val="28"/>
          <w:lang w:val="en-US"/>
        </w:rPr>
      </w:pPr>
      <w:r>
        <w:rPr>
          <w:sz w:val="28"/>
        </w:rPr>
        <w:t>По своему географическому положению Владимиро-Суздальское княжество</w:t>
      </w:r>
      <w:r>
        <w:rPr>
          <w:sz w:val="28"/>
          <w:lang w:val="en-US"/>
        </w:rPr>
        <w:t xml:space="preserve"> было со всех сторон защищено естественными преградами – крупными реками, топкими болотами и непроходимыми лесами. Кроме того, путь кочевникам в ростово-суздальские земли преграждали южнорусские княжества, принимавшие на себя основную тяжесть вражеских набегов. Процветанию княжества способствовал и тот факт, что в эти земли шел постоянный приток населения, бежавшего в леса то от половецких набегов, то от невыносимых поборов княжеских гридников. Немаловажным являлось и то обстоятельство, что в землях Северо-Восточной Руси пролегали выгодные торговые пути, важнейший из которых – Волжский – связывал княжество с Востоком. Именно экономические факторы в первую очередь способствовали возникновению здесь сильного боярства, которое подталкивало местных князей к борьбе за отделение от Киева.</w:t>
      </w:r>
    </w:p>
    <w:p w:rsidR="00A40779" w:rsidRDefault="00A40779">
      <w:pPr>
        <w:ind w:firstLine="567"/>
        <w:jc w:val="both"/>
        <w:rPr>
          <w:sz w:val="28"/>
          <w:lang w:val="en-US"/>
        </w:rPr>
      </w:pPr>
      <w:r>
        <w:rPr>
          <w:sz w:val="28"/>
          <w:lang w:val="en-US"/>
        </w:rPr>
        <w:t xml:space="preserve">Князья довольно поздно обратили свое внимание на Залесский край – престолы в здешних городах были малопрестижные, уготовленные для младших князей в роду. Лишь при Владимире Мономахе, на излете единства Киевской Руси, началось постепенное возвышение Северо-Восточных земель. Исторически сложилось так, что Владимиро-Суздальская Русь стала наследственной </w:t>
      </w:r>
      <w:r>
        <w:rPr>
          <w:sz w:val="28"/>
        </w:rPr>
        <w:t>«</w:t>
      </w:r>
      <w:r>
        <w:rPr>
          <w:sz w:val="28"/>
          <w:lang w:val="en-US"/>
        </w:rPr>
        <w:t>отчиной</w:t>
      </w:r>
      <w:r>
        <w:rPr>
          <w:sz w:val="28"/>
        </w:rPr>
        <w:t>»</w:t>
      </w:r>
      <w:r>
        <w:rPr>
          <w:sz w:val="28"/>
          <w:lang w:val="en-US"/>
        </w:rPr>
        <w:t xml:space="preserve"> Мономаховичей. Между здешними землями-волостями и потомками Владимира Мономаха установились прочные связи, здесь раньше, чем в других землях, привыкли воспринимать сыновей и внуков Мономаха как своих князей.</w:t>
      </w:r>
    </w:p>
    <w:p w:rsidR="00A40779" w:rsidRDefault="00A40779">
      <w:pPr>
        <w:ind w:firstLine="567"/>
        <w:jc w:val="both"/>
        <w:rPr>
          <w:sz w:val="28"/>
          <w:lang w:val="en-US"/>
        </w:rPr>
      </w:pPr>
      <w:r>
        <w:rPr>
          <w:sz w:val="28"/>
          <w:lang w:val="en-US"/>
        </w:rPr>
        <w:t>Приток наследия, вызвавший интенсивную хозяйственную деятельность, рост и возникновение новых городов предопределили экономическое и политическое возвышение края. В споре за власть ростово-суздальские князья располагали значительными ресурсами.</w:t>
      </w:r>
    </w:p>
    <w:p w:rsidR="00A40779" w:rsidRDefault="00A40779">
      <w:pPr>
        <w:ind w:firstLine="567"/>
        <w:jc w:val="both"/>
        <w:rPr>
          <w:sz w:val="28"/>
          <w:lang w:val="en-US"/>
        </w:rPr>
      </w:pPr>
      <w:r>
        <w:rPr>
          <w:sz w:val="28"/>
          <w:lang w:val="en-US"/>
        </w:rPr>
        <w:t xml:space="preserve">Правителем Северо-Восточной Руси был сын Владимира Мономаха Юрий, прозванный Долгоруким за постоянное стремление расширить свои владения и подчинить Киев. При нем к Ростово-Суздальской земле были присоединены Муром и Рязань. Он оказывал ощутимое влияние на политику Новгорода. Заботясь о безопасности владений, Юрий Долгорукий вел активное строительство укрепленных городов-крепостей вдоль границ княжества. При нем Ростово-Суздальское княжество превратилось в обширное и независимое. Оно уже не отправляет свои дружины на юг бороться с половцами. Для него куда важнее была борьба с Волжской Булгарией, которая пыталась контролировать всю торговлю на Волге. Юрий Владимирович ходил походами на булгар, воевал с Новгородом за небольшие, но важные в стратегическом и торговом отношении пограничные земли. Это и была независимая, без оглядки на Киев, политика, которая превращала Долгорукого в глазах жителей Ростова, Суздаля и Владимира в своего князя. </w:t>
      </w:r>
    </w:p>
    <w:p w:rsidR="00A40779" w:rsidRDefault="00A40779">
      <w:pPr>
        <w:ind w:firstLine="567"/>
        <w:jc w:val="both"/>
        <w:rPr>
          <w:sz w:val="28"/>
          <w:lang w:val="en-US"/>
        </w:rPr>
      </w:pPr>
      <w:r>
        <w:rPr>
          <w:sz w:val="28"/>
          <w:lang w:val="en-US"/>
        </w:rPr>
        <w:t>С его именем связано основание в крае новых городов – Дмитрова, Звенигорода, Юрьева-Польского и под 1147 г. первое упоминание о Москве, заложенной на месте конфискованной усадьбы боярина Кучки.</w:t>
      </w:r>
    </w:p>
    <w:p w:rsidR="00A40779" w:rsidRDefault="00A40779">
      <w:pPr>
        <w:ind w:firstLine="567"/>
        <w:jc w:val="both"/>
        <w:rPr>
          <w:sz w:val="28"/>
          <w:lang w:val="en-US"/>
        </w:rPr>
      </w:pPr>
      <w:r>
        <w:rPr>
          <w:sz w:val="28"/>
          <w:lang w:val="en-US"/>
        </w:rPr>
        <w:t>Включившись в борьбу за киевский престол, Юрий Долгорукий не забывал о своих северо-восточных владениях. Туда же стремился и его сын Андрей – будущий князь Боголюбский. Еще при жизни отца в 1155 г. он бежал из Киева в Ростово-Суздальскую землю, вероятно, приглашенный на княжение местным боярством, и прихватил с собой знаменитую икону Владимирской божьей матери. Спустя 12 лет после убийства отца в 1169 г. он совершил военный поход на Киев, захватил его и подверг жестокому ограблению и разорению. Андрей пытался подчинить своей власти и Великий Новгород.</w:t>
      </w:r>
    </w:p>
    <w:p w:rsidR="00A40779" w:rsidRDefault="00A40779">
      <w:pPr>
        <w:ind w:firstLine="567"/>
        <w:jc w:val="both"/>
        <w:rPr>
          <w:sz w:val="28"/>
        </w:rPr>
      </w:pPr>
      <w:r>
        <w:rPr>
          <w:sz w:val="28"/>
          <w:lang w:val="en-US"/>
        </w:rPr>
        <w:t xml:space="preserve">Летопись называет Боголюбского </w:t>
      </w:r>
      <w:r>
        <w:rPr>
          <w:sz w:val="28"/>
        </w:rPr>
        <w:t>«</w:t>
      </w:r>
      <w:r>
        <w:rPr>
          <w:sz w:val="28"/>
          <w:lang w:val="en-US"/>
        </w:rPr>
        <w:t>самовластцем</w:t>
      </w:r>
      <w:r>
        <w:rPr>
          <w:sz w:val="28"/>
        </w:rPr>
        <w:t>» за его властолюбие, стремление править единовластно. Князь начал с того, что согнал с ростово-суздальских столов своих братьев. В последующем зависимые от него родственники правили под его присмотром, не смея ни в чем ослушаться. Это дало возможность князю временно консолидировать Северо-Восточную Русь.</w:t>
      </w:r>
    </w:p>
    <w:p w:rsidR="00A40779" w:rsidRDefault="00A40779">
      <w:pPr>
        <w:ind w:firstLine="567"/>
        <w:jc w:val="both"/>
        <w:rPr>
          <w:sz w:val="28"/>
        </w:rPr>
      </w:pPr>
      <w:r>
        <w:rPr>
          <w:sz w:val="28"/>
        </w:rPr>
        <w:t>Центр политической жизни Руси переместился на северо-восток. Но на время правления Андрея Боголюбского Владимиро-Суздальским княжеством (1157 – 1174) приходится обострение борьбы с местным боярством. Первым делом князь перенес столицу княжества из богатого Ростова в небольшей городок Владимир-на-Клязьме. Здесь были возведены неприступные белокаменные Золотые ворота, а также Успенский собор. Недалеко от города, у слияния двух рек – Нерли и Клязьмы, он основал свою загородную резиденцию – село Боголюбово, от названия которого и получил свое знаменитое прозвище. В Боголюбской резиденции в результате боярского заговора Андрей и был убит темной июньской ночью 1174 г.</w:t>
      </w:r>
    </w:p>
    <w:p w:rsidR="00A40779" w:rsidRDefault="00A40779">
      <w:pPr>
        <w:ind w:firstLine="567"/>
        <w:jc w:val="both"/>
        <w:rPr>
          <w:sz w:val="28"/>
        </w:rPr>
      </w:pPr>
      <w:r>
        <w:rPr>
          <w:sz w:val="28"/>
        </w:rPr>
        <w:t>Политику централизации русских земель вокруг Владимиро-Суздальского княжества продолжил брат Андрея – Всеволод Большое Гнездо. Он жестоко расправлялся с теми, кто участвовал в заговоре против брата, и окончательная победа в борьбе между князем и боярством была в пользу князя. Отныне княжеская власть приобрела черты монархии. Вслед за братом Всеволод попытался подчинить себе Новгород, сумел отодвинуть границу Волжской Булгарии за Волгу.</w:t>
      </w:r>
    </w:p>
    <w:p w:rsidR="00A40779" w:rsidRDefault="00A40779">
      <w:pPr>
        <w:ind w:firstLine="567"/>
        <w:jc w:val="both"/>
        <w:rPr>
          <w:sz w:val="28"/>
        </w:rPr>
      </w:pPr>
      <w:r>
        <w:rPr>
          <w:sz w:val="28"/>
        </w:rPr>
        <w:t>«Волгу может веслами расплескать, а Дон шеломами вычерпать», -- написал о Всеволоде в 1185 г. автор «Слова о полку Игореве». В то время этот князь был самым сильным властителем на Руси. Именно в его годы появился титул великого князя владимирского.</w:t>
      </w:r>
    </w:p>
    <w:p w:rsidR="00A40779" w:rsidRDefault="00A40779">
      <w:pPr>
        <w:ind w:firstLine="567"/>
        <w:jc w:val="both"/>
        <w:rPr>
          <w:sz w:val="28"/>
          <w:lang w:val="en-US"/>
        </w:rPr>
      </w:pPr>
      <w:r>
        <w:rPr>
          <w:sz w:val="28"/>
        </w:rPr>
        <w:t xml:space="preserve">Более двух десятилетий после смерти Всеволода Большое Гнездо (1212 г.) земли Владимиро-Суздальского княжества были процветающим и богатым владением, пока в 1238 г. экономический подъем не прервала новая опасность – монголо-татарское нашествие, под ударом которого земли распались на несколько мелких владений.  </w:t>
      </w:r>
    </w:p>
    <w:p w:rsidR="00A40779" w:rsidRDefault="00A40779">
      <w:pPr>
        <w:jc w:val="both"/>
        <w:rPr>
          <w:sz w:val="28"/>
        </w:rPr>
      </w:pPr>
      <w:r>
        <w:rPr>
          <w:sz w:val="28"/>
          <w:lang w:val="en-US"/>
        </w:rPr>
        <w:t>___________________________________________________________</w:t>
      </w:r>
      <w:r>
        <w:rPr>
          <w:sz w:val="28"/>
        </w:rPr>
        <w:t xml:space="preserve">  </w:t>
      </w:r>
    </w:p>
    <w:p w:rsidR="00A40779" w:rsidRDefault="00A40779">
      <w:pPr>
        <w:ind w:firstLine="567"/>
        <w:jc w:val="both"/>
        <w:rPr>
          <w:sz w:val="28"/>
        </w:rPr>
      </w:pPr>
    </w:p>
    <w:p w:rsidR="00A40779" w:rsidRDefault="00A40779">
      <w:pPr>
        <w:ind w:firstLine="567"/>
        <w:jc w:val="both"/>
        <w:rPr>
          <w:sz w:val="28"/>
        </w:rPr>
      </w:pPr>
      <w:r>
        <w:rPr>
          <w:sz w:val="28"/>
        </w:rPr>
        <w:t xml:space="preserve">При подготовке доклада были использованы данные из книг: </w:t>
      </w:r>
    </w:p>
    <w:p w:rsidR="00A40779" w:rsidRDefault="00A40779">
      <w:pPr>
        <w:jc w:val="both"/>
        <w:rPr>
          <w:sz w:val="28"/>
        </w:rPr>
      </w:pPr>
      <w:r>
        <w:rPr>
          <w:sz w:val="28"/>
        </w:rPr>
        <w:t xml:space="preserve">1. Учебник для 10 класса «История России с древнейших времен до конца </w:t>
      </w:r>
      <w:r>
        <w:rPr>
          <w:sz w:val="28"/>
          <w:lang w:val="en-US"/>
        </w:rPr>
        <w:t>XVII</w:t>
      </w:r>
      <w:r>
        <w:rPr>
          <w:sz w:val="28"/>
        </w:rPr>
        <w:t xml:space="preserve"> века» (Н.И. Павленко, И.Л. Андреев)                                        </w:t>
      </w:r>
    </w:p>
    <w:p w:rsidR="00A40779" w:rsidRDefault="00A40779">
      <w:pPr>
        <w:jc w:val="both"/>
        <w:rPr>
          <w:sz w:val="36"/>
        </w:rPr>
      </w:pPr>
      <w:r>
        <w:rPr>
          <w:sz w:val="28"/>
        </w:rPr>
        <w:t>2. «История России с древнейших времен до наших дней» (А.В. Века)</w:t>
      </w:r>
      <w:bookmarkStart w:id="0" w:name="_GoBack"/>
      <w:bookmarkEnd w:id="0"/>
    </w:p>
    <w:sectPr w:rsidR="00A40779">
      <w:pgSz w:w="11906" w:h="16838"/>
      <w:pgMar w:top="1440" w:right="1797" w:bottom="1440" w:left="179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activeWritingStyle w:appName="MSWord" w:lang="en-US" w:vendorID="8" w:dllVersion="513" w:checkStyle="1"/>
  <w:activeWritingStyle w:appName="MSWord" w:lang="ru-RU" w:vendorID="1" w:dllVersion="512" w:checkStyle="1"/>
  <w:revisionView w:markup="0"/>
  <w:doNotTrackMoves/>
  <w:doNotTrackFormatting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06815"/>
    <w:rsid w:val="00097A63"/>
    <w:rsid w:val="0067722C"/>
    <w:rsid w:val="00A40779"/>
    <w:rsid w:val="00F068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92144BE-7B1D-497B-8BC9-FEFD8061DB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sz w:val="40"/>
    </w:rPr>
  </w:style>
  <w:style w:type="paragraph" w:styleId="2">
    <w:name w:val="heading 2"/>
    <w:basedOn w:val="a"/>
    <w:next w:val="a"/>
    <w:qFormat/>
    <w:pPr>
      <w:keepNext/>
      <w:ind w:firstLine="567"/>
      <w:jc w:val="right"/>
      <w:outlineLvl w:val="1"/>
    </w:pPr>
    <w:rPr>
      <w:b/>
      <w:i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1002</Words>
  <Characters>5718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Владимиро-Суздальское княжество (или Ростово-Суздальская земля, как оно называлось раньше) занимало территорию в междуречье Оки и Волги, богатую плодородными почвами</vt:lpstr>
    </vt:vector>
  </TitlesOfParts>
  <Company>Home</Company>
  <LinksUpToDate>false</LinksUpToDate>
  <CharactersWithSpaces>6707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Владимиро-Суздальское княжество (или Ростово-Суздальская земля, как оно называлось раньше) занимало территорию в междуречье Оки и Волги, богатую плодородными почвами</dc:title>
  <dc:subject/>
  <dc:creator>Evgenia Samsonova</dc:creator>
  <cp:keywords/>
  <cp:lastModifiedBy>admin</cp:lastModifiedBy>
  <cp:revision>2</cp:revision>
  <cp:lastPrinted>2003-09-23T16:41:00Z</cp:lastPrinted>
  <dcterms:created xsi:type="dcterms:W3CDTF">2014-02-04T13:53:00Z</dcterms:created>
  <dcterms:modified xsi:type="dcterms:W3CDTF">2014-02-04T13:53:00Z</dcterms:modified>
</cp:coreProperties>
</file>