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2D" w:rsidRPr="001970F3" w:rsidRDefault="0084742D" w:rsidP="001970F3">
      <w:pPr>
        <w:spacing w:line="360" w:lineRule="auto"/>
        <w:jc w:val="center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Министерство образования Российской Федерации</w:t>
      </w:r>
    </w:p>
    <w:p w:rsidR="0084742D" w:rsidRPr="001970F3" w:rsidRDefault="0084742D" w:rsidP="001970F3">
      <w:pPr>
        <w:spacing w:line="360" w:lineRule="auto"/>
        <w:jc w:val="center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Пензенский Государственный Университет</w:t>
      </w:r>
    </w:p>
    <w:p w:rsidR="0084742D" w:rsidRPr="001970F3" w:rsidRDefault="0084742D" w:rsidP="001970F3">
      <w:pPr>
        <w:spacing w:line="360" w:lineRule="auto"/>
        <w:jc w:val="center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Медицинский Институт</w:t>
      </w:r>
    </w:p>
    <w:p w:rsidR="0084742D" w:rsidRPr="001970F3" w:rsidRDefault="0084742D" w:rsidP="001970F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Кафедра Терапии</w:t>
      </w:r>
    </w:p>
    <w:p w:rsidR="0084742D" w:rsidRPr="001970F3" w:rsidRDefault="0084742D" w:rsidP="001970F3">
      <w:pPr>
        <w:spacing w:line="360" w:lineRule="auto"/>
        <w:jc w:val="center"/>
        <w:rPr>
          <w:sz w:val="28"/>
          <w:szCs w:val="28"/>
        </w:rPr>
      </w:pPr>
    </w:p>
    <w:p w:rsidR="0084742D" w:rsidRPr="001970F3" w:rsidRDefault="0084742D" w:rsidP="001970F3">
      <w:pPr>
        <w:spacing w:line="360" w:lineRule="auto"/>
        <w:jc w:val="center"/>
        <w:rPr>
          <w:sz w:val="28"/>
          <w:szCs w:val="28"/>
        </w:rPr>
      </w:pPr>
    </w:p>
    <w:p w:rsidR="0084742D" w:rsidRPr="001970F3" w:rsidRDefault="0084742D" w:rsidP="001970F3">
      <w:pPr>
        <w:spacing w:line="360" w:lineRule="auto"/>
        <w:jc w:val="center"/>
        <w:rPr>
          <w:sz w:val="28"/>
          <w:szCs w:val="28"/>
        </w:rPr>
      </w:pPr>
    </w:p>
    <w:p w:rsidR="0084742D" w:rsidRDefault="0084742D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1970F3" w:rsidRDefault="001970F3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1970F3" w:rsidRPr="001970F3" w:rsidRDefault="001970F3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84742D" w:rsidRDefault="0084742D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1970F3" w:rsidRPr="001970F3" w:rsidRDefault="001970F3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84742D" w:rsidRPr="001970F3" w:rsidRDefault="0084742D" w:rsidP="001970F3">
      <w:pPr>
        <w:spacing w:line="360" w:lineRule="auto"/>
        <w:jc w:val="center"/>
        <w:rPr>
          <w:sz w:val="28"/>
          <w:szCs w:val="28"/>
        </w:rPr>
      </w:pPr>
    </w:p>
    <w:p w:rsidR="0084742D" w:rsidRPr="001970F3" w:rsidRDefault="001970F3" w:rsidP="001970F3">
      <w:pPr>
        <w:spacing w:line="360" w:lineRule="auto"/>
        <w:jc w:val="center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РЕФЕРАТ</w:t>
      </w:r>
    </w:p>
    <w:p w:rsidR="0084742D" w:rsidRPr="001970F3" w:rsidRDefault="0084742D" w:rsidP="001970F3">
      <w:pPr>
        <w:spacing w:line="360" w:lineRule="auto"/>
        <w:jc w:val="center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на тему:</w:t>
      </w:r>
    </w:p>
    <w:p w:rsidR="0084742D" w:rsidRPr="001970F3" w:rsidRDefault="0084742D" w:rsidP="001970F3">
      <w:pPr>
        <w:spacing w:line="360" w:lineRule="auto"/>
        <w:jc w:val="center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«</w:t>
      </w:r>
      <w:r w:rsidR="00AC07B0" w:rsidRPr="001970F3">
        <w:rPr>
          <w:b/>
          <w:sz w:val="28"/>
          <w:szCs w:val="28"/>
        </w:rPr>
        <w:t>Влияние гормонов коры надпочечников и их аналогов на почки</w:t>
      </w:r>
      <w:r w:rsidRPr="001970F3">
        <w:rPr>
          <w:b/>
          <w:sz w:val="28"/>
          <w:szCs w:val="28"/>
        </w:rPr>
        <w:t>»</w:t>
      </w:r>
    </w:p>
    <w:p w:rsidR="0084742D" w:rsidRPr="001970F3" w:rsidRDefault="0084742D" w:rsidP="001970F3">
      <w:pPr>
        <w:spacing w:line="360" w:lineRule="auto"/>
        <w:jc w:val="center"/>
        <w:rPr>
          <w:sz w:val="28"/>
          <w:szCs w:val="28"/>
        </w:rPr>
      </w:pPr>
    </w:p>
    <w:p w:rsidR="0084742D" w:rsidRPr="001970F3" w:rsidRDefault="0084742D" w:rsidP="001970F3">
      <w:pPr>
        <w:spacing w:line="360" w:lineRule="auto"/>
        <w:jc w:val="center"/>
        <w:rPr>
          <w:sz w:val="28"/>
          <w:szCs w:val="28"/>
        </w:rPr>
      </w:pPr>
    </w:p>
    <w:p w:rsidR="0084742D" w:rsidRDefault="0084742D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1970F3" w:rsidRDefault="001970F3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1970F3" w:rsidRDefault="001970F3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1970F3" w:rsidRDefault="001970F3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1970F3" w:rsidRDefault="001970F3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1970F3" w:rsidRPr="001970F3" w:rsidRDefault="001970F3" w:rsidP="001970F3">
      <w:pPr>
        <w:spacing w:line="360" w:lineRule="auto"/>
        <w:jc w:val="center"/>
        <w:rPr>
          <w:sz w:val="28"/>
          <w:szCs w:val="28"/>
          <w:lang w:val="en-US"/>
        </w:rPr>
      </w:pPr>
    </w:p>
    <w:p w:rsidR="0084742D" w:rsidRPr="001970F3" w:rsidRDefault="0084742D" w:rsidP="001970F3">
      <w:pPr>
        <w:spacing w:line="360" w:lineRule="auto"/>
        <w:jc w:val="center"/>
        <w:rPr>
          <w:sz w:val="28"/>
          <w:szCs w:val="28"/>
        </w:rPr>
      </w:pPr>
    </w:p>
    <w:p w:rsidR="0084742D" w:rsidRPr="001970F3" w:rsidRDefault="0084742D" w:rsidP="001970F3">
      <w:pPr>
        <w:spacing w:line="360" w:lineRule="auto"/>
        <w:jc w:val="center"/>
        <w:rPr>
          <w:sz w:val="28"/>
          <w:szCs w:val="28"/>
        </w:rPr>
      </w:pPr>
    </w:p>
    <w:p w:rsidR="0084742D" w:rsidRPr="001970F3" w:rsidRDefault="0084742D" w:rsidP="001970F3">
      <w:pPr>
        <w:spacing w:line="360" w:lineRule="auto"/>
        <w:jc w:val="center"/>
        <w:rPr>
          <w:sz w:val="28"/>
          <w:szCs w:val="28"/>
        </w:rPr>
      </w:pPr>
    </w:p>
    <w:p w:rsidR="0084742D" w:rsidRPr="001970F3" w:rsidRDefault="0084742D" w:rsidP="001970F3">
      <w:pPr>
        <w:pStyle w:val="a6"/>
        <w:widowControl w:val="0"/>
        <w:spacing w:line="360" w:lineRule="auto"/>
        <w:jc w:val="center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Пенза</w:t>
      </w:r>
    </w:p>
    <w:p w:rsidR="0084742D" w:rsidRPr="001970F3" w:rsidRDefault="0084742D" w:rsidP="001970F3">
      <w:pPr>
        <w:pStyle w:val="a6"/>
        <w:widowControl w:val="0"/>
        <w:spacing w:line="360" w:lineRule="auto"/>
        <w:jc w:val="center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2010</w:t>
      </w:r>
    </w:p>
    <w:p w:rsidR="0084742D" w:rsidRPr="001970F3" w:rsidRDefault="001970F3" w:rsidP="001970F3">
      <w:pPr>
        <w:pStyle w:val="1"/>
        <w:keepNext w:val="0"/>
        <w:widowControl w:val="0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4742D" w:rsidRPr="001970F3">
        <w:rPr>
          <w:rFonts w:ascii="Times New Roman" w:hAnsi="Times New Roman" w:cs="Times New Roman"/>
          <w:sz w:val="28"/>
          <w:szCs w:val="28"/>
        </w:rPr>
        <w:t>План</w:t>
      </w:r>
    </w:p>
    <w:p w:rsidR="001970F3" w:rsidRDefault="001970F3" w:rsidP="001970F3">
      <w:pPr>
        <w:tabs>
          <w:tab w:val="left" w:pos="426"/>
        </w:tabs>
        <w:spacing w:line="360" w:lineRule="auto"/>
        <w:rPr>
          <w:sz w:val="28"/>
          <w:szCs w:val="28"/>
          <w:lang w:val="en-US"/>
        </w:rPr>
      </w:pPr>
    </w:p>
    <w:p w:rsidR="0084742D" w:rsidRPr="001970F3" w:rsidRDefault="0084742D" w:rsidP="001970F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1970F3">
        <w:rPr>
          <w:sz w:val="28"/>
          <w:szCs w:val="28"/>
        </w:rPr>
        <w:t>Введение</w:t>
      </w:r>
    </w:p>
    <w:p w:rsidR="0084742D" w:rsidRPr="001970F3" w:rsidRDefault="0084742D" w:rsidP="001970F3">
      <w:pPr>
        <w:numPr>
          <w:ilvl w:val="0"/>
          <w:numId w:val="1"/>
        </w:numPr>
        <w:tabs>
          <w:tab w:val="left" w:pos="426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1970F3">
        <w:rPr>
          <w:sz w:val="28"/>
          <w:szCs w:val="28"/>
        </w:rPr>
        <w:t>М</w:t>
      </w:r>
      <w:r w:rsidR="00AC07B0" w:rsidRPr="001970F3">
        <w:rPr>
          <w:sz w:val="28"/>
          <w:szCs w:val="28"/>
        </w:rPr>
        <w:t>инералкортикоиды</w:t>
      </w:r>
    </w:p>
    <w:p w:rsidR="0084742D" w:rsidRPr="001970F3" w:rsidRDefault="00AC07B0" w:rsidP="001970F3">
      <w:pPr>
        <w:numPr>
          <w:ilvl w:val="0"/>
          <w:numId w:val="1"/>
        </w:numPr>
        <w:tabs>
          <w:tab w:val="left" w:pos="426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1970F3">
        <w:rPr>
          <w:sz w:val="28"/>
          <w:szCs w:val="28"/>
        </w:rPr>
        <w:t>Глюкокортикоиды</w:t>
      </w:r>
    </w:p>
    <w:p w:rsidR="0084742D" w:rsidRPr="001970F3" w:rsidRDefault="00AC07B0" w:rsidP="001970F3">
      <w:pPr>
        <w:numPr>
          <w:ilvl w:val="0"/>
          <w:numId w:val="1"/>
        </w:numPr>
        <w:tabs>
          <w:tab w:val="left" w:pos="426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1970F3">
        <w:rPr>
          <w:sz w:val="28"/>
          <w:szCs w:val="28"/>
        </w:rPr>
        <w:t>Механизм действия глюкокортикоидов на мочеотделение</w:t>
      </w:r>
    </w:p>
    <w:p w:rsidR="0084742D" w:rsidRPr="001970F3" w:rsidRDefault="0084742D" w:rsidP="001970F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1970F3">
        <w:rPr>
          <w:sz w:val="28"/>
          <w:szCs w:val="28"/>
        </w:rPr>
        <w:t>Литература</w:t>
      </w:r>
    </w:p>
    <w:p w:rsidR="0084742D" w:rsidRPr="001970F3" w:rsidRDefault="0084742D" w:rsidP="001970F3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E14DA0" w:rsidRPr="001970F3" w:rsidRDefault="001970F3" w:rsidP="001970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C07B0" w:rsidRPr="001970F3">
        <w:rPr>
          <w:b/>
          <w:sz w:val="28"/>
          <w:szCs w:val="28"/>
        </w:rPr>
        <w:t>Введение</w:t>
      </w:r>
    </w:p>
    <w:p w:rsidR="001970F3" w:rsidRDefault="001970F3" w:rsidP="00197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4DA0" w:rsidRPr="001970F3" w:rsidRDefault="00E14DA0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Из гормонов коры надпочечников решающую роль в функции почек играют минералокортикоиды. Однако мы хотели бы остановиться более подробно на другой группе кортикостероидов — глюкокортикоидах, в отношении которых в литературе встречается больше неясностей и противоречий. Кроме того, влияние синтетических препаратов этой группы подверглось изучению в нашей лаборатории, что дает возможность поделиться собственными данными.</w:t>
      </w:r>
    </w:p>
    <w:p w:rsidR="00E14DA0" w:rsidRPr="001970F3" w:rsidRDefault="00E14DA0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Конечно, следует отдавать себе отчет в том, что очень трудно, особенно при физиологическом исследовании, разделить влияние на почки и водно-солевой обмен двух основных групп кортикостероидов. Эти влияния часто перекрываются, иногда оказываются сходными в одних и различными в других отношениях. При таком распространенном физиологическом методе, как адреналэктомия, вообще невозможно разграничить значение отдельных гормонов и приходится говорить о кортикостероидах вообще. При фармакологическом исследовании многие эффекты меняются в зависимости от дозировки препаратов, фона, на котором они вводятся, возникновения обратных связей (например, изменение секреции АКТГ или ренина) и других факторов.</w:t>
      </w:r>
    </w:p>
    <w:p w:rsidR="00AC07B0" w:rsidRPr="001970F3" w:rsidRDefault="001970F3" w:rsidP="001970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C07B0" w:rsidRPr="001970F3">
        <w:rPr>
          <w:b/>
          <w:sz w:val="28"/>
          <w:szCs w:val="28"/>
        </w:rPr>
        <w:t>1. Минералокортикоиды</w:t>
      </w:r>
    </w:p>
    <w:p w:rsidR="001970F3" w:rsidRDefault="001970F3" w:rsidP="00197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6458" w:rsidRPr="001970F3" w:rsidRDefault="00AC07B0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По поводу влияния на</w:t>
      </w:r>
      <w:r w:rsidR="00E14DA0" w:rsidRPr="001970F3">
        <w:rPr>
          <w:sz w:val="28"/>
          <w:szCs w:val="28"/>
        </w:rPr>
        <w:t xml:space="preserve"> функцию почек минералокортикоидов мы ограничимся сравнительно короткой сводкой данных литературы. Во</w:t>
      </w:r>
      <w:r w:rsidR="00AA6458" w:rsidRPr="001970F3">
        <w:rPr>
          <w:sz w:val="28"/>
          <w:szCs w:val="28"/>
        </w:rPr>
        <w:t>просы регуляции их секреции и влияние на почечные процессы довольно хорошо изучены и представлены в ряде доступных обзоров (Бондаренко Б. Б., 1972, и др.).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 xml:space="preserve">Много исследований было проведено в отношении рефлексогенных зон (например, в сосудах), раздражение которых изменяет секрецию альдостерона. Рассматривались пути, по которым реализуются эти влияния, в частности гуморальные факторы, стимулирующие секрецию альдостерона. К началу 60-х годов сложились две теории на этот счет. Согласно первой, выдвинутой </w:t>
      </w:r>
      <w:r w:rsidR="00DA111E" w:rsidRPr="001970F3">
        <w:rPr>
          <w:sz w:val="28"/>
          <w:szCs w:val="28"/>
          <w:lang w:val="en-US"/>
        </w:rPr>
        <w:t>Farrel</w:t>
      </w:r>
      <w:r w:rsidRPr="001970F3">
        <w:rPr>
          <w:sz w:val="28"/>
          <w:szCs w:val="28"/>
        </w:rPr>
        <w:t>, в области промежуточного мозга (возможно, в эпифизе) вырабатывается адреногломерулотропин — физиологический стимулятор секреции альдостерона. Другая теория, которая в настоящее время считается более обоснованной, была развита</w:t>
      </w:r>
      <w:r w:rsidR="00DA111E" w:rsidRPr="001970F3">
        <w:rPr>
          <w:sz w:val="28"/>
          <w:szCs w:val="28"/>
        </w:rPr>
        <w:t xml:space="preserve"> </w:t>
      </w:r>
      <w:r w:rsidR="00DA111E" w:rsidRPr="001970F3">
        <w:rPr>
          <w:sz w:val="28"/>
          <w:szCs w:val="28"/>
          <w:lang w:val="en-US"/>
        </w:rPr>
        <w:t>Davis</w:t>
      </w:r>
      <w:r w:rsidRPr="001970F3">
        <w:rPr>
          <w:i/>
          <w:iCs/>
          <w:sz w:val="28"/>
          <w:szCs w:val="28"/>
        </w:rPr>
        <w:t xml:space="preserve"> </w:t>
      </w:r>
      <w:r w:rsidRPr="001970F3">
        <w:rPr>
          <w:sz w:val="28"/>
          <w:szCs w:val="28"/>
        </w:rPr>
        <w:t>и признает главным регулятором секреции альдостерона ренин-ангиотензиновую систему.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Что же касаетс</w:t>
      </w:r>
      <w:r w:rsidR="00AC07B0" w:rsidRPr="001970F3">
        <w:rPr>
          <w:sz w:val="28"/>
          <w:szCs w:val="28"/>
        </w:rPr>
        <w:t>я основного вопроса, который всех</w:t>
      </w:r>
      <w:r w:rsidRPr="001970F3">
        <w:rPr>
          <w:sz w:val="28"/>
          <w:szCs w:val="28"/>
        </w:rPr>
        <w:t xml:space="preserve"> интересует— действия альдостерона на канальцевый эпителий, то по современным представлениям оно совершается в н</w:t>
      </w:r>
      <w:r w:rsidR="00DA111E" w:rsidRPr="001970F3">
        <w:rPr>
          <w:sz w:val="28"/>
          <w:szCs w:val="28"/>
        </w:rPr>
        <w:t>есколько этапов</w:t>
      </w:r>
      <w:r w:rsidRPr="001970F3">
        <w:rPr>
          <w:sz w:val="28"/>
          <w:szCs w:val="28"/>
        </w:rPr>
        <w:t>. Сначала альдостерон соединяется с цитоплазматическим белком, служащим рецептом гормона. Образовавшийся активный комплекс проникает в ядро клетки, где, связываясь с хроматином, снимает влияние репрессора и стимулирует синтез РНК, ответственных за образование особого белка, способствующего переносу натрия через апикальную мембр</w:t>
      </w:r>
      <w:r w:rsidR="00DA111E" w:rsidRPr="001970F3">
        <w:rPr>
          <w:sz w:val="28"/>
          <w:szCs w:val="28"/>
        </w:rPr>
        <w:t>ану</w:t>
      </w:r>
      <w:r w:rsidRPr="001970F3">
        <w:rPr>
          <w:sz w:val="28"/>
          <w:szCs w:val="28"/>
        </w:rPr>
        <w:t>. Этим объясняется латентный период (1—1</w:t>
      </w:r>
      <w:r w:rsidR="00DA111E" w:rsidRPr="001970F3">
        <w:rPr>
          <w:sz w:val="28"/>
          <w:szCs w:val="28"/>
          <w:vertAlign w:val="superscript"/>
        </w:rPr>
        <w:t>1</w:t>
      </w:r>
      <w:r w:rsidRPr="001970F3">
        <w:rPr>
          <w:sz w:val="28"/>
          <w:szCs w:val="28"/>
        </w:rPr>
        <w:t>/2 ч</w:t>
      </w:r>
      <w:r w:rsidR="00DA111E" w:rsidRPr="001970F3">
        <w:rPr>
          <w:sz w:val="28"/>
          <w:szCs w:val="28"/>
        </w:rPr>
        <w:t>аса</w:t>
      </w:r>
      <w:r w:rsidRPr="001970F3">
        <w:rPr>
          <w:sz w:val="28"/>
          <w:szCs w:val="28"/>
        </w:rPr>
        <w:t>), необходимый для развития действия альдостерона. Актиномицин В предотвращает влияние альдостерона на транспорт натрия. Усиленное под влиянием альдостерона включение меченого оротата в молекуле РНК также ингибируется актиномицином. Однако калийуретическое действие альдостерона, а также его способность усиливать секрецию водородных ионов являются самостоятельными. Эти эффекты не устраняются актиномицином и, следовательно, не связаны с биосинтезом белка. С помощью электрофизиологических методов выявлено, что секреция калия в дистальном отделе канальца и собирательных трубках адреналэктомированных крыс снижена, а под влиянием альдостерона усиливается за счет повышения проницаемости апикальн</w:t>
      </w:r>
      <w:r w:rsidR="00DA111E" w:rsidRPr="001970F3">
        <w:rPr>
          <w:sz w:val="28"/>
          <w:szCs w:val="28"/>
        </w:rPr>
        <w:t>ой мембраны для калия</w:t>
      </w:r>
      <w:r w:rsidRPr="001970F3">
        <w:rPr>
          <w:sz w:val="28"/>
          <w:szCs w:val="28"/>
        </w:rPr>
        <w:t>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Повышенное поступление натрия через апикальную мембрану в цитоплазму стимулирует АТФазу</w:t>
      </w:r>
      <w:r w:rsidR="00DA111E" w:rsidRPr="001970F3">
        <w:rPr>
          <w:sz w:val="28"/>
          <w:szCs w:val="28"/>
        </w:rPr>
        <w:t xml:space="preserve"> базаль</w:t>
      </w:r>
      <w:r w:rsidRPr="001970F3">
        <w:rPr>
          <w:sz w:val="28"/>
          <w:szCs w:val="28"/>
        </w:rPr>
        <w:t xml:space="preserve">ной мембраны, усиливая активный транспорт натрия из клетки в кровь (Туракулов Я. </w:t>
      </w:r>
      <w:r w:rsidRPr="001970F3">
        <w:rPr>
          <w:sz w:val="28"/>
          <w:szCs w:val="28"/>
          <w:lang w:val="en-US"/>
        </w:rPr>
        <w:t>X</w:t>
      </w:r>
      <w:r w:rsidRPr="001970F3">
        <w:rPr>
          <w:sz w:val="28"/>
          <w:szCs w:val="28"/>
        </w:rPr>
        <w:t>. и др., 1968). Это в свою очередь отражае</w:t>
      </w:r>
      <w:r w:rsidR="00DA111E" w:rsidRPr="001970F3">
        <w:rPr>
          <w:sz w:val="28"/>
          <w:szCs w:val="28"/>
        </w:rPr>
        <w:t>тся, вероятно, на клеточном ме</w:t>
      </w:r>
      <w:r w:rsidRPr="001970F3">
        <w:rPr>
          <w:sz w:val="28"/>
          <w:szCs w:val="28"/>
        </w:rPr>
        <w:t xml:space="preserve">таболизме. Вместе с тем имеются указания и о прямом усиливающем влиянии альдостерона на энергетический </w:t>
      </w:r>
      <w:r w:rsidR="002D4A6A" w:rsidRPr="001970F3">
        <w:rPr>
          <w:sz w:val="28"/>
          <w:szCs w:val="28"/>
        </w:rPr>
        <w:t>обмен</w:t>
      </w:r>
      <w:r w:rsidRPr="001970F3">
        <w:rPr>
          <w:sz w:val="28"/>
          <w:szCs w:val="28"/>
        </w:rPr>
        <w:t>, что согласуется с его действием</w:t>
      </w:r>
      <w:r w:rsidR="002D4A6A" w:rsidRPr="001970F3">
        <w:rPr>
          <w:sz w:val="28"/>
          <w:szCs w:val="28"/>
        </w:rPr>
        <w:t xml:space="preserve"> на синтез белка в митохондриях</w:t>
      </w:r>
      <w:r w:rsidRPr="001970F3">
        <w:rPr>
          <w:sz w:val="28"/>
          <w:szCs w:val="28"/>
        </w:rPr>
        <w:t xml:space="preserve"> (Бабаева А. </w:t>
      </w:r>
      <w:r w:rsidRPr="001970F3">
        <w:rPr>
          <w:sz w:val="28"/>
          <w:szCs w:val="28"/>
          <w:lang w:val="en-US"/>
        </w:rPr>
        <w:t>X</w:t>
      </w:r>
      <w:r w:rsidRPr="001970F3">
        <w:rPr>
          <w:sz w:val="28"/>
          <w:szCs w:val="28"/>
        </w:rPr>
        <w:t>., Пучкова Л. В., 1971). В опытах на мочевом пузыре жабы альдостерон п</w:t>
      </w:r>
      <w:r w:rsidR="00DA111E" w:rsidRPr="001970F3">
        <w:rPr>
          <w:sz w:val="28"/>
          <w:szCs w:val="28"/>
        </w:rPr>
        <w:t>овышал активность митохондриаль</w:t>
      </w:r>
      <w:r w:rsidRPr="001970F3">
        <w:rPr>
          <w:sz w:val="28"/>
          <w:szCs w:val="28"/>
        </w:rPr>
        <w:t xml:space="preserve">ных ферментов, что усиливало работу натриевого насоса на </w:t>
      </w:r>
      <w:r w:rsidR="00DA111E" w:rsidRPr="001970F3">
        <w:rPr>
          <w:sz w:val="28"/>
          <w:szCs w:val="28"/>
        </w:rPr>
        <w:t>базальной мембране</w:t>
      </w:r>
      <w:r w:rsidRPr="001970F3">
        <w:rPr>
          <w:sz w:val="28"/>
          <w:szCs w:val="28"/>
        </w:rPr>
        <w:t xml:space="preserve">. По мнению </w:t>
      </w:r>
      <w:r w:rsidR="002D4A6A" w:rsidRPr="001970F3">
        <w:rPr>
          <w:sz w:val="28"/>
          <w:szCs w:val="28"/>
          <w:lang w:val="en-US"/>
        </w:rPr>
        <w:t>Janacek</w:t>
      </w:r>
      <w:r w:rsidRPr="001970F3">
        <w:rPr>
          <w:sz w:val="28"/>
          <w:szCs w:val="28"/>
        </w:rPr>
        <w:t xml:space="preserve"> е1 а1. (1971), альдостерон действует как на апикальную, так и на базальную мембрану. Он может </w:t>
      </w:r>
      <w:r w:rsidR="002D4A6A" w:rsidRPr="001970F3">
        <w:rPr>
          <w:sz w:val="28"/>
          <w:szCs w:val="28"/>
        </w:rPr>
        <w:t>повышать активность Nа</w:t>
      </w:r>
      <w:r w:rsidRPr="001970F3">
        <w:rPr>
          <w:sz w:val="28"/>
          <w:szCs w:val="28"/>
        </w:rPr>
        <w:t>, К-АТФазы за счет усиления ее синтеза. Ингибиторы биосинтеза белка предупреждали эт</w:t>
      </w:r>
      <w:r w:rsidR="002D4A6A" w:rsidRPr="001970F3">
        <w:rPr>
          <w:sz w:val="28"/>
          <w:szCs w:val="28"/>
        </w:rPr>
        <w:t>от эффект</w:t>
      </w:r>
      <w:r w:rsidRPr="001970F3">
        <w:rPr>
          <w:sz w:val="28"/>
          <w:szCs w:val="28"/>
        </w:rPr>
        <w:t>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Спорным остается вопрос о локализации действия альдостерона в нефроне. Вместе с общепринятым и многократно подтвержденным мнением о действии альдостерона в дистальном отделе нефрона и его участии в осмотическом концентрировании мочи в последнее время появились указа</w:t>
      </w:r>
      <w:r w:rsidR="002D4A6A" w:rsidRPr="001970F3">
        <w:rPr>
          <w:sz w:val="28"/>
          <w:szCs w:val="28"/>
        </w:rPr>
        <w:t>ния о возможном действии минера</w:t>
      </w:r>
      <w:r w:rsidRPr="001970F3">
        <w:rPr>
          <w:sz w:val="28"/>
          <w:szCs w:val="28"/>
        </w:rPr>
        <w:t>локорт</w:t>
      </w:r>
      <w:r w:rsidR="002D4A6A" w:rsidRPr="001970F3">
        <w:rPr>
          <w:sz w:val="28"/>
          <w:szCs w:val="28"/>
        </w:rPr>
        <w:t>икоидов на проксимальные отделы</w:t>
      </w:r>
      <w:r w:rsidRPr="001970F3">
        <w:rPr>
          <w:sz w:val="28"/>
          <w:szCs w:val="28"/>
        </w:rPr>
        <w:t xml:space="preserve"> канальцев (Бондаренко Б. Б</w:t>
      </w:r>
      <w:r w:rsidR="002D4A6A" w:rsidRPr="001970F3">
        <w:rPr>
          <w:sz w:val="28"/>
          <w:szCs w:val="28"/>
        </w:rPr>
        <w:t>., 1972)</w:t>
      </w:r>
      <w:r w:rsidRPr="001970F3">
        <w:rPr>
          <w:sz w:val="28"/>
          <w:szCs w:val="28"/>
        </w:rPr>
        <w:t xml:space="preserve">. По данным В. Ф. Васильевой (1966), альдостерон повышает реабсорбцию натрия у морских костистых рыб, почка которых имеет только проксимальный отдел. Однако у </w:t>
      </w:r>
      <w:r w:rsidR="002D4A6A" w:rsidRPr="001970F3">
        <w:rPr>
          <w:sz w:val="28"/>
          <w:szCs w:val="28"/>
        </w:rPr>
        <w:t>млекопитающих влияние</w:t>
      </w:r>
      <w:r w:rsidRPr="001970F3">
        <w:rPr>
          <w:sz w:val="28"/>
          <w:szCs w:val="28"/>
        </w:rPr>
        <w:t xml:space="preserve"> минералокортикоидов на проксимальную реабсорбцию натрия, по-видимому, не имеет существенного значени</w:t>
      </w:r>
      <w:r w:rsidR="002D4A6A" w:rsidRPr="001970F3">
        <w:rPr>
          <w:sz w:val="28"/>
          <w:szCs w:val="28"/>
        </w:rPr>
        <w:t>я</w:t>
      </w:r>
      <w:r w:rsidRPr="001970F3">
        <w:rPr>
          <w:sz w:val="28"/>
          <w:szCs w:val="28"/>
        </w:rPr>
        <w:t>. Проверка этого вопроса на собаках методом микропункции не подтвердила действие минералокортикоидов на про</w:t>
      </w:r>
      <w:r w:rsidR="002D4A6A" w:rsidRPr="001970F3">
        <w:rPr>
          <w:sz w:val="28"/>
          <w:szCs w:val="28"/>
        </w:rPr>
        <w:t>ксимальный отдел</w:t>
      </w:r>
      <w:r w:rsidRPr="001970F3">
        <w:rPr>
          <w:sz w:val="28"/>
          <w:szCs w:val="28"/>
        </w:rPr>
        <w:t>. Наконец, исследования на людях также не дали однозначных результатов. С одной стороны, имеются указания о возможно</w:t>
      </w:r>
      <w:r w:rsidR="002D4A6A" w:rsidRPr="001970F3">
        <w:rPr>
          <w:sz w:val="28"/>
          <w:szCs w:val="28"/>
        </w:rPr>
        <w:t>м действии альдостерона на прок</w:t>
      </w:r>
      <w:r w:rsidRPr="001970F3">
        <w:rPr>
          <w:sz w:val="28"/>
          <w:szCs w:val="28"/>
        </w:rPr>
        <w:t>сим</w:t>
      </w:r>
      <w:r w:rsidR="002D4A6A" w:rsidRPr="001970F3">
        <w:rPr>
          <w:sz w:val="28"/>
          <w:szCs w:val="28"/>
        </w:rPr>
        <w:t>альный отдел</w:t>
      </w:r>
      <w:r w:rsidRPr="001970F3">
        <w:rPr>
          <w:sz w:val="28"/>
          <w:szCs w:val="28"/>
        </w:rPr>
        <w:t>, с другой — показано, что антидиуретичёский эффект дезоксикортикостерона реализуется в дистальном отделе, как и блокада эндогенного альдостерона с помощью альдактона (Бердиченко В. А., Хорунжая Л. В., 1974). Изучение клиренса свободной воды и фракционного диуреза на высоте диуреза после водной нагрузки не выявило при этом "заметных изменений в проксимальной реабсорбции натрия.</w:t>
      </w:r>
    </w:p>
    <w:p w:rsidR="001970F3" w:rsidRDefault="001970F3" w:rsidP="001970F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C07B0" w:rsidRPr="001970F3" w:rsidRDefault="00AC07B0" w:rsidP="001970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2. Глюкокортикоиды</w:t>
      </w:r>
    </w:p>
    <w:p w:rsidR="001970F3" w:rsidRDefault="001970F3" w:rsidP="00197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Рассмотрим более подробно влияние на функцию почек второй группы гормонов коры надпочечника — глюкокортикоидов.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Давно известным и прочно установленным фактом является угнетение или полное отсутствие диуреза после водной нагрузки у адреналэктомированных живот</w:t>
      </w:r>
      <w:r w:rsidR="002D4A6A" w:rsidRPr="001970F3">
        <w:rPr>
          <w:sz w:val="28"/>
          <w:szCs w:val="28"/>
        </w:rPr>
        <w:t>ных</w:t>
      </w:r>
      <w:r w:rsidRPr="001970F3">
        <w:rPr>
          <w:sz w:val="28"/>
          <w:szCs w:val="28"/>
        </w:rPr>
        <w:t>, а также при аддисоновой болезни у людей. Это не связано с повышенной экскрецией натрия, так как наблюдается у крыс в условиях солево</w:t>
      </w:r>
      <w:r w:rsidR="002D4A6A" w:rsidRPr="001970F3">
        <w:rPr>
          <w:sz w:val="28"/>
          <w:szCs w:val="28"/>
        </w:rPr>
        <w:t>го равновесия</w:t>
      </w:r>
      <w:r w:rsidRPr="001970F3">
        <w:rPr>
          <w:sz w:val="28"/>
          <w:szCs w:val="28"/>
        </w:rPr>
        <w:t>. Вместе с тем потеря натрия и снижение объема внеклеточной жидкости могут способствовать угнетению диуреза после водной нагрузки. Повторное введение минералокортикоидов адреналэктомированным собакам усиливает диурез после водной нагрузки, что связано с коррекцией гипонатриемии и пот</w:t>
      </w:r>
      <w:r w:rsidR="002D4A6A" w:rsidRPr="001970F3">
        <w:rPr>
          <w:sz w:val="28"/>
          <w:szCs w:val="28"/>
        </w:rPr>
        <w:t>ерь соли</w:t>
      </w:r>
      <w:r w:rsidRPr="001970F3">
        <w:rPr>
          <w:sz w:val="28"/>
          <w:szCs w:val="28"/>
        </w:rPr>
        <w:t>. Повышение диуреза после водной нагрузки эти авторы получили, не проводя заместительной терапии, путем введения солевого раствора и нормализации сниженного объема внеклеточной жидкости. Другие исследователи подтвердили возможность коррекции диуреза после водной нагрузки введением изотонического раствора хлорида натрия животным и</w:t>
      </w:r>
      <w:r w:rsidR="00447CF9" w:rsidRPr="001970F3">
        <w:rPr>
          <w:sz w:val="28"/>
          <w:szCs w:val="28"/>
        </w:rPr>
        <w:t xml:space="preserve"> людям с недостаточностью надпо</w:t>
      </w:r>
      <w:r w:rsidRPr="001970F3">
        <w:rPr>
          <w:sz w:val="28"/>
          <w:szCs w:val="28"/>
        </w:rPr>
        <w:t>чечников. При недостаточности надпочечников диурез угнетается после парэнтерального введения воды. Кортизон восстанавливает диурез после водной нагрузки у адреналэктомированных животных и у больных с недостаточностью надпочечников. Зависимость диуреза от функции коры надпочечников легла в основу диагностических проб с водной нагрузкой при подозрении на недостаточность надпочечников.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Если перейти к действию глюкокортикоидов на функцию почек в обычных условиях, то данные литературы</w:t>
      </w:r>
      <w:r w:rsidR="00447CF9" w:rsidRP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по этому вопросу окажутся неоднозначными. При длительном лечении кортизоном одним из побочных явлений, как известно, бывают отеки, связанные с задержкой натрия и воды. Снижение натрийуреза наблюдается и при введении кортизона здоровым людям. Вместе с тем имеются многочисленные наблюдения о способности кортизона усиливать диурез и экскрецию натрия у здоровых людей и больных (Вовси М. С., Ратнер М. Я., 1962; Межебовский Р. Г.,</w:t>
      </w:r>
      <w:r w:rsidR="00447CF9" w:rsidRPr="001970F3">
        <w:rPr>
          <w:sz w:val="28"/>
          <w:szCs w:val="28"/>
        </w:rPr>
        <w:t xml:space="preserve"> Гусева О. А., 1962</w:t>
      </w:r>
      <w:r w:rsidRPr="001970F3">
        <w:rPr>
          <w:sz w:val="28"/>
          <w:szCs w:val="28"/>
        </w:rPr>
        <w:t>). Такой же эффект можно наблюдать и в эксперименте на животных. По данным Т. С. Сулаквелидзе (1964, 196</w:t>
      </w:r>
      <w:r w:rsidR="00447CF9" w:rsidRPr="001970F3">
        <w:rPr>
          <w:sz w:val="28"/>
          <w:szCs w:val="28"/>
        </w:rPr>
        <w:t xml:space="preserve">6), кортизон стимулирует диурез </w:t>
      </w:r>
      <w:r w:rsidRPr="001970F3">
        <w:rPr>
          <w:sz w:val="28"/>
          <w:szCs w:val="28"/>
        </w:rPr>
        <w:t>и выделение натрия у собак при экспериментальной патологии печени, сопровождаемой задержкой воды и солей. Большинство исследователей отмечают также калийуретическое действие кортизона у людей и у животных. Таким образом, кортизон наряду с диуретическим и салурическим действием может в случае введения больших доз или длительного лечения снижать экскрецию воды и натрия. Более определенное мнение складывается в отношении преднизона и друг</w:t>
      </w:r>
      <w:r w:rsidR="00447CF9" w:rsidRPr="001970F3">
        <w:rPr>
          <w:sz w:val="28"/>
          <w:szCs w:val="28"/>
        </w:rPr>
        <w:t>их глкжокортикоидных препаратов.</w:t>
      </w:r>
      <w:r w:rsidRPr="001970F3">
        <w:rPr>
          <w:sz w:val="28"/>
          <w:szCs w:val="28"/>
        </w:rPr>
        <w:t xml:space="preserve"> Они, как правило, усиливают диурез и выделение натрия (в меньшей степени и непостоянно — калия) у больных (Шевлягина М. И., 1960; Порфирьев Г. И., 1962; Мерзон А. К. и др., 1963) и в эк</w:t>
      </w:r>
      <w:r w:rsidR="00447CF9" w:rsidRPr="001970F3">
        <w:rPr>
          <w:sz w:val="28"/>
          <w:szCs w:val="28"/>
        </w:rPr>
        <w:t>сперименте</w:t>
      </w:r>
      <w:r w:rsidRPr="001970F3">
        <w:rPr>
          <w:sz w:val="28"/>
          <w:szCs w:val="28"/>
        </w:rPr>
        <w:t>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По поводу влияния глюкокортикоидов на процессы фильтрации и реабсорбции у людей и животных с нормальной функцией надпочечников данные литературы разноречивы. Одни авторы связывают их диуретический эффект главным образом с усилением фильтрации и почечного кровотока, другие считают, что глюкокортико</w:t>
      </w:r>
      <w:r w:rsidR="00447CF9" w:rsidRPr="001970F3">
        <w:rPr>
          <w:sz w:val="28"/>
          <w:szCs w:val="28"/>
        </w:rPr>
        <w:t xml:space="preserve">иды не оказывают существенного </w:t>
      </w:r>
      <w:r w:rsidRPr="001970F3">
        <w:rPr>
          <w:sz w:val="28"/>
          <w:szCs w:val="28"/>
        </w:rPr>
        <w:t>влияния на фильтрацию, но вызывают выраженное снижение канальцевой реабсорбции воды и натрия (Вовси М. С., Ратнер М. Я., 1962). Наконец, ряд исследователей отмечают, что под влиянием глюкокортикоидов изменяются оба процесса: нарастает фильтрация и снижается реабсорбция (Мерзон А. К. и др., 1963; Палеева Ф. М., 1964).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 xml:space="preserve">Учитывая приведенные данные, наш сотрудник </w:t>
      </w:r>
      <w:r w:rsidR="00447CF9" w:rsidRPr="001970F3">
        <w:rPr>
          <w:sz w:val="28"/>
          <w:szCs w:val="28"/>
        </w:rPr>
        <w:t>Ю. И. Иванов (1965, 1966</w:t>
      </w:r>
      <w:r w:rsidRPr="001970F3">
        <w:rPr>
          <w:sz w:val="28"/>
          <w:szCs w:val="28"/>
        </w:rPr>
        <w:t>) исследовал влияние кортизона и преднизона на диурез, экскрецию натрия и калия, а также фильтрацию и реабсорбцию у собак и крыс при однократном и длительном введении препаратов.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В опытах на крысах кортизон в дозе 30 и 50 мг/кг и преднизон в дозе 20 мг/кг подкожно усиливали суточный диурез и выделение электролитов. Потребление воды не изменялось, а при введении большей дозы кортизона даже снижалось. Экскреция креатинина увеличивалась недостоверно, что говорит против ведущей роли фильтрации в повышении диуреза. Действие кортизона отличалось тем, что усиление калийуреза было выражено в несколько большей степени. Аналогичный эффект наблюдался в опытах на собаках при внутривенном введении кортизона (5 мг/кг) и преднизона (2 мг/кг). Однако кортизон вызывал двухфазное дейст</w:t>
      </w:r>
      <w:r w:rsidR="00447CF9" w:rsidRPr="001970F3">
        <w:rPr>
          <w:sz w:val="28"/>
          <w:szCs w:val="28"/>
        </w:rPr>
        <w:t>вие</w:t>
      </w:r>
      <w:r w:rsidRPr="001970F3">
        <w:rPr>
          <w:sz w:val="28"/>
          <w:szCs w:val="28"/>
        </w:rPr>
        <w:t>. В первые 30—60 мин</w:t>
      </w:r>
      <w:r w:rsidR="00447CF9" w:rsidRPr="001970F3">
        <w:rPr>
          <w:sz w:val="28"/>
          <w:szCs w:val="28"/>
        </w:rPr>
        <w:t>ут</w:t>
      </w:r>
      <w:r w:rsidRPr="001970F3">
        <w:rPr>
          <w:sz w:val="28"/>
          <w:szCs w:val="28"/>
        </w:rPr>
        <w:t xml:space="preserve"> после введения мочеотделение было значительно снижено за счет уменьшения скорости клубочковой фильтрации и небольшого усиления фракционной реабсорбции, В этом периоде уменьшалось также выделение электролитов. Во второй фазе наступает постепенное усиление диуреза за счет главным образом уменьшения канальцевой реабсорбции. В это время повышается выделение натрия, но в значительно большей степени усиливалось выделение калия,</w:t>
      </w:r>
      <w:r w:rsidR="00447CF9" w:rsidRPr="001970F3">
        <w:rPr>
          <w:sz w:val="28"/>
          <w:szCs w:val="28"/>
        </w:rPr>
        <w:t xml:space="preserve"> в результате чего коэффициент </w:t>
      </w:r>
      <w:r w:rsidR="00447CF9" w:rsidRPr="001970F3">
        <w:rPr>
          <w:sz w:val="28"/>
          <w:szCs w:val="28"/>
          <w:lang w:val="en-US"/>
        </w:rPr>
        <w:t>N</w:t>
      </w:r>
      <w:r w:rsidRPr="001970F3">
        <w:rPr>
          <w:sz w:val="28"/>
          <w:szCs w:val="28"/>
        </w:rPr>
        <w:t>а/К мочи снижается. Преднизон вызывает в ближайшие часы устойчивый полиурический и выраженный натрийуретический эффект за счет главным образом ослабления реабсорбции, хотя иногда повышается и фильтрация. Коэффициент</w:t>
      </w:r>
      <w:r w:rsidR="006E1733" w:rsidRPr="001970F3">
        <w:rPr>
          <w:sz w:val="28"/>
          <w:szCs w:val="28"/>
        </w:rPr>
        <w:t xml:space="preserve"> </w:t>
      </w:r>
      <w:r w:rsidR="006E1733" w:rsidRPr="001970F3">
        <w:rPr>
          <w:sz w:val="28"/>
          <w:szCs w:val="28"/>
          <w:lang w:val="en-US"/>
        </w:rPr>
        <w:t>N</w:t>
      </w:r>
      <w:r w:rsidR="0007570A" w:rsidRPr="001970F3">
        <w:rPr>
          <w:sz w:val="28"/>
          <w:szCs w:val="28"/>
        </w:rPr>
        <w:t>а/К резко возрастает</w:t>
      </w:r>
      <w:r w:rsidRPr="001970F3">
        <w:rPr>
          <w:sz w:val="28"/>
          <w:szCs w:val="28"/>
        </w:rPr>
        <w:t>. Концентрация натрия и калия в плазме при действии обоих препаратов не изменяется.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Таким образом, кортизон и преднизон несомненно обладают диуретическим и салурическим действием, но в эффекте кортизона проявляются некоторые минералокортикоидные черты. Преднизон обладает более выраженным усиливающим влиянием на диурез и особенно натрийурез.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Как уже отмечалось, глюкокортикоиды играют важную роль в развитии диуреза после водной нагрузки. Однако приведенные экспериментальные данные касались главным образом адреналэктомированных животных.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В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опытах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на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интактных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крысах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и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собаках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оба препарата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вызывали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четкое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усиление диуреза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после водной нагрузки. При этом, учитывая первую (олигурическую)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фазу действия кортизона, последний вводили за 2—3 ч</w:t>
      </w:r>
      <w:r w:rsidR="006E1733" w:rsidRPr="001970F3">
        <w:rPr>
          <w:sz w:val="28"/>
          <w:szCs w:val="28"/>
        </w:rPr>
        <w:t>аса</w:t>
      </w:r>
      <w:r w:rsidRPr="001970F3">
        <w:rPr>
          <w:sz w:val="28"/>
          <w:szCs w:val="28"/>
        </w:rPr>
        <w:t>, а преднизон за 1 ч</w:t>
      </w:r>
      <w:r w:rsidR="006E1733" w:rsidRPr="001970F3">
        <w:rPr>
          <w:sz w:val="28"/>
          <w:szCs w:val="28"/>
        </w:rPr>
        <w:t>ас</w:t>
      </w:r>
      <w:r w:rsidRPr="001970F3">
        <w:rPr>
          <w:sz w:val="28"/>
          <w:szCs w:val="28"/>
        </w:rPr>
        <w:t xml:space="preserve"> до водной нагрузки. Кроме того, усиливалась экскреция электролитов, причем сохранялась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отмеченная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уже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особенность: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кортизон в большей степени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повышал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калийурез,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а преднизон —</w:t>
      </w:r>
      <w:r w:rsidR="006E1733" w:rsidRP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выделение натрия.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Длительное введение крысам кортизона (8 дней по 2 мг/кг) и преднизона (8 дней по 1 мг/кг) приводило к нарастанию диуреза, а в первые дни и натрийуреза. Менее существенно изменялся калийурез. Фильтрация, судя по экскреции креатинина, не изменялась или имела тенденцию к снижению. В связи с этим диуретический эффект зависел, по-видимому, от ослабления канальцевой реабсорбции.</w:t>
      </w:r>
    </w:p>
    <w:p w:rsidR="001970F3" w:rsidRDefault="001970F3" w:rsidP="001970F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A6458" w:rsidRPr="001970F3" w:rsidRDefault="00AC07B0" w:rsidP="001970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70F3">
        <w:rPr>
          <w:b/>
          <w:sz w:val="28"/>
          <w:szCs w:val="28"/>
        </w:rPr>
        <w:t>3. М</w:t>
      </w:r>
      <w:r w:rsidR="00AA6458" w:rsidRPr="001970F3">
        <w:rPr>
          <w:b/>
          <w:sz w:val="28"/>
          <w:szCs w:val="28"/>
        </w:rPr>
        <w:t>еханизм действия глюкокортикоидов на</w:t>
      </w:r>
      <w:r w:rsidR="006E1733" w:rsidRPr="001970F3">
        <w:rPr>
          <w:b/>
          <w:sz w:val="28"/>
          <w:szCs w:val="28"/>
        </w:rPr>
        <w:t xml:space="preserve"> </w:t>
      </w:r>
      <w:r w:rsidR="00AA6458" w:rsidRPr="001970F3">
        <w:rPr>
          <w:b/>
          <w:sz w:val="28"/>
          <w:szCs w:val="28"/>
        </w:rPr>
        <w:t>мочеотделение</w:t>
      </w:r>
    </w:p>
    <w:p w:rsidR="001970F3" w:rsidRDefault="001970F3" w:rsidP="00197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Противоположное влияние глюкокортикоидов и АДГ на водный диурез и канальцевую реабсорбцию воды, а также резкое угнетение водного диуреза при надпочечниковой недостаточности привело к теории о физиологическом антагонизме между корой надпочечника и нейрогипофизом. Было высказано предположение, что при недостаточности коры надпочечников усиливается секреция или повышается активность АДГ.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Это,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возможно,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связано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со снижением инактивации вазопрессина в печени. Некоторые авторы наблюдали снижение антидиуретической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активности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(АДА)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плазмы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при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введении глюкокортикоидов в эксперименте и клинике. Однако много фактов противоречило этому. Так, например, адреналэктомия повышала АДА крови и на фоне гипоф</w:t>
      </w:r>
      <w:r w:rsidR="006E1733" w:rsidRPr="001970F3">
        <w:rPr>
          <w:sz w:val="28"/>
          <w:szCs w:val="28"/>
        </w:rPr>
        <w:t>изэктомии</w:t>
      </w:r>
      <w:r w:rsidRPr="001970F3">
        <w:rPr>
          <w:sz w:val="28"/>
          <w:szCs w:val="28"/>
        </w:rPr>
        <w:t>. В то же время кортизон, повышая диурез у крыс, не влиял на антидиуретическое действие питуитрина или никотина, усиливающего се</w:t>
      </w:r>
      <w:r w:rsidR="006E1733" w:rsidRPr="001970F3">
        <w:rPr>
          <w:sz w:val="28"/>
          <w:szCs w:val="28"/>
        </w:rPr>
        <w:t>крецию АДГ</w:t>
      </w:r>
      <w:r w:rsidRPr="001970F3">
        <w:rPr>
          <w:sz w:val="28"/>
          <w:szCs w:val="28"/>
        </w:rPr>
        <w:t xml:space="preserve">. Анализируя литературу, появившуюся по этому вопросу, </w:t>
      </w:r>
      <w:r w:rsidR="006E1733" w:rsidRPr="001970F3">
        <w:rPr>
          <w:sz w:val="28"/>
          <w:szCs w:val="28"/>
          <w:lang w:val="en-US"/>
        </w:rPr>
        <w:t>Peters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(1960)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отмечает,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что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теория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антагонизма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между корой надпочечников и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нейрогипофизом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мало обоснована. Того же мнения придерживаются и другие авторы, не подтвердившие способность глюкокортикоидов понижать актив</w:t>
      </w:r>
      <w:r w:rsidR="006E1733" w:rsidRPr="001970F3">
        <w:rPr>
          <w:sz w:val="28"/>
          <w:szCs w:val="28"/>
        </w:rPr>
        <w:t>ность АДГ</w:t>
      </w:r>
      <w:r w:rsidRPr="001970F3">
        <w:rPr>
          <w:sz w:val="28"/>
          <w:szCs w:val="28"/>
        </w:rPr>
        <w:t xml:space="preserve"> и не наблюдавшие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антагонизма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между глюкокортикоидами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и АДГ в опытах н</w:t>
      </w:r>
      <w:r w:rsidR="006E1733" w:rsidRPr="001970F3">
        <w:rPr>
          <w:sz w:val="28"/>
          <w:szCs w:val="28"/>
        </w:rPr>
        <w:t>а животных</w:t>
      </w:r>
      <w:r w:rsidRPr="001970F3">
        <w:rPr>
          <w:sz w:val="28"/>
          <w:szCs w:val="28"/>
        </w:rPr>
        <w:t>. Так, совместное введение глюкокортикоидов и минералокортикоидов восстанавливает диурез после водной нагрузки</w:t>
      </w:r>
      <w:r w:rsidR="006E1733" w:rsidRP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у адреналэктомированных крыс с несахарным диабетом, т. е. без участия АДГ.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Взаимоотношения между глюкокортикоидами и АДГ были изучены впоследствии в связи с ролью печени в водном обмене (Сулаквелидзе Т. С., 1963; 1965, 1966а; Пронина Н. Н., 1965). При экспериментальной патологии печени у собак повышалась реабсорбция и снижалась экскреция воды и натрия, что сопровождалось повышением содержания АДГ в крови. На этом фоне кортизон оказывал диуретическое действие и снижал АДА крови. Авторы считают, что глюкокортикоиды улучшают детоксицирующую функцию печени, что приводит к быстрой инактивации АДГ.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Нам представляется, что приведенные данные о взаимосвязи секреции глюкокортикоидов и АДГ в значительной мере (если не полностью) объясняются тем, что в крови определяли не и</w:t>
      </w:r>
      <w:r w:rsidR="006E1733" w:rsidRPr="001970F3">
        <w:rPr>
          <w:sz w:val="28"/>
          <w:szCs w:val="28"/>
        </w:rPr>
        <w:t>стинное содержание АДГ, а ее антидиуретическая активность</w:t>
      </w:r>
      <w:r w:rsidRPr="001970F3">
        <w:rPr>
          <w:sz w:val="28"/>
          <w:szCs w:val="28"/>
        </w:rPr>
        <w:t>, которая могла зависеть от многих гуморальных агентов, в том числе от самих глюкокортикоидов. Было установлено (Берхин Е. Б., Никитин А. И., 1968), что внутривенное введение собакам весьма небольших доз глюкокортикоидов (0,75—0,3—0,07 мг/кг гидрокортизо</w:t>
      </w:r>
      <w:r w:rsidR="006E1733" w:rsidRPr="001970F3">
        <w:rPr>
          <w:sz w:val="28"/>
          <w:szCs w:val="28"/>
        </w:rPr>
        <w:t>на) снижает ее антидиуретическую активность</w:t>
      </w:r>
      <w:r w:rsidRPr="001970F3">
        <w:rPr>
          <w:sz w:val="28"/>
          <w:szCs w:val="28"/>
        </w:rPr>
        <w:t xml:space="preserve"> плазмы при биологическом тестировании на крысах уже через 10 мин. Маловероятно, чтобы за это время улучшилась детоксицирующая функция печени и разрушилась часть АДГ. Однако для большей убедительности мы добавляли гидрокортизон в кровь, взятую из вены, после чего немедленно проводи</w:t>
      </w:r>
      <w:r w:rsidR="006E1733" w:rsidRPr="001970F3">
        <w:rPr>
          <w:sz w:val="28"/>
          <w:szCs w:val="28"/>
        </w:rPr>
        <w:t>ли биологическое определение антидиуретической активности</w:t>
      </w:r>
      <w:r w:rsidRPr="001970F3">
        <w:rPr>
          <w:sz w:val="28"/>
          <w:szCs w:val="28"/>
        </w:rPr>
        <w:t xml:space="preserve"> в сравнении с той же плазмой без добавления гидрокортизона. При этом </w:t>
      </w:r>
      <w:r w:rsidR="006E1733" w:rsidRPr="001970F3">
        <w:rPr>
          <w:sz w:val="28"/>
          <w:szCs w:val="28"/>
        </w:rPr>
        <w:t>антидиуретическая активность</w:t>
      </w:r>
      <w:r w:rsidRPr="001970F3">
        <w:rPr>
          <w:sz w:val="28"/>
          <w:szCs w:val="28"/>
        </w:rPr>
        <w:t xml:space="preserve"> плазмы с</w:t>
      </w:r>
      <w:r w:rsidR="006E1733" w:rsidRPr="001970F3">
        <w:rPr>
          <w:sz w:val="28"/>
          <w:szCs w:val="28"/>
        </w:rPr>
        <w:t>низилась почти до нуля</w:t>
      </w:r>
      <w:r w:rsidRPr="001970F3">
        <w:rPr>
          <w:sz w:val="28"/>
          <w:szCs w:val="28"/>
        </w:rPr>
        <w:t>. Таким образом, гидро</w:t>
      </w:r>
      <w:r w:rsidR="006E1733" w:rsidRPr="001970F3">
        <w:rPr>
          <w:sz w:val="28"/>
          <w:szCs w:val="28"/>
        </w:rPr>
        <w:t>кортизон сам по себе снижает антидиуретическую активность</w:t>
      </w:r>
      <w:r w:rsidRPr="001970F3">
        <w:rPr>
          <w:sz w:val="28"/>
          <w:szCs w:val="28"/>
        </w:rPr>
        <w:t>, что может быть ошибочно истолковано как снижение содержания АДГ. Учитывая это, а также приведенные данные литературы, мы полагаем, что влияние глюкокортикоидов на функцию почек не опосредуется через АДГ.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Химическая близость между глюкокортикоидами и минералокортикоидами может обусловить их антагонизм в отношении функции почек. Например, введение глюкок</w:t>
      </w:r>
      <w:r w:rsidR="006E1733" w:rsidRPr="001970F3">
        <w:rPr>
          <w:sz w:val="28"/>
          <w:szCs w:val="28"/>
        </w:rPr>
        <w:t xml:space="preserve">ортикоидов могло бы по принципу </w:t>
      </w:r>
      <w:r w:rsidRPr="001970F3">
        <w:rPr>
          <w:sz w:val="28"/>
          <w:szCs w:val="28"/>
        </w:rPr>
        <w:t>обратной связи, воздействуя на аденогипофиз, уменьшить синтез кортикостероидов, в том числе альдостерона. Еще более вероятно периферическое антиальдостеро</w:t>
      </w:r>
      <w:r w:rsidR="006E1733" w:rsidRPr="001970F3">
        <w:rPr>
          <w:sz w:val="28"/>
          <w:szCs w:val="28"/>
        </w:rPr>
        <w:t>новое действ</w:t>
      </w:r>
      <w:r w:rsidRPr="001970F3">
        <w:rPr>
          <w:sz w:val="28"/>
          <w:szCs w:val="28"/>
        </w:rPr>
        <w:t>и</w:t>
      </w:r>
      <w:r w:rsidR="006E1733" w:rsidRPr="001970F3">
        <w:rPr>
          <w:sz w:val="28"/>
          <w:szCs w:val="28"/>
        </w:rPr>
        <w:t xml:space="preserve">е </w:t>
      </w:r>
      <w:r w:rsidRPr="001970F3">
        <w:rPr>
          <w:sz w:val="28"/>
          <w:szCs w:val="28"/>
        </w:rPr>
        <w:t>глюкокортикоидов на уровне почечных канальцев. Ряд авторов допускают, что глюкокортикоиды изменяют функцию почек путем снижения секреции или активности альдостерона (Мерзон А. К. и др., 1966). В срезах надпочечников крыс, систематически получавших гидрокортизон, отмечено снижение образования ал</w:t>
      </w:r>
      <w:r w:rsidR="006E1733" w:rsidRPr="001970F3">
        <w:rPr>
          <w:sz w:val="28"/>
          <w:szCs w:val="28"/>
        </w:rPr>
        <w:t>ьдостерона</w:t>
      </w:r>
      <w:r w:rsidRPr="001970F3">
        <w:rPr>
          <w:sz w:val="28"/>
          <w:szCs w:val="28"/>
        </w:rPr>
        <w:t>, а также ослабление действия альдостерона в отношении экскреции натрия и калия или его комбинации с кортикостеро</w:t>
      </w:r>
      <w:r w:rsidR="006E1733" w:rsidRPr="001970F3">
        <w:rPr>
          <w:sz w:val="28"/>
          <w:szCs w:val="28"/>
        </w:rPr>
        <w:t>ном</w:t>
      </w:r>
      <w:r w:rsidRPr="001970F3">
        <w:rPr>
          <w:sz w:val="28"/>
          <w:szCs w:val="28"/>
        </w:rPr>
        <w:t>. Наряду с этим имеются данные, согласно которым глюкокортикоиды при введении собакам и больным с отеками не изменяют секрецию альдостерона. Мы считаем сомнительным объяснение диуретического и салурического действ</w:t>
      </w:r>
      <w:r w:rsidR="006E1733" w:rsidRPr="001970F3">
        <w:rPr>
          <w:sz w:val="28"/>
          <w:szCs w:val="28"/>
        </w:rPr>
        <w:t>ия глкюкортикоидов</w:t>
      </w:r>
      <w:r w:rsidRPr="001970F3">
        <w:rPr>
          <w:sz w:val="28"/>
          <w:szCs w:val="28"/>
        </w:rPr>
        <w:t xml:space="preserve"> снижением секреции альдостерона хотя бы потому, что последний относится к медленно действующим гормонам, тогда как эффект глюкокортикоидов проявляется довольно быстро. По всей вероятности антиальдостероновое действие глюкокортикоидов, если оно имеет место, происходит на уровне почки и протекает по типу конкурентного антагонизма.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Кроме всего, глюкокортикоиды могут оказывать и прямое действие на почки, хотя авторы, которые впервые ввели преднизон в почечную артерию собаки, не отметили изменений диуреза или выделения электролитов. Согласно данным Ю. И.</w:t>
      </w:r>
      <w:r w:rsidR="006E1733" w:rsidRPr="001970F3">
        <w:rPr>
          <w:sz w:val="28"/>
          <w:szCs w:val="28"/>
        </w:rPr>
        <w:t xml:space="preserve"> Ива</w:t>
      </w:r>
      <w:r w:rsidRPr="001970F3">
        <w:rPr>
          <w:sz w:val="28"/>
          <w:szCs w:val="28"/>
        </w:rPr>
        <w:t>нова (1966), при введении кортизона в кровоток одной Почки (вторая служила контролем) наблюдалась одностороннее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снижение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мочеотделения и натрийуреза счет уменьшения фильтрации и усиления реабсорбции, т е. явление, отмеченное в первом периоде после внутривенного введения. По-видимому, в эффекте кортизона имеется два компонента: один связан с непосредственым действием на почку, а второй является экстраренальным. Иное действие оказывал преднизон. При прямом действии на почку он вызывал четкое диуретическое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действие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(в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основном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за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счет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уменьшения реабсорбции воды)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и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несколько повышал</w:t>
      </w:r>
      <w:r w:rsidR="001970F3">
        <w:rPr>
          <w:sz w:val="28"/>
          <w:szCs w:val="28"/>
        </w:rPr>
        <w:t xml:space="preserve"> </w:t>
      </w:r>
      <w:r w:rsidRPr="001970F3">
        <w:rPr>
          <w:sz w:val="28"/>
          <w:szCs w:val="28"/>
        </w:rPr>
        <w:t>натрииурез, однако в значительно меньшей степени, чем при внутривенном введении. Следовательно, преднизон также оказывает на почку как прямое (в основном на гидроурез), так и косвенное (в основном на натрийурез) действие. Прямое действие глюкокортикоидов на почку было недавно подтверждено при введении преднизолона в почечную артерию крысам.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Пока еще мало данных о клеточных механизмах прямого действия глюкокортикоидов. Возможно, при этом имеет значение их влияние на проницаемость канальцев для воды (Бондаренко Б. Б., 1972).</w:t>
      </w:r>
    </w:p>
    <w:p w:rsidR="00AA6458" w:rsidRPr="001970F3" w:rsidRDefault="006E1733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П</w:t>
      </w:r>
      <w:r w:rsidR="00AA6458" w:rsidRPr="001970F3">
        <w:rPr>
          <w:sz w:val="28"/>
          <w:szCs w:val="28"/>
        </w:rPr>
        <w:t xml:space="preserve">редставляется, что физиологическая роль глюкокортикоидов в отношении функции почек заключается, по крайней </w:t>
      </w:r>
      <w:r w:rsidRPr="001970F3">
        <w:rPr>
          <w:sz w:val="28"/>
          <w:szCs w:val="28"/>
        </w:rPr>
        <w:t>мере,</w:t>
      </w:r>
      <w:r w:rsidR="00AA6458" w:rsidRPr="001970F3">
        <w:rPr>
          <w:sz w:val="28"/>
          <w:szCs w:val="28"/>
        </w:rPr>
        <w:t xml:space="preserve"> частично, в том, что они противостоят натрийзадерживающему эффекту минералокортикоидов. В условиях вторичного гиперальдостеронизма</w:t>
      </w:r>
      <w:r w:rsidR="001970F3">
        <w:rPr>
          <w:sz w:val="28"/>
          <w:szCs w:val="28"/>
        </w:rPr>
        <w:t xml:space="preserve"> </w:t>
      </w:r>
      <w:r w:rsidR="00AA6458" w:rsidRPr="001970F3">
        <w:rPr>
          <w:sz w:val="28"/>
          <w:szCs w:val="28"/>
        </w:rPr>
        <w:t>с отечным синдромом задержка натрия и воды частично</w:t>
      </w:r>
      <w:r w:rsidRPr="001970F3">
        <w:rPr>
          <w:sz w:val="28"/>
          <w:szCs w:val="28"/>
        </w:rPr>
        <w:t xml:space="preserve"> </w:t>
      </w:r>
      <w:r w:rsidR="00AA6458" w:rsidRPr="001970F3">
        <w:rPr>
          <w:sz w:val="28"/>
          <w:szCs w:val="28"/>
        </w:rPr>
        <w:t>зависит и от сниженной секреции глюкокортикоидов, которая, по данным некоторых авторов, наблюдается, например, при застойной сердечной недостаточности. После</w:t>
      </w:r>
      <w:r w:rsidRPr="001970F3">
        <w:rPr>
          <w:sz w:val="28"/>
          <w:szCs w:val="28"/>
        </w:rPr>
        <w:t xml:space="preserve"> </w:t>
      </w:r>
      <w:r w:rsidR="00AA6458" w:rsidRPr="001970F3">
        <w:rPr>
          <w:sz w:val="28"/>
          <w:szCs w:val="28"/>
        </w:rPr>
        <w:t>сужения нижней полой вены у собак наряду с усилением секреции альдостерона снижается секреция глюкокортикоидов (Чудновский Г. С., 1971). Возможно, что</w:t>
      </w:r>
      <w:r w:rsidRPr="001970F3">
        <w:rPr>
          <w:sz w:val="28"/>
          <w:szCs w:val="28"/>
        </w:rPr>
        <w:t xml:space="preserve"> </w:t>
      </w:r>
      <w:r w:rsidR="00AA6458" w:rsidRPr="001970F3">
        <w:rPr>
          <w:sz w:val="28"/>
          <w:szCs w:val="28"/>
        </w:rPr>
        <w:t>они наряду с натрийуретическим фактором принимают</w:t>
      </w:r>
      <w:r w:rsidR="001970F3">
        <w:rPr>
          <w:sz w:val="28"/>
          <w:szCs w:val="28"/>
        </w:rPr>
        <w:t xml:space="preserve"> </w:t>
      </w:r>
      <w:r w:rsidR="00AA6458" w:rsidRPr="001970F3">
        <w:rPr>
          <w:sz w:val="28"/>
          <w:szCs w:val="28"/>
        </w:rPr>
        <w:t xml:space="preserve">участие в развитии </w:t>
      </w:r>
      <w:r w:rsidRPr="001970F3">
        <w:rPr>
          <w:sz w:val="28"/>
          <w:szCs w:val="28"/>
        </w:rPr>
        <w:t xml:space="preserve">феномена «ускользания» почки от </w:t>
      </w:r>
      <w:r w:rsidR="00AA6458" w:rsidRPr="001970F3">
        <w:rPr>
          <w:sz w:val="28"/>
          <w:szCs w:val="28"/>
        </w:rPr>
        <w:t>натрийзадерживающего действия альдостерона. Не исключено также, что отсутствие отеков при первичном</w:t>
      </w:r>
      <w:r w:rsidRPr="001970F3">
        <w:rPr>
          <w:sz w:val="28"/>
          <w:szCs w:val="28"/>
        </w:rPr>
        <w:t xml:space="preserve"> </w:t>
      </w:r>
      <w:r w:rsidR="00AA6458" w:rsidRPr="001970F3">
        <w:rPr>
          <w:sz w:val="28"/>
          <w:szCs w:val="28"/>
        </w:rPr>
        <w:t>гиперальдостеронизме (синдром Конна) также отчасти</w:t>
      </w:r>
      <w:r w:rsidR="001970F3">
        <w:rPr>
          <w:sz w:val="28"/>
          <w:szCs w:val="28"/>
        </w:rPr>
        <w:t xml:space="preserve"> </w:t>
      </w:r>
      <w:r w:rsidR="00AA6458" w:rsidRPr="001970F3">
        <w:rPr>
          <w:sz w:val="28"/>
          <w:szCs w:val="28"/>
        </w:rPr>
        <w:t>связано с компенсирующим действием глюкокортикоидов. Секреция последних в этом случае, согласно некоторым авторам, также повышена (Ратнер Н. А. и и др.,</w:t>
      </w:r>
      <w:r w:rsidRPr="001970F3">
        <w:rPr>
          <w:sz w:val="28"/>
          <w:szCs w:val="28"/>
        </w:rPr>
        <w:t xml:space="preserve"> </w:t>
      </w:r>
      <w:r w:rsidR="00AA6458" w:rsidRPr="001970F3">
        <w:rPr>
          <w:sz w:val="28"/>
          <w:szCs w:val="28"/>
        </w:rPr>
        <w:t>1968). Это различие в уровне секреции глюкокортикоидов при первичном и вторичном гиперальдостеронизме имеет существенное значение для клиники. Представляет интерес также противоположное влияние глюко- и минералокортикоидов на тканевый обмен натрия, что несомненно отражается на его внешнем балансе</w:t>
      </w:r>
      <w:r w:rsidRPr="001970F3">
        <w:rPr>
          <w:sz w:val="28"/>
          <w:szCs w:val="28"/>
        </w:rPr>
        <w:t>.</w:t>
      </w:r>
    </w:p>
    <w:p w:rsidR="00AA6458" w:rsidRPr="001970F3" w:rsidRDefault="00AA6458" w:rsidP="001970F3">
      <w:pPr>
        <w:spacing w:line="360" w:lineRule="auto"/>
        <w:ind w:firstLine="709"/>
        <w:jc w:val="both"/>
        <w:rPr>
          <w:sz w:val="28"/>
          <w:szCs w:val="28"/>
        </w:rPr>
      </w:pPr>
      <w:r w:rsidRPr="001970F3">
        <w:rPr>
          <w:sz w:val="28"/>
          <w:szCs w:val="28"/>
        </w:rPr>
        <w:t>Установлено, что альдостерон, задерживая в организме натрий, переводит его в связанную форму в депонирующих тканях, (кости, сухожилия), тогда как гидрокортизон мобилизует натрий из депо, переводя его в обменоспособную форму (Штеренталь И. Ш., 1969).</w:t>
      </w:r>
    </w:p>
    <w:p w:rsidR="0084742D" w:rsidRDefault="001970F3" w:rsidP="001970F3">
      <w:pPr>
        <w:tabs>
          <w:tab w:val="left" w:pos="426"/>
        </w:tabs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84742D" w:rsidRPr="001970F3">
        <w:rPr>
          <w:b/>
          <w:sz w:val="28"/>
          <w:szCs w:val="28"/>
        </w:rPr>
        <w:t>ЛИТЕРАТУРА</w:t>
      </w:r>
    </w:p>
    <w:p w:rsidR="001970F3" w:rsidRPr="001970F3" w:rsidRDefault="001970F3" w:rsidP="001970F3">
      <w:pPr>
        <w:tabs>
          <w:tab w:val="left" w:pos="426"/>
        </w:tabs>
        <w:spacing w:line="360" w:lineRule="auto"/>
        <w:rPr>
          <w:b/>
          <w:sz w:val="28"/>
          <w:szCs w:val="28"/>
          <w:lang w:val="en-US"/>
        </w:rPr>
      </w:pPr>
    </w:p>
    <w:p w:rsidR="0084742D" w:rsidRPr="001970F3" w:rsidRDefault="0084742D" w:rsidP="001970F3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970F3">
        <w:rPr>
          <w:sz w:val="28"/>
          <w:szCs w:val="28"/>
        </w:rPr>
        <w:t>Фармакология почек и ее физиологические основы Е.Б. Берхин. – М.: Медицина,1979.</w:t>
      </w:r>
    </w:p>
    <w:p w:rsidR="0084742D" w:rsidRPr="001970F3" w:rsidRDefault="0084742D" w:rsidP="001970F3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970F3">
        <w:rPr>
          <w:sz w:val="28"/>
          <w:szCs w:val="28"/>
        </w:rPr>
        <w:t>Физиология почек А. Вандер Санкт-Петербург, 2000.</w:t>
      </w:r>
    </w:p>
    <w:p w:rsidR="00E14DA0" w:rsidRPr="001970F3" w:rsidRDefault="00E14DA0" w:rsidP="001970F3">
      <w:pPr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14DA0" w:rsidRPr="001970F3" w:rsidSect="001970F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A9" w:rsidRDefault="00234EA9">
      <w:r>
        <w:separator/>
      </w:r>
    </w:p>
  </w:endnote>
  <w:endnote w:type="continuationSeparator" w:id="0">
    <w:p w:rsidR="00234EA9" w:rsidRDefault="0023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70A" w:rsidRDefault="0007570A" w:rsidP="00B16300">
    <w:pPr>
      <w:pStyle w:val="a3"/>
      <w:framePr w:wrap="around" w:vAnchor="text" w:hAnchor="margin" w:xAlign="right" w:y="1"/>
      <w:rPr>
        <w:rStyle w:val="a5"/>
      </w:rPr>
    </w:pPr>
  </w:p>
  <w:p w:rsidR="0007570A" w:rsidRDefault="0007570A" w:rsidP="00DA11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70A" w:rsidRDefault="004D0A47" w:rsidP="00B1630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7570A" w:rsidRDefault="0007570A" w:rsidP="00DA11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A9" w:rsidRDefault="00234EA9">
      <w:r>
        <w:separator/>
      </w:r>
    </w:p>
  </w:footnote>
  <w:footnote w:type="continuationSeparator" w:id="0">
    <w:p w:rsidR="00234EA9" w:rsidRDefault="0023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DA0"/>
    <w:rsid w:val="0007570A"/>
    <w:rsid w:val="000C302F"/>
    <w:rsid w:val="001970F3"/>
    <w:rsid w:val="00234EA9"/>
    <w:rsid w:val="002D4A6A"/>
    <w:rsid w:val="00445903"/>
    <w:rsid w:val="00447CF9"/>
    <w:rsid w:val="004D0A47"/>
    <w:rsid w:val="006C7ADE"/>
    <w:rsid w:val="006E1733"/>
    <w:rsid w:val="007B69D6"/>
    <w:rsid w:val="00824E7D"/>
    <w:rsid w:val="0084742D"/>
    <w:rsid w:val="008F2A67"/>
    <w:rsid w:val="00AA6458"/>
    <w:rsid w:val="00AC07B0"/>
    <w:rsid w:val="00B16300"/>
    <w:rsid w:val="00B3640F"/>
    <w:rsid w:val="00CA49A2"/>
    <w:rsid w:val="00DA111E"/>
    <w:rsid w:val="00E14DA0"/>
    <w:rsid w:val="00E45CA1"/>
    <w:rsid w:val="00F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138043-48A1-412C-85C4-D6CB98C7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DA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84742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DA11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DA111E"/>
    <w:rPr>
      <w:rFonts w:cs="Times New Roman"/>
    </w:rPr>
  </w:style>
  <w:style w:type="paragraph" w:styleId="a6">
    <w:name w:val="Normal (Web)"/>
    <w:basedOn w:val="a"/>
    <w:uiPriority w:val="99"/>
    <w:rsid w:val="0084742D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Дом</Company>
  <LinksUpToDate>false</LinksUpToDate>
  <CharactersWithSpaces>19852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Юля</dc:creator>
  <cp:keywords/>
  <dc:description/>
  <cp:lastModifiedBy>admin</cp:lastModifiedBy>
  <cp:revision>2</cp:revision>
  <dcterms:created xsi:type="dcterms:W3CDTF">2014-02-25T12:12:00Z</dcterms:created>
  <dcterms:modified xsi:type="dcterms:W3CDTF">2014-02-25T12:12:00Z</dcterms:modified>
</cp:coreProperties>
</file>