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CB" w:rsidRPr="003B1A87" w:rsidRDefault="00B534CB" w:rsidP="00B534CB">
      <w:pPr>
        <w:spacing w:before="120"/>
        <w:jc w:val="center"/>
        <w:rPr>
          <w:b/>
          <w:bCs/>
          <w:sz w:val="32"/>
          <w:szCs w:val="32"/>
        </w:rPr>
      </w:pPr>
      <w:r w:rsidRPr="003B1A87">
        <w:rPr>
          <w:b/>
          <w:bCs/>
          <w:sz w:val="32"/>
          <w:szCs w:val="32"/>
        </w:rPr>
        <w:t>Влияние половой принадлежности на профессиональную успешность</w:t>
      </w:r>
    </w:p>
    <w:p w:rsidR="00B534CB" w:rsidRDefault="00B534CB" w:rsidP="00B534CB">
      <w:pPr>
        <w:spacing w:before="120"/>
        <w:ind w:firstLine="567"/>
        <w:jc w:val="both"/>
      </w:pPr>
      <w:r w:rsidRPr="004375EC">
        <w:t>Основываясь на опыте работы и общения со специалистами из различных профессиональных сфер, можно сказать, что в последние годы в России выделяются четыре позиции относительно данного вопроса. Рассмотрим подробно каждую из этих точек зрения.</w:t>
      </w:r>
    </w:p>
    <w:p w:rsidR="00B534CB" w:rsidRPr="003B1A87" w:rsidRDefault="00B534CB" w:rsidP="00B534CB">
      <w:pPr>
        <w:spacing w:before="120"/>
        <w:ind w:firstLine="567"/>
        <w:jc w:val="both"/>
        <w:rPr>
          <w:sz w:val="28"/>
          <w:szCs w:val="28"/>
        </w:rPr>
      </w:pPr>
      <w:r w:rsidRPr="003B1A87">
        <w:rPr>
          <w:sz w:val="28"/>
          <w:szCs w:val="28"/>
        </w:rPr>
        <w:t>Наталья Васильевна Самоукина, кандидат психологических наук, ведущий научный сотрудник Психологического института РАО.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Половая принадлежность работника как фактор его успешности сейчас активно обсуждается в деловом мире, теории и практике управления. Основываясь на опыте работы и общения со специалистами из различных профессиональных сфер (банковской, образовательной, производительной, туристической, транспортной, сферы власти и т. п.), можно сказать, что в последние годы в России выделяются четыре позиции относительно данного вопроса: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 xml:space="preserve">мужчина эффективнее женщины как в управлении, так и в исполнительской деятельности; 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 xml:space="preserve">женщина эффективнее мужчины; 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 xml:space="preserve">мужчина и женщина равным образом эффективны в профессиональной деятельности, но имеют разный деловой стиль, и их эффективность зависит от многих других условий; 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 xml:space="preserve">половая принадлежность работника не имеет никакого влияния на эффективность труда. 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Рассмотрим каждую из этих точек зрения.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Первая точка зрения. Мнение о том, что мужчина в деле более эффективен, нежели женщина, является довольно распространенным, причем придерживаются его не только мужчины, но и женщины. Аргументы в поддержку данной позиции называются следующие: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 xml:space="preserve">мужчина имеет более логичное и дисциплинированное мышление, нежели женщина; 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 xml:space="preserve">мужчина строит деловые отношения на основе объективных критериев (полезности, сотрудничества, необходимости), а женщина — на основе субъективных критериев (симпатии, интуиции, настроения); 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 xml:space="preserve">мужчина имеет более высокую стрессоустойчивость, нежели женщина, способен сохранять самообладание и принимать решения в напряженных, неопределенных и опасных ситуациях; 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 xml:space="preserve">мужчина имеет большую эмоциональную и физическую выносливость, нежели женщина, может более длительное время эффективно работать; 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 xml:space="preserve">мужчина имеет значительно больше времени, которое он может посвятить работе и карьере, нежели женщина, поскольку он не отвлекается на длительный срок в связи с материнством и семейными обязанностями. 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Особенно критично оцениваются такие черты женского характера, как эмоциональная неустойчивость, субъективность в оценке и непрогнозируемостъ поведения, а в отношении женщин-руководителей — склонность либо к гиперопекающему, материнскому стилю управления, либо к излишне авторитарному, жесткому стилю, направленному на подавление и тотальный контроль за деятельностью подчиненных.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Следует заметить, что позиция, согласно которой мужчина в работе оценивается как более эффективный, нежели женщина, разделяется и многими мужчинами-психологами. Например, анализируя проблему эффективности управленческого труда, Р. Л. Кричевский приводит такие факты наблюдений, отраженные в зарубежной литературе: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 xml:space="preserve">наличие у мужчин лидерского потенциала и его отсутствие у женщин; 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 xml:space="preserve">проявление у мужчин большей активности, амбициозности и стремления к доминированию, нежели у женщин. 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Признавая некоторую неопределенность в оценке вопроса о сравнительной деловой эффективности мужчин и женщин, Кричевский делает следующий вывод: «Ну, а вообще говоря, пока что трудно сказать, кто более эффективен в должности руководителя: мужчина или женщина. Слишком невысок, даже если и не прибегать к официальной статистике, процент женщин-руководителей сравнительно с представительством на этом посту сильной половины рода людского. И к тому же не знаю, согласится ли со мной читатель или нет, изначальная ориентация женщины, на мой взгляд, — все-таки скорее на эмоциональный климат в семье, нежели на менеджерство в социальной организации».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Обратимся к рассмотрению второй точки зрения, сторонники (точнее, сторонницы) которой утверждают, что в работе женщина может быть эффективнее мужчины. При этом называются два необходимых и взаимоисключающих друг друга условия для того, чтобы женщина вышла вперед.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Во-первых, женщина может стать эффективнее мужчины, если она в своей работе сможет развить и использовать сугубо женские качества, которые не так ярко присутствуют у мужчин и которые связаны с межличностным общением: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 xml:space="preserve">интуицию; 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 xml:space="preserve">способность к изощренной политике в деловых отношениях; 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 xml:space="preserve">женское обаяние; 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 xml:space="preserve">умение тонко подстраиваться в коммуникативных взаимодействиях. 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Кроме того, как показал кризис 17 августа 1998 г., в неопределенных и нестабильных условиях для сохранения своего места работы женщина способна проявить большую гибкость и уступчивость, нежели мужчина. Она легче и без особых эмоциональных проблем переходила на более низкий должностной статус, уходила в другую профессиональную сферу, обращалась за помощью в трудоустройстве, нежели мужчина. В результате она чаще сохраняла возможность работы и заработка, а мужчина чаще оставался без работы и средств к существованию.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Во-вторых, утверждается, что женщина может стать успешнее мужчины, если она, наоборот, откажется от женского стиля в деловом общении, разовьет у себя и начнет использовать сугубо мужские качества: решительность, стрессоустойчивость, объективность, дисциплинированность, преданность делу, трудоголизм. Следует заметить, что, формируя в себе мужские черты характера, женщина часто проявляет мужской стиль делового общения и поведения даже более ярко и напряженно, нежели мужчина. Она становится более решительной, эмоционально устойчивой к стрессу, объективной, дисциплинированной, преданной своему делу и отдающей большую часть своего жизненного времени работе, нежели ее коллега-мужчина.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Особенно это характерно для эмансипированных деловых женщин, имеющих выраженную конкурентную установку относительно мужчин. Энергию, азарт и мотивацию, ведущие их к успеху, они черпают в противопоставлении себя мужчинам, стремлении доказать им, что они — умнее и сильнее мужчин.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Третья точка зрения, проявляющаяся в сравнительной оценке эффективности мужчины и женщины в деловой сфере, содержит утверждение, что мужчина и женщина имеют одинаковую эффективность, но разный деловой стиль.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 xml:space="preserve">Мужчина в своей работе больше направлен на предметно-содержательные аспекты труда, конкуренцию на рынке, а также на получение прибыли. 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 xml:space="preserve">Женщина предпочитает межличностное общение и социально-психологические стороны работы (организацию позитивной атмосферы в коллективе, построение корпоративной культуры в организации, разработку средств поддержки и развития персонала). 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Четвертая точка зрения в дискуссии, кто в работе более эффективен, мужчина или женщина, проявляется в зачеркивании фактора пола в его возможности влиять на успешность профессиональной деятельности работников. Утверждается, что не имеет значения, кто конкретно работает, мужчина или женщина, главное, чтобы работник обладал профессиональными знаниями, опытом, дисциплинированностью и преданностью компании.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Отмечается также, что при наличии высокоразвитого интеллекта, энергии и активности, высокого уровня трудовой мотивации и организованности происходит как бы «обмен» психологическими характеристиками между мужчинами и женщинами, обычно считающимися сугубо мужскими или сугубо женскими. А именно: в своей работе одаренные мужчины, не утрачивая мужского стиля, начинают проявлять такие традиционно женские качества, как умение общаться, интуицию, политическое «чутье» и внимание к человеческому фактору. Женщины, соответственно, не отказываясь от женского стиля деятельности, становятся решительными, амбициозными и стремятся к лидерству и успеху.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Каждая из описанных выше точек зрения о влиянии пола работника на его успешность, распространенных в отечественной деловой практике, аргументированна и имеет право на существование. Особенно если учесть, что возникновение этих позиций в общении служащих и руководителей связано с их индивидуальным профессиональным опытом, то можно говорить о следующих тенденциях в выборе точки зрения на «фактор пола».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 xml:space="preserve">Если деловой мужчина уверен в себе и чаще встречает в своей работе успешных женщин-профессионалов, то, как правило, он придерживается третьей или четвертой позиции. 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 xml:space="preserve">Если же мужчина испытал излишне директивный стиль управления, несправедливо негативную оценку со стороны женщины-руководительницы или пережил тяжелый конфликт в работе с женщиной-коллегой, то он выражает первую точку зрения. Более того, при поиске новой работы он стремится избежать ситуации, в которой ему бы пришлось работать под началом женщины-руководительницы или в коллективе, состоящем только из женщин. 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 xml:space="preserve">Так же и женщина. Если на своем профессиональном пути она встретила достойных мужчин-руководителей или мужчин-коллег, имеющих высокую квалификацию и не отрицающих ее способности успешно трудиться, она лояльно относится к мужчине и стремится к сотрудничеству с ним. 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 xml:space="preserve">Если же в своей работе она столкнулась с мужским шовинизмом, негативной оценкой своего труда только по половому критерию, то она стремится во что бы то ни стало конкурировать с мужчинами и провозглашает, что женщина всегда и везде более эффективна, нежели мужчина. 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И последнее замечание. Очевидно, что менее выраженная профессиональная успешность женщин связана не столько с их детородной функцией, сколько с тем, что женщины имеют более низкую самооценку и более низкий уровень притязаний, нежели мужчины. Женщины чаще смиряются с более низким должностным положением, с меньшей заработной платой за труд, одинаковый с мужчиной, с меньшими карьерными перспективами и более жесткой критикой со стороны руководства.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В молодые годы за юношами и девушками закрепляется полоролевой стереотип в условиях социального ожидания окружающих. Так, отмечается, что юноши в три раза чаще проявляют агрессию и стремление к делинквентному поведению, нежели девушки. При этом, несмотря на то что девушки реже нарушают социальные нормы, если факт нарушения все же имеет место, у девушек он более остро выражен, нежели у юношей. Тем не менее девушки, в свою очередь, чаще склонны к тревожности, депрессивным переживаниям и страхам, нежели юноши.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Следует специально отметить, что различия в степени агрессивности поведения мужчин и женщин связаны не столько с особенностями их биологической природы, сколько с тем, что в период взросления женщины чаще подавляют свою агрессивность. В тех условиях, в которых женщины уверены в своей правоте и не боятся наказания, они становятся не менее агрессивными, нежели мужчины.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Мужской стиль поведения понятен и предсказуем — это активный, умный и сильный стиль. Женский стиль поведения в настоящее время непонятен. Поэтому женщина сама должна решить, какой на работе и в жизни она будет — сильной или слабой, умной или подчеркнуто глупой, активной или пассивной. Следовательно, женский стиль поведения менее предсказуем, нежели мужской.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Для взрослых мужчин и женщин характерно, что математическая и формальная логика больше развита у мужчин, а вербальная логика — у женщин. В общении женщины имеют больший словарный запас, нежели мужчины, проявляют больше активности и ясности в изложении своих мыслей.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В межличностных отношениях мужчины чаще проявляют экстраверсию, а женщины — дружелюбие, мужчины ориентируются на критерий социальной справедливости, а женщины, чаще проявляя эмпатию, — на заботу о других. Причем в течение своей жизни мужчины учатся чувствовать другого человека (обучаются эмпатии), а женщины, наоборот, «разучиваются», поскольку она мешает психологической адаптации.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Поведение мужчин в стрессовой ситуации характеризуется тем, что они не концентрируются на проблеме, пытаясь переключиться на другую деятельность или физическую активность. Женщина чаще фокусируется на проблеме с целью все тщательно обдумать, с чем и связана ее большая уязвимость к стрессу, нежели у мужчины.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Мужчины имеют более развитую способность к пространственной ориентировке, нежели женщины, что одни исследователи связывают с гипотезой о функциональной асимметрии мозга, а другие — с социальными условиями воспитания.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Таким образом, мы видим, что четких, проверенных специальными исследованиями различий между мужчинами и женщинами совсем не много. При этом можно с уверенностью говорить именно о доминирующем влиянии социального, а не биологического фактора на различия в поведении мужчин и женщин (социальных ожиданий и стереотипов).</w:t>
      </w:r>
    </w:p>
    <w:p w:rsidR="00B534CB" w:rsidRPr="004375EC" w:rsidRDefault="00B534CB" w:rsidP="00B534CB">
      <w:pPr>
        <w:spacing w:before="120"/>
        <w:ind w:firstLine="567"/>
        <w:jc w:val="both"/>
      </w:pPr>
      <w:r w:rsidRPr="004375EC">
        <w:t>На наш взгляд, социальные условия в настоящее время в России таковы, а опыт совместной работы мужчин и женщин в решении политических, социальных, психологических, экономических и производственных проблем так обширен и длителен, что нужно говорить не о противостоянии мужчин и женщин в деловой сфере. Необходимо искать средства и способы равноправного сотрудничества мужчин и женщин на основе принципа дополнительности: в тех ситуациях, которые «вытягивает» мужчина, он должен взять на себя основную ответственность, а в тех, к которым более «приспособлена» женщина, — она. И каждый раз форму и способы сотрудничества следует искать в условиях конкретной ситуации и с учетом индивидуальных особенностей участвующих в ней персоналий, как мужчин, так и женщин.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4CB"/>
    <w:rsid w:val="003B1A87"/>
    <w:rsid w:val="004375EC"/>
    <w:rsid w:val="00616072"/>
    <w:rsid w:val="008B35EE"/>
    <w:rsid w:val="00B42C45"/>
    <w:rsid w:val="00B47B6A"/>
    <w:rsid w:val="00B534CB"/>
    <w:rsid w:val="00DC7036"/>
    <w:rsid w:val="00FA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E552DD-7136-4480-8558-BD902D2C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4C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53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1935</Words>
  <Characters>11035</Characters>
  <Application>Microsoft Office Word</Application>
  <DocSecurity>0</DocSecurity>
  <Lines>91</Lines>
  <Paragraphs>25</Paragraphs>
  <ScaleCrop>false</ScaleCrop>
  <Company>Home</Company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половой принадлежности на профессиональную успешность</dc:title>
  <dc:subject/>
  <dc:creator>User</dc:creator>
  <cp:keywords/>
  <dc:description/>
  <cp:lastModifiedBy>admin</cp:lastModifiedBy>
  <cp:revision>2</cp:revision>
  <dcterms:created xsi:type="dcterms:W3CDTF">2014-02-18T04:04:00Z</dcterms:created>
  <dcterms:modified xsi:type="dcterms:W3CDTF">2014-02-18T04:04:00Z</dcterms:modified>
</cp:coreProperties>
</file>