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3B" w:rsidRDefault="00862493">
      <w:pPr>
        <w:pStyle w:val="33"/>
        <w:spacing w:line="240" w:lineRule="auto"/>
      </w:pPr>
      <w:r>
        <w:t>ВЛИЯНИЕ РАДИОАКТИВНОГО ИЗЛУЧЕНИЯ НА ПОКАЗАТЕЛИ ПЕРИФЕРИЧЕСКОЙ КРОВИ ЛИКВИДАТОРОВ АВАРИИ НА ЧЕРНОБЫЛЬСКОЙ АЭС</w:t>
      </w:r>
    </w:p>
    <w:p w:rsidR="00C47F3B" w:rsidRDefault="00C47F3B">
      <w:pPr>
        <w:rPr>
          <w:sz w:val="24"/>
          <w:szCs w:val="24"/>
        </w:rPr>
      </w:pPr>
    </w:p>
    <w:p w:rsidR="00C47F3B" w:rsidRDefault="00C47F3B">
      <w:pPr>
        <w:rPr>
          <w:sz w:val="24"/>
          <w:szCs w:val="24"/>
          <w:lang w:val="en-US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ОГЛАВЛЕНИЕ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  <w:r>
        <w:rPr>
          <w:sz w:val="24"/>
          <w:szCs w:val="24"/>
        </w:rPr>
        <w:tab/>
        <w:t>3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 ОБЗОР ЛИТЕРАТУРЫ</w:t>
      </w:r>
      <w:r>
        <w:rPr>
          <w:sz w:val="24"/>
          <w:szCs w:val="24"/>
        </w:rPr>
        <w:tab/>
        <w:t>4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1.1. Природа и виды ионизирующих излучений, единицы измерения</w:t>
      </w:r>
      <w:r>
        <w:rPr>
          <w:sz w:val="24"/>
          <w:szCs w:val="24"/>
        </w:rPr>
        <w:tab/>
        <w:t>4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1.2. Действие ионизирующих излучений на организм</w:t>
      </w:r>
      <w:r>
        <w:rPr>
          <w:sz w:val="24"/>
          <w:szCs w:val="24"/>
        </w:rPr>
        <w:tab/>
        <w:t>7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1.2.1. Воздействие на клетку</w:t>
      </w:r>
      <w:r>
        <w:rPr>
          <w:sz w:val="24"/>
          <w:szCs w:val="24"/>
        </w:rPr>
        <w:tab/>
        <w:t>7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1.2.2. Воздействие на организм в целом</w:t>
      </w:r>
      <w:r>
        <w:rPr>
          <w:sz w:val="24"/>
          <w:szCs w:val="24"/>
        </w:rPr>
        <w:tab/>
        <w:t>8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1.2.3. Изменения в системе крови</w:t>
      </w:r>
      <w:r>
        <w:rPr>
          <w:sz w:val="24"/>
          <w:szCs w:val="24"/>
        </w:rPr>
        <w:tab/>
        <w:t>11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1.3. Возрастные изменения в организме</w:t>
      </w:r>
      <w:r>
        <w:rPr>
          <w:sz w:val="24"/>
          <w:szCs w:val="24"/>
        </w:rPr>
        <w:tab/>
        <w:t>15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2. МАТЕРИАЛ И МЕТОДЫ ИССЛЕДОВАНИЯ</w:t>
      </w:r>
      <w:r>
        <w:rPr>
          <w:sz w:val="24"/>
          <w:szCs w:val="24"/>
        </w:rPr>
        <w:tab/>
        <w:t>17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3. ЭКСПЕРИМЕНТАЛЬНАЯ ЧАСТЬ И ОБСУЖДЕНИЕ РЕЗУЛЬТАТОВ</w:t>
      </w:r>
      <w:r>
        <w:rPr>
          <w:sz w:val="24"/>
          <w:szCs w:val="24"/>
        </w:rPr>
        <w:tab/>
        <w:t>18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3.1. Изменения параметров крови в зависимости от возраста</w:t>
      </w:r>
      <w:r>
        <w:rPr>
          <w:sz w:val="24"/>
          <w:szCs w:val="24"/>
        </w:rPr>
        <w:tab/>
        <w:t>18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3.2. </w:t>
      </w:r>
      <w:r>
        <w:rPr>
          <w:snapToGrid w:val="0"/>
          <w:sz w:val="24"/>
          <w:szCs w:val="24"/>
        </w:rPr>
        <w:t>Динамика показателей периферической крови</w:t>
      </w:r>
      <w:r>
        <w:rPr>
          <w:snapToGrid w:val="0"/>
          <w:sz w:val="24"/>
          <w:szCs w:val="24"/>
        </w:rPr>
        <w:tab/>
        <w:t>21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3.3. Изменения состава крови в зависимости от дозы</w:t>
      </w:r>
      <w:r>
        <w:rPr>
          <w:snapToGrid w:val="0"/>
          <w:sz w:val="24"/>
          <w:szCs w:val="24"/>
        </w:rPr>
        <w:tab/>
        <w:t>26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ВЫВОДЫ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  <w:r>
        <w:rPr>
          <w:sz w:val="24"/>
          <w:szCs w:val="24"/>
        </w:rPr>
        <w:tab/>
        <w:t>28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tab/>
        <w:t>34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Широкое распространение ядерных технологий влечет за собой неизбежное расширение круга людей, подвергающихся воздействию ионизирующего изучения. Это рабочие урановых рудников и предприятий по переработке урановых руд, радиоактивных отходов, врачи-рентгенологи и радиологи, персонал АЭС, экипажи ядерных подводных лодок и кораблей, гамма-дефектоскописты.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Радиационные катастрофы приводят к облучению большого количества людей, загрязняется окружающая среда. В результате чернобыльской катастрофы пострадали значительные территории, на которых сейчас проживает сотни тысяч человек.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первые месяцы после чернобыльской катастрофы от острой лучевой болезни погибло 30 человек. Но эти жертвы были лишь первыми. Спустя год-два у людей начали появляться вегето-сосудистые расстройства, различные поражения желудочно-кишечного тракта, расстройства иммунной и нервной систем. К началу 1998 г из 350 тысяч ликвидаторов умерло около 12500.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Влияние ионизирующих излучений на организм представляет большой интерес для науки и практической медицины. Значительное количество работ направлено на изучение изменений системы крови в результате радиационных воздействий. Многочисленные исследования посвящены влиянию радиации на кроветворение в ближайшие сроки воздействия [27,33,4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и др.], а также в отдаленном периоде [9,19,37,5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и др.]. Влияние ионизирующего излучения на показатели периферической крови в ближайший период после облучения изучено достаточно хорошо, слабее изучена динамика показателей крови в отдаленном периоде постлучевого восстановления. Кроме того, в то время как множество исследований посвящено влиянию излучения большой интенсивности [15,18,5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и др.], влиянию малых доз излучения на организм должное внимание уделяется лишь в последнее время [20,61].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настоящей работе представлены результаты изучения динамики клинических показателей крови человека на протяжении 12 лет с момента аварии, сделана попытка установить зависимость влияния облучения от возраста и полученной дозы.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Исследования проводились в клинико-биохимической лаборатории Донецкой областной клинической больницы профзаболеваний.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 ОБЗОР  ЛИТЕРАТУРЫ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1.1.  Природа и виды ионизирующих излучений, единицы измерения.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Ионизирующие излучения получили свое название благодаря способности вызывать ионизацию атомов и молекул в облучаемом веществе. Энергия кванта излучения, взаимодействуя с веществом, приводит к переходу атома или молекулы в возбужденное состояние вплоть до высвобождения электрона. Для ионизации большинства биомолекул необходимо достаточно большое количество энергии – 10-15 эВ (1 эВ = 1,6*10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эрг), называемое потенциалом ионизации [62].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По природе ионизирующие излучения бывают корпускулярными и электромагнитными. К электромагнитным относятся коротковолновые излучения (например, СВЧ), рентгеновское, гамма-излучение, электромагнитные волны оптического диапазона (например, лазерное) и тормозное излучение, возникающее при прохождении через вещество сильно ускоренных заряженных частиц (получают искусственно в синхрофазотронах).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Применительно к ситуации вокруг аварии на ЧАЭС наибольший интерес представляют лишь два вида излучений из вышеперечисленных: рентгеновское излучение с длиной волны 10</w:t>
      </w:r>
      <w:r>
        <w:rPr>
          <w:sz w:val="24"/>
          <w:szCs w:val="24"/>
          <w:vertAlign w:val="superscript"/>
        </w:rPr>
        <w:t>-14</w:t>
      </w:r>
      <w:r>
        <w:rPr>
          <w:sz w:val="24"/>
          <w:szCs w:val="24"/>
        </w:rPr>
        <w:t>-10</w:t>
      </w:r>
      <w:r>
        <w:rPr>
          <w:sz w:val="24"/>
          <w:szCs w:val="24"/>
          <w:vertAlign w:val="superscript"/>
        </w:rPr>
        <w:t xml:space="preserve">-7 </w:t>
      </w:r>
      <w:r>
        <w:rPr>
          <w:sz w:val="24"/>
          <w:szCs w:val="24"/>
        </w:rPr>
        <w:t>м, испускаемое при торможении быстрых электронов в веществе и при переходах электронов с внешних электронных оболочек атома на внутренние, и гамма-излучение с длиной волны менее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м, возникающее при распаде радиоактивных ядер и элементарных частиц, при взаимодействии быстрых заряженных частиц с веществом, при аннигиляции (взаимном уничтожении с высвобождением фотона) электронно-позитронных пар. Т.о., волновые характеристики этих излучений сходны, они перекрываются в диапазоне 10</w:t>
      </w:r>
      <w:r>
        <w:rPr>
          <w:sz w:val="24"/>
          <w:szCs w:val="24"/>
          <w:vertAlign w:val="superscript"/>
        </w:rPr>
        <w:t>-14</w:t>
      </w:r>
      <w:r>
        <w:rPr>
          <w:sz w:val="24"/>
          <w:szCs w:val="24"/>
        </w:rPr>
        <w:t>-10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м.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При взаимодействии электромагнитных излучений с веществом наблюдаются следующие эффекты:</w:t>
      </w:r>
    </w:p>
    <w:p w:rsidR="00C47F3B" w:rsidRDefault="008624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Фотоэлектрический</w:t>
      </w:r>
      <w:r>
        <w:rPr>
          <w:sz w:val="24"/>
          <w:szCs w:val="24"/>
        </w:rPr>
        <w:t>: характерен для длинноволнового рентгеновского излучения; сущность эффекта состоит в том, что высвободившийся электрон реагирует с нейтральным атомом с образованием аниона.</w:t>
      </w:r>
    </w:p>
    <w:p w:rsidR="00C47F3B" w:rsidRDefault="008624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Эффект Комптона</w:t>
      </w:r>
      <w:r>
        <w:rPr>
          <w:sz w:val="24"/>
          <w:szCs w:val="24"/>
        </w:rPr>
        <w:t>: происходит рассеяние энергии падающего фотона; электрон получает лишь часть энергии, образуется быстрый электрон и вторичный фотон.</w:t>
      </w:r>
    </w:p>
    <w:p w:rsidR="00C47F3B" w:rsidRDefault="008624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Образование электронно-позитронных пар</w:t>
      </w:r>
      <w:r>
        <w:rPr>
          <w:sz w:val="24"/>
          <w:szCs w:val="24"/>
        </w:rPr>
        <w:t>: этот процесс обусловлен столкновением гамма-кванта с какой-либо заряженной частицей.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Из корпускулярных излучений наиболее распространены бета-частицы (электроны), протоны, дейтроны (ядра дейтерия),  альфа-частицы (ядра гелия), тяжелые ионы, нейтроны, пи-мезоны.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Для всех заряженных частиц механизм передачи энергии атому один и тот же. При прохождении через вещество заряженная частица теряет свою энергию, вызывая ионизацию и возбуждение атомов, пока не исчерпается запас ее энергии. Чем больше масса летящей частицы, тем меньше она отклоняется от первоначального направления. Полет протонов практически прямолинеен, а траектория электрона сильно изломана вследствие рассеяния на орбитальных электронах и в результате притяжения ядрами атомов (упругое многократное рассеяние). Неупругое торможение имеет место при прохождении электрона вблизи ядра. Скорость его падает, часть энергии теряется, испускаются фотоны тормозного излучения, т.е. образуется электромагнитное излучение.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Нейтроны обладают высокой проникающей способностью. При упругом рассеянии на ядрах С, N, О и других элементов, входящих в состав живой ткани, нейтрон теряет лишь 10-15% энергии, а при столкновении с ядром водорода энергия нейтрона снижается вдвое [34].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При нейтронном облучении конечный биологический эффект связан с ионизацией, производимой опосредованно вторичными частицами или фотонами.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Характеристики различных единиц радиоактивности приведены в таблице 1.1.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Таблица 1.1.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Единицы измерения радиоактивности.</w:t>
      </w:r>
    </w:p>
    <w:p w:rsidR="00C47F3B" w:rsidRDefault="00C47F3B">
      <w:pPr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701"/>
        <w:gridCol w:w="1984"/>
        <w:gridCol w:w="2268"/>
      </w:tblGrid>
      <w:tr w:rsidR="00C47F3B">
        <w:trPr>
          <w:cantSplit/>
        </w:trPr>
        <w:tc>
          <w:tcPr>
            <w:tcW w:w="2376" w:type="dxa"/>
            <w:vMerge w:val="restart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position w:val="-42"/>
                <w:sz w:val="24"/>
                <w:szCs w:val="24"/>
              </w:rPr>
              <w:t>Физическая величина</w:t>
            </w:r>
          </w:p>
          <w:p w:rsidR="00C47F3B" w:rsidRDefault="00C47F3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C47F3B" w:rsidRDefault="00862493">
            <w:pPr>
              <w:rPr>
                <w:position w:val="-42"/>
                <w:sz w:val="24"/>
                <w:szCs w:val="24"/>
              </w:rPr>
            </w:pPr>
            <w:r>
              <w:rPr>
                <w:position w:val="-42"/>
                <w:sz w:val="24"/>
                <w:szCs w:val="24"/>
              </w:rPr>
              <w:t>Единица</w:t>
            </w:r>
          </w:p>
          <w:p w:rsidR="00C47F3B" w:rsidRDefault="00C47F3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position w:val="-42"/>
                <w:sz w:val="24"/>
                <w:szCs w:val="24"/>
              </w:rPr>
              <w:t>Соотношение между единицами</w:t>
            </w:r>
          </w:p>
        </w:tc>
      </w:tr>
      <w:tr w:rsidR="00C47F3B">
        <w:trPr>
          <w:cantSplit/>
        </w:trPr>
        <w:tc>
          <w:tcPr>
            <w:tcW w:w="2376" w:type="dxa"/>
            <w:vMerge/>
          </w:tcPr>
          <w:p w:rsidR="00C47F3B" w:rsidRDefault="00C47F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СИ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внесистемная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СИ-внесистемная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Внесистемная-СИ</w:t>
            </w:r>
          </w:p>
        </w:tc>
      </w:tr>
      <w:tr w:rsidR="00C47F3B">
        <w:tc>
          <w:tcPr>
            <w:tcW w:w="2376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Экспозиционная доза</w:t>
            </w:r>
          </w:p>
        </w:tc>
        <w:tc>
          <w:tcPr>
            <w:tcW w:w="1560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Кл/кг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 рентген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Кл/кг = 3876 Р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 = 2,58*10</w:t>
            </w:r>
            <w:r>
              <w:rPr>
                <w:sz w:val="24"/>
                <w:szCs w:val="24"/>
                <w:vertAlign w:val="superscript"/>
              </w:rPr>
              <w:t>-4</w:t>
            </w:r>
            <w:r>
              <w:rPr>
                <w:sz w:val="24"/>
                <w:szCs w:val="24"/>
              </w:rPr>
              <w:t xml:space="preserve"> Кл/кг</w:t>
            </w:r>
          </w:p>
        </w:tc>
      </w:tr>
      <w:tr w:rsidR="00C47F3B">
        <w:tc>
          <w:tcPr>
            <w:tcW w:w="2376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погло- щения излучения</w:t>
            </w:r>
          </w:p>
        </w:tc>
        <w:tc>
          <w:tcPr>
            <w:tcW w:w="1560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Гр, грей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рад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1 Гр = 100 рад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1 рад = 0,01 Гр</w:t>
            </w:r>
          </w:p>
        </w:tc>
      </w:tr>
      <w:tr w:rsidR="00C47F3B">
        <w:tc>
          <w:tcPr>
            <w:tcW w:w="2376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изотопа</w:t>
            </w:r>
          </w:p>
        </w:tc>
        <w:tc>
          <w:tcPr>
            <w:tcW w:w="1560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Ки, кюри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Бк, беккерель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Ки = 3,7*10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 xml:space="preserve"> Бк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Бк = 2,7*10</w:t>
            </w:r>
            <w:r>
              <w:rPr>
                <w:sz w:val="24"/>
                <w:szCs w:val="24"/>
                <w:vertAlign w:val="superscript"/>
              </w:rPr>
              <w:t>-11</w:t>
            </w:r>
            <w:r>
              <w:rPr>
                <w:sz w:val="24"/>
                <w:szCs w:val="24"/>
              </w:rPr>
              <w:t xml:space="preserve"> Ки</w:t>
            </w:r>
          </w:p>
        </w:tc>
      </w:tr>
      <w:tr w:rsidR="00C47F3B">
        <w:tc>
          <w:tcPr>
            <w:tcW w:w="2376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поглощен- ной дозы (интенсив-ность облучения)</w:t>
            </w:r>
          </w:p>
        </w:tc>
        <w:tc>
          <w:tcPr>
            <w:tcW w:w="1560" w:type="dxa"/>
          </w:tcPr>
          <w:p w:rsidR="00C47F3B" w:rsidRDefault="00862493">
            <w:pPr>
              <w:rPr>
                <w:position w:val="-40"/>
                <w:sz w:val="24"/>
                <w:szCs w:val="24"/>
              </w:rPr>
            </w:pPr>
            <w:r>
              <w:rPr>
                <w:position w:val="-40"/>
                <w:sz w:val="24"/>
                <w:szCs w:val="24"/>
              </w:rPr>
              <w:t>Гр/с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position w:val="-40"/>
                <w:sz w:val="24"/>
                <w:szCs w:val="24"/>
              </w:rPr>
            </w:pPr>
            <w:r>
              <w:rPr>
                <w:position w:val="-40"/>
                <w:sz w:val="24"/>
                <w:szCs w:val="24"/>
              </w:rPr>
              <w:t>Рад/с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position w:val="-40"/>
                <w:sz w:val="24"/>
                <w:szCs w:val="24"/>
              </w:rPr>
            </w:pPr>
            <w:r>
              <w:rPr>
                <w:position w:val="-40"/>
                <w:sz w:val="24"/>
                <w:szCs w:val="24"/>
              </w:rPr>
              <w:t>1 Гр/с = 100 рад/с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position w:val="-40"/>
                <w:sz w:val="24"/>
                <w:szCs w:val="24"/>
              </w:rPr>
            </w:pPr>
            <w:r>
              <w:rPr>
                <w:position w:val="-40"/>
                <w:sz w:val="24"/>
                <w:szCs w:val="24"/>
              </w:rPr>
              <w:t>1 рад/с = 0,01 Гр/с</w:t>
            </w:r>
          </w:p>
        </w:tc>
      </w:tr>
      <w:tr w:rsidR="00C47F3B">
        <w:tc>
          <w:tcPr>
            <w:tcW w:w="2376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экспозиционной дозы</w:t>
            </w:r>
          </w:p>
        </w:tc>
        <w:tc>
          <w:tcPr>
            <w:tcW w:w="1560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А/кг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Р/с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1 А/кг = 3876 Р/с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position w:val="-3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t>1 Р/с = 2,58*10</w:t>
            </w:r>
            <w:r>
              <w:rPr>
                <w:position w:val="-30"/>
                <w:sz w:val="24"/>
                <w:szCs w:val="24"/>
                <w:vertAlign w:val="superscript"/>
              </w:rPr>
              <w:t>-4</w:t>
            </w:r>
            <w:r>
              <w:rPr>
                <w:position w:val="-30"/>
                <w:sz w:val="24"/>
                <w:szCs w:val="24"/>
              </w:rPr>
              <w:t xml:space="preserve"> А/кг</w:t>
            </w:r>
          </w:p>
        </w:tc>
      </w:tr>
      <w:tr w:rsidR="00C47F3B">
        <w:tc>
          <w:tcPr>
            <w:tcW w:w="2376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Эквивалентная доза</w:t>
            </w:r>
          </w:p>
        </w:tc>
        <w:tc>
          <w:tcPr>
            <w:tcW w:w="1560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Зв, Зиверт</w:t>
            </w:r>
          </w:p>
        </w:tc>
        <w:tc>
          <w:tcPr>
            <w:tcW w:w="1701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Бэр</w:t>
            </w:r>
          </w:p>
        </w:tc>
        <w:tc>
          <w:tcPr>
            <w:tcW w:w="1984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Зв = 100 бэр</w:t>
            </w:r>
          </w:p>
        </w:tc>
        <w:tc>
          <w:tcPr>
            <w:tcW w:w="2268" w:type="dxa"/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бэр = 0,01 Зв</w:t>
            </w:r>
          </w:p>
        </w:tc>
      </w:tr>
    </w:tbl>
    <w:p w:rsidR="00C47F3B" w:rsidRDefault="00C47F3B">
      <w:pPr>
        <w:rPr>
          <w:sz w:val="24"/>
          <w:szCs w:val="24"/>
        </w:rPr>
      </w:pPr>
    </w:p>
    <w:p w:rsidR="00C47F3B" w:rsidRDefault="00C47F3B">
      <w:pPr>
        <w:rPr>
          <w:sz w:val="24"/>
          <w:szCs w:val="24"/>
        </w:rPr>
      </w:pP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Рассмотрим физический смысл приведенных в таблице величин.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Экспозиционная доза.</w:t>
      </w:r>
      <w:r>
        <w:rPr>
          <w:sz w:val="24"/>
          <w:szCs w:val="24"/>
        </w:rPr>
        <w:t xml:space="preserve"> Отражает количество падающей на объект энергии  излучения за время облучения. Вычисляется по формуле: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0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2.25pt" o:ole="" fillcolor="window">
            <v:imagedata r:id="rId7" o:title=""/>
          </v:shape>
          <o:OLEObject Type="Embed" ProgID="Equation.3" ShapeID="_x0000_i1025" DrawAspect="Content" ObjectID="_1454313843" r:id="rId8"/>
        </w:object>
      </w:r>
      <w:r>
        <w:rPr>
          <w:sz w:val="24"/>
          <w:szCs w:val="24"/>
        </w:rPr>
        <w:t xml:space="preserve"> 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где dQ – полный заряд ионов одного знака, возникающих в воздухе при полном торможении всех вторичных электронов, образованных фотонами в малом объеме воздуха; dM – масса воздуха в этом объеме. 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Коэффициент поглощения излучения.</w:t>
      </w:r>
      <w:r>
        <w:rPr>
          <w:sz w:val="24"/>
          <w:szCs w:val="24"/>
        </w:rPr>
        <w:t xml:space="preserve"> Вычисляется по формуле: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800" w:dyaOrig="660">
          <v:shape id="_x0000_i1026" type="#_x0000_t75" style="width:90pt;height:33pt" o:ole="" fillcolor="window">
            <v:imagedata r:id="rId9" o:title=""/>
          </v:shape>
          <o:OLEObject Type="Embed" ProgID="Equation.3" ShapeID="_x0000_i1026" DrawAspect="Content" ObjectID="_1454313844" r:id="rId10"/>
        </w:objec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где dE – средняя энергия, переданная излучением веществу в некотором элементарном объеме, dm – масса вещества в этом объеме. 1 Гр = 100 рад.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Активность изотопа. </w:t>
      </w:r>
      <w:r>
        <w:rPr>
          <w:sz w:val="24"/>
          <w:szCs w:val="24"/>
        </w:rPr>
        <w:t>1 Беккерель соответствует 1 ядерному превращению в секунду.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Мощность поглощенной  дозы</w:t>
      </w:r>
      <w:r>
        <w:rPr>
          <w:sz w:val="24"/>
          <w:szCs w:val="24"/>
        </w:rPr>
        <w:t xml:space="preserve">.   Используется для  характеристики распределения поглощенной дозы во времени. Отражает количество энергии излучения, поглощаемое в единицу времени единицей массы вещества.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Эквивалентная доза</w:t>
      </w:r>
      <w:r>
        <w:rPr>
          <w:sz w:val="24"/>
          <w:szCs w:val="24"/>
        </w:rPr>
        <w:t>. В какой-либо точке ткани определяется уравнением: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 = ДQN,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где Д – поглощенная доза, Q и N – модифицирующие факторы. Q показывает, во сколько раз ожидаемый для данного вида излучения биологический эффект больше, чем действие рентгеновского излучения мощностью 250 кЭВ. Для гамма- и бета-излучения Q = 1, для альфа-излучения он равен 20. N – произведение всех других модифицирующих факторов. Т.е., если внешнее излучение составляет 3 Р/ч, то человек находившийся под этим воздействием получит за этот час суммарную дозу 3 бэра , если излучаются гамма- и бета-частицы, и 60 бэр, если излучаются альфа-частицы.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 1.2. Действие ионизирующих излучений на организм.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1.2.1. Воздействие на клетку.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Радиочувствительность клетки прямо пропорциональна ее митотической активности и обратно пропорциональна степени ее дифференциации</w:t>
      </w:r>
      <w:r>
        <w:rPr>
          <w:color w:val="000000"/>
          <w:sz w:val="24"/>
          <w:szCs w:val="24"/>
        </w:rPr>
        <w:t xml:space="preserve"> [34]. </w:t>
      </w:r>
      <w:r>
        <w:rPr>
          <w:sz w:val="24"/>
          <w:szCs w:val="24"/>
        </w:rPr>
        <w:t xml:space="preserve">Наиболее чувствительными оказываются ткани с интенсивным делением: эпителиальная, кровь. Наиболее радиорезистентными являются ткани, утратившие способность к делению: мышечная, нервная, костная и хрящевая ткани. </w:t>
      </w:r>
      <w:r>
        <w:rPr>
          <w:color w:val="000000"/>
          <w:sz w:val="24"/>
          <w:szCs w:val="24"/>
        </w:rPr>
        <w:t>Есть и исключения, например, малые лимфоциты – клетки неделящиеся, но гибнет в митозе при дозе 1 Гр 63% от их количества [6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].</w:t>
      </w:r>
      <w:r>
        <w:rPr>
          <w:sz w:val="24"/>
          <w:szCs w:val="24"/>
        </w:rPr>
        <w:t xml:space="preserve">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клетке радиация может вызвать два вида изменений: клеточных структур и генетического материала (генные мутации и хромосомные аберрации). Соответственно выделяют два вида радиационной гибели клеток: интерфазная (до вступления клеток в митоз) и митотическая. В первом случае предполагают, что смерть наступает в результате окисления липидов клетки и образования радиотоксинов, которые вызывают иммунные реакции, склеивание клеток и их разрушение, а также торможение клеточного деления и повреждения хромосомного аппарата. Во втором случае наступает либо гибель потомков мутантных клеток вследствие их нежизнеспособности, либо невозможности расхождения хромосом в анафазу вследствие изменений структуры ДНК клеток [34]. Какое поколение потомков таких клеток погибнет, зависит от значимости потерянного генетического материала. Выживаемость клеток зависит также от эффективности системы репарации, которая снижается, если повреждается в результате облучения. К тому же поврежденный ген может быть недоступен для восстановления, находясь в неактивном состоянии. 7,4% жителей загрязненных территорий и 3,4% ликвидаторов имеют хромосомные аберрации [23].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Цитоплазма клеток намного менее чувствительна к радиации, чем ядро. Гибель зародыша яйца наездника индуцируется облучением ядра одной альфа-частицей, цитоплазмы – 15 млн  альфа-частиц [62]. Для большинства клеток животных интерфазная гибель наступает только при дозах более 10 Гр [62].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Однако мутации могут быть не смертельными для клетки, в этом случае пораженные клетки увеличивают риск появления ракового заболевания. Наиболее частыми являются лейкозы, возникающие только спустя 2 года после облучения и позже. Через 6-7 лет вероятность заболеть лейкозом наиболее велика, а спустя 25 лет риск заболеть лейкозом практически равен нулю. Другие виды рака могут развиваться только через 10 лет после облучения [5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].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Для всех клеток организма механизм воздействия радиации одинаков, он заключается в повреждении клетки прямым или косвенным образом. Прямое воздействие заключается в изменении структуры молекул, косвенное осуществляется через механизм радиолиза воды. В результате получаются ионы водорода и гидроксильные группы, которые мгновенно реагируют с веществами клетки. В присутствии кислорода образуются и другие продукты радиолиза, обладающие окислительными свойствами: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r>
        <w:rPr>
          <w:sz w:val="24"/>
          <w:szCs w:val="24"/>
          <w:vertAlign w:val="superscript"/>
        </w:rPr>
        <w:sym w:font="Symbol" w:char="F0B7"/>
      </w:r>
      <w:r>
        <w:rPr>
          <w:sz w:val="24"/>
          <w:szCs w:val="24"/>
        </w:rPr>
        <w:t xml:space="preserve"> +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=  НО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sym w:font="Symbol" w:char="F0B7"/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sym w:font="Symbol" w:char="F0B7"/>
      </w:r>
      <w:r>
        <w:rPr>
          <w:sz w:val="24"/>
          <w:szCs w:val="24"/>
        </w:rPr>
        <w:t xml:space="preserve"> + НО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sym w:font="Symbol" w:char="F0B7"/>
      </w:r>
      <w:r>
        <w:rPr>
          <w:sz w:val="24"/>
          <w:szCs w:val="24"/>
        </w:rPr>
        <w:t xml:space="preserve">  = 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+ 2О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Следует также принимать во внимание наличие модифицирующих факторов – сенсибилизаторов (веществ, увеличивающих эффект излучения) и радиопротекторов. Повышенное содержание кислорода в клетках во время облучения усиливает действие излучения, что объясняется усилением взаимодействия кислорода со свободными радикалами клетки и делает их недоступными для репарации. Однако присутствие кислорода в среде после облучения способствует репарации повреждений [6</w:t>
      </w:r>
      <w:r>
        <w:rPr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</w:rPr>
        <w:t>]. Сниженное содержание кислорода во время облучения способствует уменьшению его пагубного воздействия на организм [10]. Известно много радиопротекторов, но они проявляют свое действие только в момент облучения и в ближайшие сроки после него.</w:t>
      </w:r>
    </w:p>
    <w:p w:rsidR="00C47F3B" w:rsidRDefault="00C47F3B">
      <w:pPr>
        <w:rPr>
          <w:color w:val="000000"/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1.2.2. Воздействие на организм в целом.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Радиочувствительность организма зависит от многих факторов. Чем больше степень организации животного, чем более дифференцированы его ткани, тем больше оно чувствительно к радиации. Например, среднелетальная доза (ЛД</w:t>
      </w:r>
      <w:r>
        <w:rPr>
          <w:sz w:val="24"/>
          <w:szCs w:val="24"/>
          <w:vertAlign w:val="subscript"/>
        </w:rPr>
        <w:t>50</w:t>
      </w:r>
      <w:r>
        <w:rPr>
          <w:sz w:val="24"/>
          <w:szCs w:val="24"/>
        </w:rPr>
        <w:t>), отражающая дозу внешнего излучения, накопленную за короткий промежуток времени, при которой погибают 50% облученных особей, для человека равна 4,5 Гр, для обезьяны – 5,2 Гр, для черепахи – 15 Гр, для дрозофилы – 800 Гр, для простейших – 1000 Гр и более [4]. Известны также некоторые виды бактерий, которые выживают при дозах более 10000 Гр (найдены в пруде-охладителе Чернобыльской АЭС). Для оценки радиочувствительности используется также величина, называемая минимальной абсолютно смертельной дозой (ЛД</w:t>
      </w:r>
      <w:r>
        <w:rPr>
          <w:sz w:val="24"/>
          <w:szCs w:val="24"/>
          <w:vertAlign w:val="subscript"/>
        </w:rPr>
        <w:t>100</w:t>
      </w:r>
      <w:r>
        <w:rPr>
          <w:sz w:val="24"/>
          <w:szCs w:val="24"/>
        </w:rPr>
        <w:t>): это та минимальная доза, при которой умирают все особи.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Радиация вызывает различного рода неблагоприятные изменения в организме человека. К ближайшим последствиям относят острую лучевую болезнь (ОЛБ) и хроническую лучевую болезнь (ХЛБ), к отдаленным - злокачественные опухоли, лучевую катаракту, снижение продолжительности жизни, атеросклероз и другие явления, являющиеся признаками старения организма. ОЛБ возникает при дозах более 2 Гр, полученных одномоментно или в течение нескольких дней, ХЛБ – при облучении малыми дозами 0,1 - 0,5 сГр/сут после накопления суммарной дозы 0,7 - 1 Гр, т.е. через 140 - 1000 дней [6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Дозы до 1 Гр характеризуются отсутствием признаков лучевой болезни, отмечаются лишь преходящие реакции со стороны отдельных систем, при 1 - 2,5 Гр примерно половина людей заболевают ОЛБ. При дозах до 3 Гр выздоравливают без медицинской помощи все заболевшие, свыше 3 Гр – заболевают все, без медицинской помощи выздороветь не могут.  6 Гр – минимальная абсолютно смертельная доза [4], приводящая к смерти из-за поражений костного мозга (из 100 стволовых клеток умирают 99), хотя в литературе отмечены отдельные случаи выживания при дозах от 6 до 10 Гр, характеризующиеся выраженным повреждением кишечника [6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 При 10 - 20 Гр смерть наступает через 8-16 дней от поражения слизистой желудочно-кишечного тракта, при 20 - 80 Гр развивается сосудистая форма поражения, смерть наступает через 4-7 дней при мозговой и менингиальной симптоматике. При дозах более 80 Гр летальный исход наступает через 1-3 дня от поражений ЦНС (церебральный синдром), сопровождающихся коллапсом и судорогами [5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Кроме трех основных точек приложения, радиация специфически действует на другие органы.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Известно пагубное влияние радиации на детородную функцию. Однократное облучение семенников в дозах 0,1 - 0,2 Гр приводит к временной стерильности с последующим полным восстановлением, дозы от 2 Гр и выше приводят к почти полной стерильности, восстановление функции наступает только через несколько лет. Семенники значительно лучше выдерживают разовое облучение, чем пролонгированное.  Однократное облучение в дозе более 3 Гр приводит к необратимой стерильности яичников, меньшие дозы не вызывают никаких изменений. Большие дозы, растянутые во времени, также не влияют на детородную функцию женщины [5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Реакции на облучение со стороны сердечно-сосудистой системы характеризуются изменениями наружного слоя сосудистой стенки за счет перерождения коллагена. Наблюдаются изменения миокарда после локального облучения в дозах 5 - 10 Гр, миокардиофиброз (от 4,5 Гр) – нарушение микроциркуляции вследствие облитерации (слипания стенок) капилляров, эритема.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Тяжелые поражения центральной нервной системы при дозах от 10 Гр проявляются в отдаленные сроки после облучения. При дозах 0,1 - 1 Гр изменяются биотоки мозга, условно-рефлекторная деятельность, облучение мозга детей приводит к слабоумию. При местном облучении участка тела в области периферического нерва возникают парезы конечностей, что связывают с повреждением окружающих нерв сосудов и нарушением его питания. Воздействии узкого пучка излучения непосредственно на нерв не вызывает изменений его структуры и функций.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Действие излучения на зрение выражается в конъюнктивитах (от 5 Гр) и катаракте, возникающей при дозах более 6 Гр. Максимально переносимая кожей доза местного рентгеновского излучения – 10 Гр, при больших интенсивностях возникают дерматиты и язвы. Облучение обеих почек в дозах более 30 Гр за 5 недель может вызвать необратимый хронический нефрит. Действие излучения на скелет выражается в замедлении заживления переломов. Малые дозы облучения (10 Гр за несколько недель) хрящевой ткани детей могут остановить рост костей [6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На сегодняшний день существует три гипотезы насчет влияния излучения на организм в зависимости от дозы. Первая предполагает, что степень поражения находится в прямой зависимости от дозы излучения, радиация вредна в сколь угодно малых дозах. Это оправдывается тем, что один нейтрон способен вызвать генную мутацию [6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  Вторая предполагает наличие порога, ниже которого воздействие радиации бесполезно для организма.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Третья гипотеза основывается на предположении об усиливающем эффекте малых доз облучения. В пользу этой гипотезы говорят исследования некоторых авторов, обнаруживших усиливающее действие радиации на организм животных (до 25 Р) [33], ускорение прорастания семян и роста растений (до 500 Р) [39], увеличение продолжительности жизни мышей и крыс в условиях крайне низкого хронического облучения. Для тканей и органов человека эта доза приблизительно равна 2 Р [6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]. Авторы рассматривают радиацию как фактор, стимулирующий защитно-приспособительные реакции организма [20,5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,5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,6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]. Однако в отдаленном периоде постлучевого восстановления наблюдается срыв компенсаторных возможностей и ухудшение состояния организма [5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,5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]. По-видимому, лишь небольшое превышение доз над естественным радиоактивным фоном положительно влияет на организм.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 Последствия облучения зависят не только от дозы, но и от вида облучения – общее оно или местное, внешнее или от инкорпорированных радионуклидов; от временного фактора (однократное, повторное, пролонгированное, хроническое); от равномерности облучения, величины облучаемого объема и локализации облученного участка, от соотношения радиопротекторов и сенсибилизаторов в организме. Значительное снижение воздействия излучений на организм наблюдается при экранировании участков костного мозга [28,4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].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1.2.3. Изменения в системе крови.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Существуют общие закономерности в изменениях качественного и количественного состава периферической крови под воздействием радиации. Снижение количества форменных элементов наступает тем раньше и интенсивней, чем больше доза облучения.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Из-за высокой чувствительности клеток костного мозга, связанной с их интенсивным делением и дифференциацией, наблюдаются сильные изменения в периферической крови под воздействием радиации. Сравнительно небольшие дозы в 2 - 10 Гр вызывают гибель клеток костного мозга непосредственно в момент облучения или в митозах, при этом клетки теряют способность к делению. Генные перестройки в них в виде генных мутаций и хромосомных аберраций часто не мешают делению клетки. Элиминация мутантных клеток происходит медленнее, чем образование новых клеток, поэтому всегда имеется риск образования опухолей, особенно лейкозов [5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].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костном мозге обнаруживаются следующие изменения: аплазия, фиброз [4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], жировое  его  перерождение  с  островками  кроветворной  ткани,  состоящей  из  зрелых  гранулоцитов [12], через 6 месяцев после облучения обнаруживаются скопления ретикулярных клеток [12,4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]. Гипоплазия и аплазия костного мозга наблюдается в течение первых суток после облучения, что связано с массовой гибелью клеток. Нарушения выявляются сначала в гранулоцитопоэзе, затем в тромбоцитопоэзе, значительно позднее - в эритропоэзе [4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Наблюдается обеднение костного мозга ранними предшественниками кроветворения, т.к. эти клетки - малодифференцированные, интенсивно делящиеся, а следовательно и радиочувствительные. Поздние предшественники клеток периферической крови менее радиочувствительны, кроме предшественников лейкоцитов и эритроцитов [6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]. Из-за резкого сокращения пула предшественников продукция зрелых форм в костном мозге временно снижается. Падение числа форменных элементов крови сопровождается включением компенсаторных механизмов, выражающихся в ускорении созревания клеток в костном мозге [15,17], уменьшении их жизнеспособности. Наблюдается относительное увеличение эритробластического ростка [36].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ближайший период после лучевого воздействия наблюдается падение числа всех форменных элементов крови.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Число циркулирующих эритроцитов по данным одних авторов, уменьшается [8,14, 27,37,4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], другие исследователи приводят противоположные данные: в промежутке доз от 5 до 25 Р в крови крыс обнаруживается увеличение числа эритроцитов [33]. Это явление увеличения показателей при облучении в малых дозах оправдано недавними исследованиями и получило название гормезиса [20,6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]. Предположительно, эффект усиления вызван стимуляцией центров нейро-эндокринной регуляции.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Ряд исследователей отмечают снижение количества ретикулоцитов [9,27,38,4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], что связано с укорочением их циркуляции и преобразованием в зрелый эритроцит [27]. Увеличения количества эритроцитов не происходит, так как значительно снижается продолжительность их жизни (до 43 дней) [3,16,5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При визуальном исследовании мазков крови отмечалось снижение числа дискоцитов (нормальных эритроцитов) и увеличение содержания стоматоцитов, сфероцитов и шизоцитов. В целом количество аномальных форм эритроцитов через 5 лет после лучевой нагрузки достигало у ликвидаторов 25-30% [35]. Эритроциты полихроматофильны [37], увеличивается их средний диаметр [14], средний объем  и амплитуда анизоцитоза [16]. Снижается кислотная стойкость эритроцитов [16], чем объясняется снижение времени их циркуляции.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Снижается способность костного мозга к синтезу гемоглобина [36]. Со снижением числа эритроцитов закономерно падает и концентрация гемоглобина в периферической крови [30,37,43].  Относительное  содержание  гемоглобина  в  одном  эритроците  увеличивается [43], увеличивается цветовой показатель [30]. Изменяется количественный аминокислотный состав гемоглобина, ослабляется прочность связи между гемом и глобином, повышается процент метгемоглобина [55]. Снижением количества гемоглобина после радиационного воздействия объясняется снижение кислородной емкости крови [43], при этом в 2-3 раза возрастает способность гемоглобина к включению соединений [22].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Снижается содержание общего железа в плазме крови [40,43] вследствие снижения числа эритроцитов. Увеличивается скорость включения железа в эритроциты [3] и железо-</w:t>
      </w:r>
      <w:r>
        <w:rPr>
          <w:sz w:val="24"/>
          <w:szCs w:val="24"/>
        </w:rPr>
        <w:br/>
        <w:t>связывающая способность плазмы [40]. Снижается концентрация сывороточного ферритина, необходимого для синтеза гема [40].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Регуляция эритропоэза осуществляется гормоном гликопротеиновой природы эритропоэтином. Он действует на клетки-предшественники эритроцитов, а также увеличивает скорость образования гемоглобина. Высокие дозы облучения вызывали обогащение крови эритропоэтинтормозящими веществами, хроническое облучение в малых дозах не вызывало каких-либо изменений в содержании эритропоэтинов [29].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Увеличение количества СОЭ отмечено многими исследователями [</w:t>
      </w:r>
      <w:r>
        <w:rPr>
          <w:sz w:val="24"/>
          <w:szCs w:val="24"/>
          <w:lang w:val="en-US"/>
        </w:rPr>
        <w:t>8,</w:t>
      </w:r>
      <w:r>
        <w:rPr>
          <w:sz w:val="24"/>
          <w:szCs w:val="24"/>
        </w:rPr>
        <w:t>16]. Это может быть следствием снижения числа эритроцитов, снижения отрицательного заряда мембраны в сторону более положительного. При снижении количества ретикулоцитов СОЭ снижается, т.к. ретикулоцит имеет более отрицательный поверхностный заряд, чем эритроцит [4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]. По видимому, в радиационном увеличении СОЭ основную роль играет снижение числа эритроцитов и изменение заряда их мембран.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Количество лейкоцитов в периферической крови уменьшается, независимо от типа излучения и его длительности [9,19,27,4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,5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], но в диапазоне доз 2,5-5 Р исследователи заметили увеличение количества лейкоцитов [33], обусловленное явлением гормезиса [20,6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]. Наряду с уменьшением числа лейкоцитов в циркулирующей крови исследователи отмечают усиление лейкопоэза [5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], что выражается в ускорении выхода лейкоцитов из костного мозга в кровь [36], увеличивается количество молодых клеток, в лейкоцитарной формуле наблюдается сдвиг влево [38,5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]. Уменьшается осмотическая резистентность лейкоцитов [31]. Снижение числа лейкоцитов в периферической крови на фоне увеличения их продукции в костном мозге, по-видимому, связано с перераспределительными реакциями лейкоцитов, уменьшением их продолжительности жизни [36] и резким снижением числа нейтрофилов [14,16].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Наблюдаются дегенеративные изменения гранулоцитов: клетки приобретают неправильную форму, увеличиваются в размерах, наблюдается токсическая зернистость цитоплазмы, ее вакуолизация, фрагментация ядер [16,30]. Образование гигантских нейтрофилов идет за счет эндомитоза [15,18]. При достаточно высоких дозах (200 рад) наблюдается агранулоцитоз [9]. Отмечается абсолютное [14,</w:t>
      </w:r>
      <w:r>
        <w:rPr>
          <w:sz w:val="24"/>
          <w:szCs w:val="24"/>
          <w:lang w:val="en-US"/>
        </w:rPr>
        <w:t>59</w:t>
      </w:r>
      <w:r>
        <w:rPr>
          <w:sz w:val="24"/>
          <w:szCs w:val="24"/>
        </w:rPr>
        <w:t>] и относительное [16,32,5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] снижение числа нейтрофилов, связанное с гибелью их предшественников в костном мозге и малой продолжительностью их жизни [16].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Лимфоциты – наиболее радиочувствительные клетки иммунной системы. Из них наиболее чувствительны В-лимфоциты, они погибают уже при дозах облучения 1,2 - 1,8 Гр, для Т-лимфоцитов эта величина несколько выше – 2 - 2,5 Гр [6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]. При облучении лимфоцитов в дозе 2 Гр в стадии интерфазы задержки продвижения клеток по клеточному циклу практически не наблюдалось. Клетки, облученные незадолго до реплекативного синтеза, отвечали длительной задержкой деления [5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]. При тотальном облучении организма лимфоциты оказались немного менее устойчивыми (если считать, что 1Гр=100 Р): уже при 100 Р наблюдалась гибель клеток лимфоидной ткани [6]. В дозах, меньших 100 Р наблюдалось увеличение количества лимфоцитов в костном мозге, при этом их количество снижалось в селезенке и зобной железе [6]. Снижение числа лимфоцитов отмечалось в костном мозге при лучевой болезни [32,4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], после интенсивной лучевой терапии [30]. Все вышесказанное, касающееся лимфоцитов, говорит об усилении их деления в дозах до 100 Р и резком снижении митотической активности при более высоких дозах.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Некоторые исследователи указывают на наличие лейкопоэтинов в плазме крови и их непосредственного участия в патологических процессах. В дозах до 450 Р активность лейкопоэтинов увеличивается с увеличением дозы и степени лейкопении [1,4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]. При дозах больших 450 Р исчезает лейкопоэтическая активность плазмы и появляются вещества, тормозящие лейкопоэз. Затем, когда доза превышает 600 Р, содержание лейкопоэтинов снова  увеличивается [4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Эозинофилы, как и нейтрофилы, под влиянием излучения обнаруживают способность к ускоренной дифференциации [15]. Убыль абсолютного их числа в крови, очевидно, можно объяснить снижением их продолжительности жизни в кровяном русле. Снижается количество моноцитов в периферической крови [14].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Изучено изменение содержания тромбоцитов. Большинство исследователей отмечают снижение их количества в ближайшие и отдаленные периоды воздействия, при хронических и однократных облучениях [9,19,27]. В ближайшие 2 месяца после облучения количество тромбоцитов сначала падает, затем повышается и достигает стабильной величины на 35-52 сутки, не достигая первоначального уровня [22].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отдаленные сроки после лучевого воздействия в крови отмечаются следующие изменения: гипертрофия костного мозга, увеличение в нем доли молодых форм, ускорение дифференциации клеток, увеличение выработки маложизнеспособных клеток [5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,5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], усиление эритропоэза [3], снижение продолжительности жизни эритроцитов [3,4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,5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], снижение их количества в периферичесчкой крови [3,7,24,5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]. У ликвидаторов на 3-м году после облучения наблюдается снижение содержания в крови эритроцитов и гемоглобина, увеличение объема эритроцитов [26], их полихроматофилию [7]. Некоторые исследователи не отмечают снижения концентрации гемоглобина [24]. Отмечается снижение числа ретикулоцитов [7]. У жителей загрязненных территорий наблюдается увеличение СОЭ [2]. Наблюдается снижение количества лейкоцитов [24,26,5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,5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]. Не наблюдается изменения числа лейкоцитов в отдаленном периоде после повторного облучения [7]. Через 5-8 лет после облучения наблюдается увеличение числа лейкоцитов и моноцитов [4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]. На 3-м году после облучения у ликвидаторов увеличивается количество нейтрофилов [7,26]. Отмечается снижение числа лимфоцитов и тромбоцитов [7,24]. Снижение числа форменных элементов крови в отдаленный период воздействия можно объяснить снижением компенсаторных возможностей системы кроветворения, которой приходится вырабатывать больше клеток, компенсируя тем самым их низкую жизнеспособность.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1.3. Возрастные изменения в организме.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Как уже было отмечено, воздействие радиации приводит к ускорению старения организма. В основе старения лежат изменения ДНК клеток, накопленные с возрастом в результате мутагенного действия факторов среды и химических агентов, образующихся в результате жизнедеятельности клетки (О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ОН*,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и др.). Эти вещества вызывают повреждения других клеточных структур (например, переокисление липидов мембран), в том числе и систему репарации клетки. В результате снижается ее эффективность и она сама может вызывать повреждения ДНК. Т.о., в процессе старения образуются такие же химические агенты и происходят сходные процессы в клетке, как и в результате радиоактивного воздействия, поэтому его смело можно считать одним из факторов процесса старения.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 возрастом в клетке увеличивается количество повреждений митохондрий, уменьшается количество АТФ, снижается скорость синтеза и самообновления фосфолипидов, снижается концентрация рецепторов нейромедиаторов и гормонов, замедляется деление клеток [11]. В общем можно говорить о снижении жизнедеятельности клеток.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Организм человека примерно до 50 лет характеризуется относительно постоянным составом внутренней среды, затем начинаются нарушения гомеостаза.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 возрастом снижается количество эритроцитов, устанавливаясь к 80-90 годам на нижней границе нормы, падает число ретикулоцитов, нарастает диаметр эритроцитов и амплитуда анизоцитоза [57]. Эти изменения объясняются уменьшением массы кроветворящего красного костного мозга, составляющая у 80-летнего 1/20 часть красного костного мозга 20-летнего [57]. Снижается скорость разрушения крови, связанная с возрастной инволюцией селезенки. Концентрация гемоглобина у лиц пожилого и старческого возраста находится в пределах нижней границы нормы, выведенной для зрелого возраста [13].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 возрастом падает концентрация альбуминов и повышается концентрация глобулинов, что связано с изменением белок-синтезирующей функцией печени и большей проницаемостью стенок капилляров для альбуминов, чем для глобулинов [13].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СОЭ имеет тенденцию к повышению между 40-49 годами, когда ее величина лишь в 79% случаев ниже 10 мм/ч. Затем она постепенно увеличивается, после 60 лет величина СОЭ ниже 10 мм/ч выявляется у 12,5% людей [49]. Снижение СОЭ можно объяснить снижением количества и потерей электрического потенциала эритроцитов, повышением концентрации глобулинов.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Количество лейкоцитов в возрасте 90 лет составляет около 4 тыс./мкл. В глубокой старости количество лимфоцитов понижается на 24% [25].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Количество тромбоцитов к старости также уменьшается [13].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2. МАТЕРИАЛ И МЕТОДЫ ИССЛЕДОВАНИЯ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Предметом анализа послужили результаты обследования 400 мужчин в возрасте от 33 до 62 лет, подвергшихся радиоактивному облучению в дозах до 80 бэр во время ликвидации последствий аварии на Чернобыльской АЭС. Использовались данные, полученные за весь промежуток времени, прошедший с момента аварии.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Изучались следующие показатели периферической крови: количество эритроцитов, лейкоцитов и тромбоцитов, содержание гемоглобина, параметры лейкоцитарной формулы, скорость оседания эритроцитов (СОЭ).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Контрольную группу составили 300 человек, не имевших контакта с ионизирующим излучением.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Определяли количество эритроцитов, концентрацию гемоглобина, СОЭ, количество тромбоцитов, лейкоцитов и лейкоцитарную формулу.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Количество эритроцитов определялось фотоэлектроколориметрическим методом, концентрация гемоглобина – гемиглобинцианидным методом, СОЭ – по Панченкову, количество лейкоцитов – в счетной камере Горяева, параметры лейкоцитарной формулы и количество тромбоцитов определялись в мазке, окрашиваемом по Романовскому-Гимзе в течении 40 мин.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изучалась следующим образом. Для каждого ликвидатора время, прошедшее с окончания воздействия облучения, делилось на двухгодичные интервалы. В зависимости от того, сколько времени прошло от момента окончания действия излучения до данного обследования, данные относились к 1-му интервалу (1-2 года после облучения), 2-му (3-4), 3-му (5-6), 4-му (7-8), 5-му (9-10) или 6-му интервалу (11-12 лет после облучения). По каждому интервалу вычислялись средние арифметические и ошибки средних с целью последующего сравнения со значениями условной нормы с помощью адекватных параметрических критериев согласия. 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 массиве обследованных было выделено 3 возрастные группы: 1-ю составляли ликвидаторы в возрасте от 33 до 42 лет (180 человек), 2-я – 43-52 года (185 человек), 3-я – 53-62 года (35 человек). Для каждой возрастной группы было выделено три четырехгодичных интервала: 1-4 года после облучения, 5-8 лет и 9-12 лет. Для каждого временного интервала вычислялись средние арифметические и ошибки средних. Полученные данные сравнивались с соответствующим возрастным контролем.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Все вычисления производились в компьютерном приложении Microsoft Excel 97.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3. ЭКСПЕРИМЕНТАЛЬНАЯ ЧАСТЬ И ОБСУЖДЕНИЕ РЕЗУЛЬТАТОВ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ab/>
        <w:t>Результаты обработки экспериментального первичного материала представлены в таблицах 3.1.-3.3. и на рисунках 3.1.-3.7.</w:t>
      </w:r>
    </w:p>
    <w:p w:rsidR="00C47F3B" w:rsidRDefault="00C47F3B">
      <w:pPr>
        <w:rPr>
          <w:color w:val="FF0000"/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3.1. Изменения параметров крови в зависимости от возраста.</w:t>
      </w:r>
    </w:p>
    <w:p w:rsidR="00C47F3B" w:rsidRDefault="00C47F3B">
      <w:pPr>
        <w:rPr>
          <w:color w:val="FF0000"/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Анализ постэкспозиционной динамики изучаемых показателей с учетом возраста позволил установить следующие закономерности.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Статистически значимое снижение числа эритроцитов установлено лишь для 1-й возрастной группы (33-42 года), причем, наибольшее понижение (до 4,60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0,038 млн./мкл) отмечено на 1-4-м году последействия (табл. 3.1., рис. 3.1.). В двух других возрастных группах изменения показателя были разнонаправленными и статистически незначимыми.  </w:t>
      </w:r>
    </w:p>
    <w:p w:rsidR="00C47F3B" w:rsidRDefault="00730B40">
      <w:pPr>
        <w:rPr>
          <w:snapToGrid w:val="0"/>
          <w:color w:val="FF0000"/>
          <w:sz w:val="24"/>
          <w:szCs w:val="24"/>
        </w:rPr>
      </w:pPr>
      <w:r>
        <w:rPr>
          <w:noProof/>
        </w:rPr>
        <w:object w:dxaOrig="1440" w:dyaOrig="1440">
          <v:shape id="_x0000_s1026" type="#_x0000_t75" style="position:absolute;margin-left:28.55pt;margin-top:24pt;width:425.2pt;height:284.55pt;z-index:251658752" o:preferrelative="f" o:allowincell="f">
            <v:imagedata r:id="rId11" o:title=""/>
            <w10:wrap type="topAndBottom"/>
          </v:shape>
          <o:OLEObject Type="Embed" ProgID="Excel.Sheet.8" ShapeID="_x0000_s1026" DrawAspect="Content" ObjectID="_1454313845" r:id="rId12"/>
        </w:object>
      </w:r>
    </w:p>
    <w:p w:rsidR="00C47F3B" w:rsidRDefault="00C47F3B">
      <w:pPr>
        <w:rPr>
          <w:snapToGrid w:val="0"/>
          <w:color w:val="000000"/>
          <w:sz w:val="24"/>
          <w:szCs w:val="24"/>
        </w:rPr>
      </w:pP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 3.1. Постэкспозиционное изменение количества эритроцитов в зависимости от возраста.</w:t>
      </w: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* - статистически значимые отличия от нормы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  <w:t>Изменения содержания гемоглобина повторяют в целом динамику количества эритроцитов, что обусловлено тесной связью этих показателей. В 1-й возрастной группе на 1-4-м году  после  облучения концентрация гемоглобина значимо снижается  (до 141,6</w:t>
      </w:r>
      <w:r>
        <w:rPr>
          <w:snapToGrid w:val="0"/>
          <w:sz w:val="24"/>
          <w:szCs w:val="24"/>
        </w:rPr>
        <w:sym w:font="Symbol" w:char="F0B1"/>
      </w:r>
      <w:r>
        <w:rPr>
          <w:snapToGrid w:val="0"/>
          <w:sz w:val="24"/>
          <w:szCs w:val="24"/>
        </w:rPr>
        <w:t>1,26 г/л при</w:t>
      </w:r>
    </w:p>
    <w:p w:rsidR="00C47F3B" w:rsidRDefault="00730B40">
      <w:pPr>
        <w:rPr>
          <w:snapToGrid w:val="0"/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margin-left:28.35pt;margin-top:113.4pt;width:425.2pt;height:264.7pt;z-index:251654656" o:preferrelative="f" o:allowincell="f">
            <v:imagedata r:id="rId13" o:title=""/>
            <w10:wrap type="topAndBottom"/>
          </v:shape>
          <o:OLEObject Type="Embed" ProgID="Excel.Sheet.8" ShapeID="_x0000_s1027" DrawAspect="Content" ObjectID="_1454313846" r:id="rId14"/>
        </w:object>
      </w:r>
      <w:r w:rsidR="00862493">
        <w:rPr>
          <w:snapToGrid w:val="0"/>
          <w:sz w:val="24"/>
          <w:szCs w:val="24"/>
        </w:rPr>
        <w:t>условной возрастной норме 147,4</w:t>
      </w:r>
      <w:r w:rsidR="00862493">
        <w:rPr>
          <w:snapToGrid w:val="0"/>
          <w:sz w:val="24"/>
          <w:szCs w:val="24"/>
        </w:rPr>
        <w:sym w:font="Symbol" w:char="F0B1"/>
      </w:r>
      <w:r w:rsidR="00862493">
        <w:rPr>
          <w:snapToGrid w:val="0"/>
          <w:sz w:val="24"/>
          <w:szCs w:val="24"/>
        </w:rPr>
        <w:t xml:space="preserve">1,05) (табл. 3.1., рис. 3.2.). В двух других возрастных группах достоверного уменьшения концентрации гемоглобина не отмечено. 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Можно предположить, что постэкспозиционное уменьшение числа эритроцитов и содержания гемоглобина в первой возрастной группе связано с низкой устойчивостью молодо</w:t>
      </w:r>
    </w:p>
    <w:p w:rsidR="00C47F3B" w:rsidRDefault="00C47F3B">
      <w:pPr>
        <w:rPr>
          <w:snapToGrid w:val="0"/>
          <w:color w:val="FF0000"/>
          <w:sz w:val="24"/>
          <w:szCs w:val="24"/>
        </w:rPr>
      </w:pP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 3.2. Постэкспозиционное изменение концентрации</w:t>
      </w: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гемоглобина в зависимости от возраста.</w:t>
      </w:r>
    </w:p>
    <w:p w:rsidR="00C47F3B" w:rsidRDefault="00C47F3B">
      <w:pPr>
        <w:rPr>
          <w:snapToGrid w:val="0"/>
          <w:color w:val="FF000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го организма (возраст значительной доли обследованных 1-й группы составил на момент облучения 20-22 года) к повреждающим факторам окружающей среды, в том числе и к радиации. 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Скорость оседания эритроцитов повышается во всех возрастных группах (табл.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3.1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>, рис.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3.3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 xml:space="preserve">), что обусловлено, вероятно, уменьшением количества эритроцитов и изменениями физико-химических свойств плазмы крови в постэкспозиционном периоде </w:t>
      </w:r>
      <w:r>
        <w:rPr>
          <w:snapToGrid w:val="0"/>
          <w:sz w:val="24"/>
          <w:szCs w:val="24"/>
          <w:lang w:val="en-US"/>
        </w:rPr>
        <w:t>[</w:t>
      </w:r>
      <w:r>
        <w:rPr>
          <w:snapToGrid w:val="0"/>
          <w:sz w:val="24"/>
          <w:szCs w:val="24"/>
        </w:rPr>
        <w:t>2,8</w:t>
      </w:r>
      <w:r>
        <w:rPr>
          <w:snapToGrid w:val="0"/>
          <w:sz w:val="24"/>
          <w:szCs w:val="24"/>
          <w:lang w:val="en-US"/>
        </w:rPr>
        <w:t>]</w:t>
      </w:r>
      <w:r>
        <w:rPr>
          <w:snapToGrid w:val="0"/>
          <w:sz w:val="24"/>
          <w:szCs w:val="24"/>
        </w:rPr>
        <w:t>. Наибольший прирост наблюдается на 1-4-м году постэкспозиции, достигая 6,8</w:t>
      </w:r>
      <w:r>
        <w:rPr>
          <w:snapToGrid w:val="0"/>
          <w:sz w:val="24"/>
          <w:szCs w:val="24"/>
        </w:rPr>
        <w:sym w:font="Symbol" w:char="F0B1"/>
      </w:r>
      <w:r>
        <w:rPr>
          <w:snapToGrid w:val="0"/>
          <w:sz w:val="24"/>
          <w:szCs w:val="24"/>
        </w:rPr>
        <w:t>1,24 мм/ч в старшей возрастной группе (53-62 года). На последующих этапах СОЭ несколько снижается, причем, заметна обратная зависимость эффективности процесса восстановления от возраста. Можно предположить, что восстановительные процессы в старших возрастных группах отчасти компенсируют встречное повышение СОЭ, обусловленное чисто возрастным фактором.</w:t>
      </w:r>
    </w:p>
    <w:p w:rsidR="00C47F3B" w:rsidRDefault="00C47F3B">
      <w:pPr>
        <w:rPr>
          <w:snapToGrid w:val="0"/>
          <w:color w:val="FF0000"/>
          <w:sz w:val="24"/>
          <w:szCs w:val="24"/>
        </w:rPr>
      </w:pPr>
    </w:p>
    <w:p w:rsidR="00C47F3B" w:rsidRDefault="00730B40">
      <w:pPr>
        <w:rPr>
          <w:snapToGrid w:val="0"/>
          <w:color w:val="000000"/>
          <w:sz w:val="24"/>
          <w:szCs w:val="24"/>
        </w:rPr>
      </w:pPr>
      <w:r>
        <w:rPr>
          <w:noProof/>
        </w:rPr>
        <w:object w:dxaOrig="1440" w:dyaOrig="1440">
          <v:shape id="_x0000_s1028" type="#_x0000_t75" style="position:absolute;margin-left:28.55pt;margin-top:7.2pt;width:425.2pt;height:264.7pt;z-index:251655680" o:preferrelative="f" o:allowincell="f">
            <v:imagedata r:id="rId15" o:title=""/>
            <w10:wrap type="topAndBottom"/>
          </v:shape>
          <o:OLEObject Type="Embed" ProgID="Excel.Sheet.8" ShapeID="_x0000_s1028" DrawAspect="Content" ObjectID="_1454313847" r:id="rId16"/>
        </w:object>
      </w: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 3.3. Постэкспозиционное изменение СОЭ в зависимости от возраста.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Относительно числа лейкоцитов и параметров лейкоцитарной формулы не выявлено значимых возрастных различий в постэкспозиционной динамике в силу значительной вариабельности этих показателей. Наблюдаемые возрастные различия указанных параметров не проявляют видимой закономерности, не поддаются трактовке и обусловлены, вероятно, рядом неучтенных влияний. 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3.2. Динамика показателей периферической крови.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Обобщенный анализ динамики изучаемых показателей по всему массиву обследованных (без учета возраста) позволил отметить следующие факты.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анализе постэкспозиционной динамики содержания эритроцитов было выявлено первоначальное его снижение на 1-2-м году после облучения (с 4,74±0,016 до 4,58±0,045 млн./мкл) (табл. 3.2., рис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 xml:space="preserve"> 3.4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>). Уменьшение количества эритроцитов в ближайшем постэкспозиционном периоде отмечено многими исследователями [27,37,4</w:t>
      </w:r>
      <w:r>
        <w:rPr>
          <w:snapToGrid w:val="0"/>
          <w:sz w:val="24"/>
          <w:szCs w:val="24"/>
          <w:lang w:val="en-US"/>
        </w:rPr>
        <w:t>3</w:t>
      </w:r>
      <w:r>
        <w:rPr>
          <w:snapToGrid w:val="0"/>
          <w:sz w:val="24"/>
          <w:szCs w:val="24"/>
        </w:rPr>
        <w:t>,5</w:t>
      </w:r>
      <w:r>
        <w:rPr>
          <w:snapToGrid w:val="0"/>
          <w:sz w:val="24"/>
          <w:szCs w:val="24"/>
          <w:lang w:val="en-US"/>
        </w:rPr>
        <w:t>6</w:t>
      </w:r>
      <w:r>
        <w:rPr>
          <w:snapToGrid w:val="0"/>
          <w:sz w:val="24"/>
          <w:szCs w:val="24"/>
        </w:rPr>
        <w:t xml:space="preserve"> и др.] и закономерно 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  <w:t>объясняется гибелью предшественников эритроцитов в костном мозге и снижением продолжительности жизни циркулирующих эритроцитов [37,5</w:t>
      </w:r>
      <w:r>
        <w:rPr>
          <w:snapToGrid w:val="0"/>
          <w:sz w:val="24"/>
          <w:szCs w:val="24"/>
          <w:lang w:val="en-US"/>
        </w:rPr>
        <w:t>6</w:t>
      </w:r>
      <w:r>
        <w:rPr>
          <w:snapToGrid w:val="0"/>
          <w:sz w:val="24"/>
          <w:szCs w:val="24"/>
        </w:rPr>
        <w:t>,5</w:t>
      </w:r>
      <w:r>
        <w:rPr>
          <w:snapToGrid w:val="0"/>
          <w:sz w:val="24"/>
          <w:szCs w:val="24"/>
          <w:lang w:val="en-US"/>
        </w:rPr>
        <w:t>8</w:t>
      </w:r>
      <w:r>
        <w:rPr>
          <w:snapToGrid w:val="0"/>
          <w:sz w:val="24"/>
          <w:szCs w:val="24"/>
        </w:rPr>
        <w:t xml:space="preserve">]. </w:t>
      </w:r>
    </w:p>
    <w:p w:rsidR="00C47F3B" w:rsidRDefault="00730B40">
      <w:pPr>
        <w:rPr>
          <w:snapToGrid w:val="0"/>
          <w:color w:val="FF0000"/>
          <w:sz w:val="24"/>
          <w:szCs w:val="24"/>
        </w:rPr>
      </w:pPr>
      <w:r>
        <w:rPr>
          <w:noProof/>
        </w:rPr>
        <w:object w:dxaOrig="1440" w:dyaOrig="1440">
          <v:shape id="_x0000_s1029" type="#_x0000_t75" style="position:absolute;margin-left:21.45pt;margin-top:21.4pt;width:425.2pt;height:264.7pt;z-index:251656704" o:allowincell="f">
            <v:imagedata r:id="rId17" o:title=""/>
            <w10:wrap type="topAndBottom"/>
          </v:shape>
          <o:OLEObject Type="Embed" ProgID="Excel.Sheet.8" ShapeID="_x0000_s1029" DrawAspect="Content" ObjectID="_1454313848" r:id="rId18"/>
        </w:object>
      </w:r>
    </w:p>
    <w:p w:rsidR="00C47F3B" w:rsidRDefault="00C47F3B">
      <w:pPr>
        <w:rPr>
          <w:snapToGrid w:val="0"/>
          <w:color w:val="FF0000"/>
          <w:sz w:val="24"/>
          <w:szCs w:val="24"/>
        </w:rPr>
      </w:pP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 3.4. Динамика эритроцитов.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3-му году после облучения количество эритроцитов возрастает до величины, близкой к норме (4,73±0,027 млн./мкл), что может свидетельствовать о восстановлении эритроидного ростка костного мозга. Как отмечают некоторые авторы, восстановление это кажущееся, оно сопровождается гиперплазией костного мозга, ускорением дифференциации эритроцитов [5</w:t>
      </w:r>
      <w:r>
        <w:rPr>
          <w:snapToGrid w:val="0"/>
          <w:sz w:val="24"/>
          <w:szCs w:val="24"/>
          <w:lang w:val="en-US"/>
        </w:rPr>
        <w:t>0</w:t>
      </w:r>
      <w:r>
        <w:rPr>
          <w:snapToGrid w:val="0"/>
          <w:sz w:val="24"/>
          <w:szCs w:val="24"/>
        </w:rPr>
        <w:t>,5</w:t>
      </w:r>
      <w:r>
        <w:rPr>
          <w:snapToGrid w:val="0"/>
          <w:sz w:val="24"/>
          <w:szCs w:val="24"/>
          <w:lang w:val="en-US"/>
        </w:rPr>
        <w:t>8</w:t>
      </w:r>
      <w:r>
        <w:rPr>
          <w:snapToGrid w:val="0"/>
          <w:sz w:val="24"/>
          <w:szCs w:val="24"/>
        </w:rPr>
        <w:t>], что снижает эффективность эритропоэза, приводя к продукции клеток с низкой жизнеспособностью и укороченным сроком жизни [3,37,5</w:t>
      </w:r>
      <w:r>
        <w:rPr>
          <w:snapToGrid w:val="0"/>
          <w:sz w:val="24"/>
          <w:szCs w:val="24"/>
          <w:lang w:val="en-US"/>
        </w:rPr>
        <w:t>0</w:t>
      </w:r>
      <w:r>
        <w:rPr>
          <w:snapToGrid w:val="0"/>
          <w:sz w:val="24"/>
          <w:szCs w:val="24"/>
        </w:rPr>
        <w:t>]. С 6-8-го года наблюдается монотонное уменьшение числа эритроцитов, что свидетельствует о второй волне истощения костного мозга в отдаленные сроки в результате, как можно предположить,  преждевременного старения организма.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Концентрация гемоглобина уменьшается на 1-2-м году после окончания облучения, что согласуется с литературными данными [37,5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] и является закономерным следствием снижения количества эритроцитов (табл. 3.2., рис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3.5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). На 3-4-м году концентрация гемоглобина возрастает до величины, близкой к норме (143,0±0,97 г/л) и остается практически неизменной до конца периода обследования. Аналогичная динамика отмечена в работе Э.К.Джикидзе и Л.П.Косиченко, наблюдавших восстановление содержания гемоглобина у высших обезьян на 2-м году после облучения [21]. Последующего снижения количества гемоглобина как проявления раннего старения организма не отмечено; по-видимому, оно наблюдается в более поздние сроки, выходящие за временные рамки нашего исследования. </w:t>
      </w:r>
    </w:p>
    <w:p w:rsidR="00C47F3B" w:rsidRDefault="00730B40">
      <w:pPr>
        <w:rPr>
          <w:sz w:val="24"/>
          <w:szCs w:val="24"/>
        </w:rPr>
      </w:pPr>
      <w:r>
        <w:rPr>
          <w:noProof/>
        </w:rPr>
        <w:object w:dxaOrig="1440" w:dyaOrig="1440">
          <v:shape id="_x0000_s1030" type="#_x0000_t75" style="position:absolute;margin-left:21.45pt;margin-top:22.6pt;width:425.2pt;height:264.7pt;z-index:251657728" o:allowincell="f">
            <v:imagedata r:id="rId19" o:title=""/>
            <w10:wrap type="topAndBottom"/>
          </v:shape>
          <o:OLEObject Type="Embed" ProgID="Excel.Sheet.8" ShapeID="_x0000_s1030" DrawAspect="Content" ObjectID="_1454313849" r:id="rId20"/>
        </w:object>
      </w:r>
    </w:p>
    <w:p w:rsidR="00C47F3B" w:rsidRDefault="00C47F3B">
      <w:pPr>
        <w:rPr>
          <w:color w:val="FF0000"/>
          <w:sz w:val="24"/>
          <w:szCs w:val="24"/>
        </w:rPr>
      </w:pPr>
    </w:p>
    <w:p w:rsidR="00C47F3B" w:rsidRDefault="008624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3.5. Динамика гемоглобина.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Скорость оседания эритроцитов на 1-2-м году после облучения существенно превышало уровень нормы (табл.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3.2., рис. 3.6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 xml:space="preserve">), в последующие периоды величина этого показателя  снижалась  и  к  7-8-му  году  достоверно  не  отличалась  от  контрольного  значения.  На 11-12-м году СОЭ несколько увеличивается, что может служить индикатором преждевременного старения организма как одного из последствий облучения. 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Количество лейкоцитов на 1-2-м году (7,00±0,277 тыс./мкл) статистически значимо превышает нормальный уровень (6,00±0,067 тыс./мкл), на 3-4-м году оно уменьшается до 5,87±0,178 тыс./мкл, оставаясь сравнительно стабильным в последующие периоды.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Количество тромбоцитов на 1-2-м году постэкспозиционного периода достоверно ниже нормальной величины (табл. 3.2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>, рис. 3.7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>), что согласуется с данными других исследователей [14,19,27]. В дальнейшем уровень показателя повышается и на 3-6-м году после облучения практически не отличается от контрольного. Такое повышение носит, скорее всего, компенсаторный характер. На 7-м году после облучения содержание тромбоцитов снова снижается, что может свидетельствовать об истощении механизма компенсации и наступле</w:t>
      </w:r>
    </w:p>
    <w:p w:rsidR="00C47F3B" w:rsidRDefault="00730B40">
      <w:pPr>
        <w:rPr>
          <w:snapToGrid w:val="0"/>
          <w:color w:val="FF0000"/>
          <w:sz w:val="24"/>
          <w:szCs w:val="24"/>
        </w:rPr>
      </w:pPr>
      <w:r>
        <w:rPr>
          <w:noProof/>
        </w:rPr>
        <w:object w:dxaOrig="1440" w:dyaOrig="1440">
          <v:shape id="_x0000_s1031" type="#_x0000_t75" style="position:absolute;margin-left:21.45pt;margin-top:35.6pt;width:425.5pt;height:264.75pt;z-index:251659776" o:preferrelative="f" o:allowincell="f">
            <v:imagedata r:id="rId21" o:title=""/>
            <w10:wrap type="topAndBottom"/>
          </v:shape>
          <o:OLEObject Type="Embed" ProgID="Excel.Sheet.8" ShapeID="_x0000_s1031" DrawAspect="Content" ObjectID="_1454313850" r:id="rId22"/>
        </w:object>
      </w:r>
    </w:p>
    <w:p w:rsidR="00C47F3B" w:rsidRDefault="00C47F3B">
      <w:pPr>
        <w:rPr>
          <w:snapToGrid w:val="0"/>
          <w:color w:val="FF0000"/>
          <w:sz w:val="24"/>
          <w:szCs w:val="24"/>
        </w:rPr>
      </w:pPr>
    </w:p>
    <w:p w:rsidR="00C47F3B" w:rsidRDefault="00730B40">
      <w:pPr>
        <w:rPr>
          <w:snapToGrid w:val="0"/>
          <w:color w:val="000000"/>
          <w:sz w:val="24"/>
          <w:szCs w:val="24"/>
        </w:rPr>
      </w:pPr>
      <w:r>
        <w:rPr>
          <w:noProof/>
        </w:rPr>
        <w:object w:dxaOrig="1440" w:dyaOrig="1440">
          <v:shape id="_x0000_s1032" type="#_x0000_t75" style="position:absolute;margin-left:21.45pt;margin-top:34.05pt;width:425.2pt;height:255.1pt;z-index:251660800" o:preferrelative="f" o:allowincell="f">
            <v:imagedata r:id="rId23" o:title=""/>
            <o:lock v:ext="edit" aspectratio="f"/>
            <w10:wrap type="topAndBottom"/>
          </v:shape>
          <o:OLEObject Type="Embed" ProgID="Excel.Sheet.8" ShapeID="_x0000_s1032" DrawAspect="Content" ObjectID="_1454313851" r:id="rId24"/>
        </w:object>
      </w:r>
      <w:r w:rsidR="00862493">
        <w:rPr>
          <w:snapToGrid w:val="0"/>
          <w:color w:val="000000"/>
          <w:sz w:val="24"/>
          <w:szCs w:val="24"/>
        </w:rPr>
        <w:t>Рис. 3.6. Динамика СОЭ.</w:t>
      </w:r>
    </w:p>
    <w:p w:rsidR="00C47F3B" w:rsidRDefault="00C47F3B">
      <w:pPr>
        <w:rPr>
          <w:snapToGrid w:val="0"/>
          <w:color w:val="000000"/>
          <w:sz w:val="24"/>
          <w:szCs w:val="24"/>
        </w:rPr>
      </w:pPr>
    </w:p>
    <w:p w:rsidR="00C47F3B" w:rsidRDefault="00862493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 3.7. Динамика тромбоцитов.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нии второй волны истощения костного мозга. Снижения количества тромбоцитов в отдаленный период после облучения отмечено рядом исследователей [7,24].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Описанная выше динамика показателей периферической крови дает основание предполагать наличие второй волны угнетения костного мозга, связанное с истощением механизма компенсации. Поскольку угнетение функции костного мозга характерно для старческого возраста, снижение количества тромбоцитов может рассматриваться в качестве одного из первых признаков преждевременного старения организма. Повышение скорости старения у ликвидаторов отмечено в литературе [5].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3.3. Изменения состава крови в зависимости от дозы.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целью выяснения зависимости показателей крови от дозы испытуемые были разбиты на три группы в соответствии с полученной дозой облучения: менее 2 бэр, 2-10 бэр и более 10 бэр. Ни по одному из изучаемых показателей не выявлено зависимости от дозы облучения (табл. 3.3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>), хотя в литературе имеются данные об улучшении состояния организма при дозах, меньших 2 сГр (приблизительно 2 бэра) [4</w:t>
      </w:r>
      <w:r>
        <w:rPr>
          <w:snapToGrid w:val="0"/>
          <w:sz w:val="24"/>
          <w:szCs w:val="24"/>
          <w:lang w:val="en-US"/>
        </w:rPr>
        <w:t>2</w:t>
      </w:r>
      <w:r>
        <w:rPr>
          <w:snapToGrid w:val="0"/>
          <w:sz w:val="24"/>
          <w:szCs w:val="24"/>
        </w:rPr>
        <w:t>]. Мнения различных исследователей по данному вопросу носят противоречивый характер: одни авторы находят зависимость степени поражения от дозы [6,9,4</w:t>
      </w:r>
      <w:r>
        <w:rPr>
          <w:snapToGrid w:val="0"/>
          <w:sz w:val="24"/>
          <w:szCs w:val="24"/>
          <w:lang w:val="en-US"/>
        </w:rPr>
        <w:t>4</w:t>
      </w:r>
      <w:r>
        <w:rPr>
          <w:snapToGrid w:val="0"/>
          <w:sz w:val="24"/>
          <w:szCs w:val="24"/>
        </w:rPr>
        <w:t>], другие не находят [24]. В нашем случае отсутствии корреляции доза-эффект можно объяснить ограниченностью контингента ликвидаторов, для которых установлена доза внешнего излучения и недостаточной адекватностью оценок значений этих доз.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Таблица 3.3.</w:t>
      </w:r>
    </w:p>
    <w:p w:rsidR="00C47F3B" w:rsidRDefault="0086249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Изменение некоторых показателей крови у ликвидаторов в зависимости от дозы (х</w:t>
      </w:r>
      <w:r>
        <w:rPr>
          <w:snapToGrid w:val="0"/>
          <w:sz w:val="24"/>
          <w:szCs w:val="24"/>
        </w:rPr>
        <w:sym w:font="Symbol" w:char="F0B1"/>
      </w:r>
      <w:r>
        <w:rPr>
          <w:snapToGrid w:val="0"/>
          <w:sz w:val="24"/>
          <w:szCs w:val="24"/>
          <w:lang w:val="en-US"/>
        </w:rPr>
        <w:t>m</w:t>
      </w:r>
      <w:r>
        <w:rPr>
          <w:snapToGrid w:val="0"/>
          <w:sz w:val="24"/>
          <w:szCs w:val="24"/>
        </w:rPr>
        <w:t>).</w:t>
      </w:r>
    </w:p>
    <w:p w:rsidR="00C47F3B" w:rsidRDefault="00C47F3B">
      <w:pPr>
        <w:rPr>
          <w:snapToGrid w:val="0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708"/>
        <w:gridCol w:w="284"/>
        <w:gridCol w:w="709"/>
        <w:gridCol w:w="708"/>
        <w:gridCol w:w="284"/>
        <w:gridCol w:w="567"/>
        <w:gridCol w:w="567"/>
        <w:gridCol w:w="283"/>
        <w:gridCol w:w="567"/>
        <w:gridCol w:w="567"/>
        <w:gridCol w:w="284"/>
        <w:gridCol w:w="709"/>
        <w:gridCol w:w="708"/>
        <w:gridCol w:w="284"/>
        <w:gridCol w:w="709"/>
      </w:tblGrid>
      <w:tr w:rsidR="00C47F3B">
        <w:trPr>
          <w:trHeight w:val="81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3B" w:rsidRDefault="00C47F3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эритроцитов, млн./мкл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Концентрация гемоглобина, г/л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СОЭ, мм/ч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лейкоцитов, тыс./мкл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тромбоцитов, тыс./мкл</w:t>
            </w:r>
          </w:p>
        </w:tc>
      </w:tr>
      <w:tr w:rsidR="00C47F3B">
        <w:trPr>
          <w:trHeight w:hRule="exact" w:val="3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 2 бэр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140,1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8,54</w:t>
            </w:r>
          </w:p>
        </w:tc>
      </w:tr>
      <w:tr w:rsidR="00C47F3B">
        <w:trPr>
          <w:trHeight w:hRule="exact" w:val="3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2-10 бэр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4,73</w:t>
            </w:r>
          </w:p>
        </w:tc>
      </w:tr>
      <w:tr w:rsidR="00C47F3B">
        <w:trPr>
          <w:trHeight w:hRule="exact" w:val="3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более 10 бэр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236,9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7,19</w:t>
            </w:r>
          </w:p>
        </w:tc>
      </w:tr>
      <w:tr w:rsidR="00C47F3B">
        <w:trPr>
          <w:trHeight w:hRule="exact" w:val="3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F3B" w:rsidRDefault="0086249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3,78</w:t>
            </w:r>
          </w:p>
        </w:tc>
      </w:tr>
    </w:tbl>
    <w:p w:rsidR="00C47F3B" w:rsidRDefault="00C47F3B">
      <w:pPr>
        <w:rPr>
          <w:snapToGrid w:val="0"/>
          <w:sz w:val="24"/>
          <w:szCs w:val="24"/>
        </w:rPr>
      </w:pP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:rsidR="00C47F3B" w:rsidRDefault="00C47F3B">
      <w:pPr>
        <w:rPr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У ликвидаторов последствий аварии на Чернобыльской АЭС на начальном периоде постэкспозиции наблюдаются следующие изменения картины крови: снижение количества эритроцитов и тромбоцитов, уменьшение содержания гемоглобина, повышение СОЭ.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Динамика показателей периферической крови ликвидаторов характеризуется начальной стадией восстановления (фаза компенсации), сменяющейся на 7-8 году после облучения стадией регресса (фаза истощения компенсаторных возможностей).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Наибольшие изменения картины крови наблюдаются в младшей возрастной группе, что свидетельствует о меньшей устойчивости молодого организма к воздействию ионизирующих излучений.</w:t>
      </w: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У ликвидаторов, подвергшихся действию малых доз ионизирующего излучения, не установлено зависимости изменений картины крови от величины дозы.</w:t>
      </w: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C47F3B">
      <w:pPr>
        <w:rPr>
          <w:snapToGrid w:val="0"/>
          <w:sz w:val="24"/>
          <w:szCs w:val="24"/>
        </w:rPr>
      </w:pPr>
    </w:p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C47F3B" w:rsidRDefault="00C47F3B">
      <w:pPr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Абакелия Ц.И., Цомая И.С., Одишвили М.Г. К вопросу о наличии лейкопоэтически активных веществ при лейкопениях, вызванных воздействием ионизирующей радиации // Тез. VI Всесоюз. науч. конф. «Восстановительные и компенсаторные процессы при лучевых поражениях».-Л., 1973.-С.60-61.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Абдулкодыров К.М., Самускевич И.Г., Грицаев С.В. Результаты гематологического обследования населения, проживающего в зоне усиленного радиационного контроля Брянской области // Врачебное дело.-1998.-№2.-С.24-27.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Акоев И.Г. Отдаленные последствия облучения в системе крови // Мед. радиол.-1968.-Т.13.-№1.-С.21-27.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В.П. Уроки чернобыля: радиация, жизнь, здоровье.-К.:Знание, 1989.-112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Ахаладзе М.Г. Биологический возраст и авария на Чернобыльской АЭС // Журн. АМН Украины.-1997.-№4.-С.672-680.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О.И., Федотова М.И. Количественная оценка ранней реакции лимфоидной ткани на облучение в широком диапазоне доз // Вопросы радиобиологии.-Томск, 1968.-С.29-35.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Богатов Л.В. Особенности костномозгового кроветворения в поздние сроки после вторичного острого облучения // Отдаленные последствия лучевых поражений.-М.:Атомиздат, 1971.-С.99-106.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Богданова-Березовская И.Г. Реакция периферической крови черепахи на облучение в условиях in vitro // Тр. мол. учен.-медиков Узбекистана.- Ташкент.-1975. Т.6, ч.2.-С.272-273.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Бриллиант М.Д., Воробьев А.И. Изменение некоторых показателей периферической крови при тотальном облучении человека // Проблемы гематологии и переливания крови.-1972.-№1.-С.7-11.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Бычковская И.Б. Защитное действие гипоксии при кратковременном и длительном облучении мышей гамма-лучами // Мед. радиол.-1961.-№6.-С.68-73.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Виленчик М.М. Биологические основы старения и долголетия.-2-е изд., перераб. и доп.- М.:Знание, 1987.-224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П.А. Морфологическая картина изменений органов кроветворения в отдаленном периоде хронической лучевой болезни, вызванной Sr-90 // Вопросы радиобиологии.-Томск, 1968.-С.86-88.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физиология. В серии: Руководство по физиологии. Л.:Наука, 1975.-692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Гольдберг Е.Д. Оценка сдвигов показателей крови при хроническом профессиональном облучении рентгенологов // Мед. радиол.-1966.- №8.-С.53-55.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Гольдберг Е.Д., Воробьева М.Г. Костномозговое кроветворение при острейшей форме лучевой болезни, вызванной облучением на сильноточном бетатроне 25 МэВ // Вопросы радиобиол. и биол. действия цитостатических препаратов.-Томск, 1970.-Т.2.-С.5-12.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Гольдберг Е.Д., Голосов О.С., Потехин К.Г. Гематологические показатели у работников рентгенологических и радиологических отделений // Мед. радиол.-1961.-№5.- С.49-54.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Гольдберг Е.Д., Краснова Т.А. Тетерина В.И. Состояние пролиферативной активности и скорость дифференцировки кроветворных клеток в ранние сроки острой лучевой болезни // Вопросы радиобиол. и биол. действия цитостатических препаратов.-Томск, 1978.-Т.9, С.120-123.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Гольдберг Е.Д., Лапина Г.Н., Карпова Г.В. Новые данные к механизму образования гигантских нейтрофильных лейкоцитов при острой лучевой болезни // Вопросы радиобиол. и биол. действия цитостатических препаратов.-Томск, 1971.-Т.3.-С.43-46.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Грибова И.А., Солдатова В.А. Состояние крови у лиц, перенесших хроническую лучевую болезнь // Тез. VI Всесоюз. науч. конф. «Восстановительные и компенсаторные процессы при лучевых поражениях».-Л., 1973.-С.64.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 И.И., Дубовской А.В. Радонотерапия и радиационный гормезис // Мед. радиол. и радиац. безопасность.-1999.-№2.-С.18-25.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Джикидзе Э.К., Косиченко Л.П. Гематологические и цитогенетические изменения в отдаленные сроки после повторного облучения обезьян // Тез. VI Всесоюз. науч. конф. «Восстановительные и компенсаторные процессы при лучевых поражениях».-Л., 1973.-С.70.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Диковенко Е.А. Состояние эритропоэза и биосинтез гемоглобина при радиационном поражении // Вопросы радиобиологии.-Томск, 1968.-С.65-71.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Домрачева Е.В., Ривкинд Н.Е., Шкловский-Корди Н.Е. Мультиаберрантные клетки у жителей территории, загрязненной радионуклидами в результате аварии на Чернобыльской АЭС и участников ликвидации этой аварии // Проблемы гематологии и переливания крови.-1997.-№2.-С.12-19.</w:t>
            </w:r>
          </w:p>
        </w:tc>
      </w:tr>
    </w:tbl>
    <w:p w:rsidR="00C47F3B" w:rsidRDefault="00C47F3B">
      <w:pPr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24.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Н.К. Кроветворение у собак  в течение четырех лет после гамма-нейтронного облучения. // в кн. Отдаленные последствия лучевых поражений.-М.:Атомиздат, 1971.-С.107-113.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В.В. Возрастная физиология.- М., 1948.-247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Жиляев Е.Г., Ушаков И.Б., Солдатов С.К. Ближайшие и отдаленные нестохастические гематологические последствия при воздействии малых доз ионизирующих излучений: Обзор // Воен.-мед. журн.-1992.-№11.-С.44-47. 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Н.А., Борисова В.В., Жорно Л.Я. Количественная оценка восстановительных реакций в крови после однократного и хронического гамма-облучения // Тез. VI Всесоюз. науч. конф. «Восстановительные и компенсаторные процессы при лучевых поражениях».-Л., 1973.-С.69.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Каландорова М.П., Невская Г.Ф. К вопросу о механизме компенсации нарушенных функций в кроветворной системе у собак при однократном и повторном облучениях протонами высокой энергии в условиях локальной защиты тела // Вопросы радиобиол. и биол. действия цитостатических препаратов.-Томск, 1971.-Т.3.- С.61-64.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Капанак Л.К., Арутюнян Р.А. Изменение эритропоэтической активности крови животных под действием общего однократного и хронического рентгеновского облучения // Тез. VI Всесоюз. науч. конф. «Восстановительные и компенсаторные процессы при лучевых поражениях».-Л., 1973.-С.59-60.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Карибская Е.В., Матецкая Т.Э. Об изменениях в перииферической крови при лучевой терапии // Мед. радиол.-1962.-№11.-С.39-45.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Карибская Е.В., Нечаева Т.И. Солевая хрупкость лейкоцитов крови при воздействии проникающего излучения // Вопросы лучевой терапии (Тр. гос. н.-и. рентгенологического ин-та).-М.,1964.-Т.XI, кн. 1.-С.5-11.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Г.В. О течении восстановительных процессов в костном мозге животных при тотальном и неполном их облучении большими дозами ионизирующей радиации // Вопросы радиобиол. и биол. действия цитостатических препаратов.-Томск, 1971.-Т.3.-С.65-70.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Кейзер С.А., Молчанов М.Г. Изменение гемопоэза у белых крыс при однократном и хроническом воздействии гамма-лучей // Вопросы радиобиологии.-Томск, 1968.-С.78-85.</w:t>
            </w:r>
          </w:p>
        </w:tc>
      </w:tr>
    </w:tbl>
    <w:p w:rsidR="00C47F3B" w:rsidRDefault="00C47F3B">
      <w:pPr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Коггл Дж. Биологические эффекты радиации: Пер. с англ.-М.: Энергоатомиздат.-1986.-184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Козинец Г.И., Жиляев Е.Г. Клетки периферической крови ликвидаторов аварии на Чернобыльской АЭС после пятилетнего наблюдения // Гематология и трансфузиология.-1993.-№9.-С.35-38.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Козинец Г.И., Цессарская Г.П., Богоявленская М.П. Изучение пролиферативной способности кроветворных клеток с помощью радиоактивных индикаторов при лучевой терапии // Мед. радиол.-1962.-№7.-С.50-57.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Колмогорова Л.А. Состояние эритрона в условиях длительного фракционированного облучения // Вопросы радиобиологии и биологического действия цитостатических препаратов / Под ред. проф. Е.Д. Гольдберга.-Томск, 1976.-Т.7.-С.127-132.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Н.Е., Лоскутова З.Ф., Молоков И.Н. Восстановление гематологических показателей собак при длительном фракционированном облучении // Тез. VI Всесоюз. науч. конф. «Восстановительные и компенсаторные процессы при лучевых поражениях».-Л., 1973.-С.65.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И.В., Молчанова И.В., Караваева Е.Н. Радиоэкология почв и растительных покровов. - Свердловск: АН СССР, 1990. - с.187.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Левина А.А., Цибульская М.М. Изменения в метаболизме железа под действием ионизирующей радиации // Гематология и трансфузиология.-1993.-№9.-С.5-8.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 А.П., Сахно Л.В., Михеенко Т.В. Гемопоэз у ликвидаторов аварии на Чернобыльской АЭС // Гематология и трансфузиология.-1998.-№2.-С.34-36.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Лютых В.П., Долгих А.П. Клинические аспекты действия малых доз ионизирующих излучений на человека // Мед. радиол. и радиац. безопасность.-1998.-№2.-С.28-34.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Маленкова К.М. Изменения некоторых биохимических показателей крови при воздействии рентгеновских лучей // Вестник рентгенол. и радиол.-М.,-1958.-№3.-С.74.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Маркосян В.С., Синонян Н.О, Арутюнян Р.А. Изучение изменений лейкопоэтической активности крови животных, подвергнутых воздействию ионизирующего излучения // Тез. VI Всесоюз. науч. конф. «Восстановительные и компенсаторные процессы при лучевых поражениях».-Л., 1973.-С.58-59.</w:t>
            </w:r>
          </w:p>
        </w:tc>
      </w:tr>
    </w:tbl>
    <w:p w:rsidR="00C47F3B" w:rsidRDefault="008624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Муксинова К.Н. Значение характера дифференцировки стволовых клеток в нарушении кроветворения при длительном радиационном воздействии // Тез. VI Всесоюз. науч. конф. «Восстановительные и компенсаторные процессы при лучевых поражениях».-Л., 1973.-С.65-66.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Невская Г.Ф., Абрамова Г.М., Гинсбург Е.В. Зависимость лучевого поражения организма от функциональной активности экранированного участка костного мозга // Вопросы радиобиол. и биол. действия цитостатических препаратов.-Томск, 1971.-Т.3.-С.56-60.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Нековалева Н.А. Отдаленные результаты изменения гемопоэза при лучевой болезни и аутотрансплантации костного мозга // Тез. VI Всесоюз. науч. конф. «Восстановительные и компенсаторные процессы при лучевых поражениях».-Л., 1973.-С.45-46.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Оседание эритроцитов // БМЭ.-3-е изд.-М.,-1981.-Т.17.-с.442-443.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Пархон К.И. Возрастная биология.- Бухарест, 1959.-471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Перминова О.А. Состояние эритрона у крыс в отдаленные сроки после общей лучевой травмы // Радиобиология.-1985.-№4.-С.539-544.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Порядкова Н.А. Изучение клеточного цикла лимфоцитов человека, облученных на разных стадиях с помощью дифференциальной окраски сестринских хроматид // Механизмы лучевой патологии / Под ред. Ю.Б.Кудряшова.-М.:Изд-во Моск. ун-та, 1984.-С.133.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Радиация: дозы, эффекты, риск : Пер. с англ.-М.:Мир, 1988.-79 с.: ил.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по радиационной гематологии: Пер. с англ.- М.:Медицина, 1974.-328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В.В., Грибова И.А. Морфологическая и функциональная характеристика лейкопоэза при лейкопении радиационной этиологии // Вопросы радиобиологии.-Томск, 1968.-С.93-98.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 Н.Ф., Рекун Г.М.,Шурьян И.М. Радиационное поражение гемоглобина.-К.:Наукова думка, 1976.-130 с.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Тяжелова В.Г. Принципы и численные параметры регулирования постоянства состава эритроцитов при пострадиационном восстановлении // Механизмы лучевой патологии / Под ред. Ю.Б.Кудряшова.-М.:Изд-во Моск. ун-та, 1984.-С.92-103.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системы крови. В серии: Руководство по физиологии. Л.: Наука, 1968. - 280 с.</w:t>
            </w:r>
          </w:p>
        </w:tc>
      </w:tr>
    </w:tbl>
    <w:p w:rsidR="00C47F3B" w:rsidRDefault="00C47F3B">
      <w:pPr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Шмелева Н.И. Особенности эритропоэза у животных, перенесших острую лучевую болезнь // Радиобиология.-1972.-№4.-С.427-437.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Е.Н. Поражение и восстановление системы крови при острой лучевой патологии // Механизмы лучевой патологии / Под ред. Ю.Б.Кудряшова.-М.: Изд-во Моск. ун-та, 1984.-С.62-70.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Ярилин А.А. Действие ионизирующей радиации на лимфоциты (повреждающий и активирующий эффекты) // Имунология.-№5.-С.5-11.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Ярмоненко С.П. Кризис радиобиологии и ее перспективы, связанные с изучением гормезиса // Мед. радиол. и радиац. безопасность.-1997.-№2.-С.5-10.</w:t>
            </w:r>
          </w:p>
        </w:tc>
      </w:tr>
      <w:tr w:rsidR="00C47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C47F3B" w:rsidRDefault="00862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Ярмоненко С.П. Радиобиология человека и животных.- М.: Высш.шк.-1988.-375 с.</w:t>
            </w:r>
          </w:p>
        </w:tc>
      </w:tr>
    </w:tbl>
    <w:p w:rsidR="00C47F3B" w:rsidRDefault="00C47F3B">
      <w:bookmarkStart w:id="0" w:name="_GoBack"/>
      <w:bookmarkEnd w:id="0"/>
    </w:p>
    <w:sectPr w:rsidR="00C47F3B">
      <w:headerReference w:type="default" r:id="rId25"/>
      <w:pgSz w:w="11906" w:h="16838"/>
      <w:pgMar w:top="1134" w:right="1134" w:bottom="1134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3B" w:rsidRDefault="00862493">
      <w:r>
        <w:separator/>
      </w:r>
    </w:p>
  </w:endnote>
  <w:endnote w:type="continuationSeparator" w:id="0">
    <w:p w:rsidR="00C47F3B" w:rsidRDefault="0086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Reference 1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Reference 2">
    <w:panose1 w:val="00000000000000000000"/>
    <w:charset w:val="02"/>
    <w:family w:val="auto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3B" w:rsidRDefault="00862493">
      <w:r>
        <w:separator/>
      </w:r>
    </w:p>
  </w:footnote>
  <w:footnote w:type="continuationSeparator" w:id="0">
    <w:p w:rsidR="00C47F3B" w:rsidRDefault="0086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3B" w:rsidRDefault="00862493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C47F3B" w:rsidRDefault="00C47F3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2E5"/>
    <w:multiLevelType w:val="multilevel"/>
    <w:tmpl w:val="890029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0315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6F6FFA"/>
    <w:multiLevelType w:val="multilevel"/>
    <w:tmpl w:val="1CA658BC"/>
    <w:lvl w:ilvl="0">
      <w:start w:val="1"/>
      <w:numFmt w:val="decimal"/>
      <w:lvlText w:val="%1."/>
      <w:lvlJc w:val="left"/>
      <w:pPr>
        <w:tabs>
          <w:tab w:val="num" w:pos="1239"/>
        </w:tabs>
        <w:ind w:left="1239" w:hanging="615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993"/>
        </w:tabs>
        <w:ind w:left="993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">
    <w:nsid w:val="20615D9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4">
    <w:nsid w:val="22B24914"/>
    <w:multiLevelType w:val="multilevel"/>
    <w:tmpl w:val="A05C540A"/>
    <w:lvl w:ilvl="0">
      <w:start w:val="3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5"/>
        </w:tabs>
        <w:ind w:left="8505" w:hanging="77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25"/>
        </w:tabs>
        <w:ind w:left="922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45"/>
        </w:tabs>
        <w:ind w:left="994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65"/>
        </w:tabs>
        <w:ind w:left="1066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85"/>
        </w:tabs>
        <w:ind w:left="113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05"/>
        </w:tabs>
        <w:ind w:left="1210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45"/>
        </w:tabs>
        <w:ind w:left="13545" w:hanging="7785"/>
      </w:pPr>
      <w:rPr>
        <w:rFonts w:hint="default"/>
      </w:rPr>
    </w:lvl>
  </w:abstractNum>
  <w:abstractNum w:abstractNumId="5">
    <w:nsid w:val="242D16A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MS Reference 1" w:hAnsi="MS Reference 1" w:cs="MS Reference 1" w:hint="default"/>
      </w:rPr>
    </w:lvl>
  </w:abstractNum>
  <w:abstractNum w:abstractNumId="6">
    <w:nsid w:val="30AC7B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7">
    <w:nsid w:val="32B34984"/>
    <w:multiLevelType w:val="singleLevel"/>
    <w:tmpl w:val="172418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BB977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MS Reference 1" w:hAnsi="MS Reference 1" w:cs="MS Reference 1" w:hint="default"/>
      </w:rPr>
    </w:lvl>
  </w:abstractNum>
  <w:abstractNum w:abstractNumId="9">
    <w:nsid w:val="50FA3A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E2113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612D515C"/>
    <w:multiLevelType w:val="multilevel"/>
    <w:tmpl w:val="F15A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303304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MS Reference 1" w:hAnsi="MS Reference 1" w:cs="MS Reference 1" w:hint="default"/>
      </w:rPr>
    </w:lvl>
  </w:abstractNum>
  <w:abstractNum w:abstractNumId="13">
    <w:nsid w:val="69995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1B5316"/>
    <w:multiLevelType w:val="singleLevel"/>
    <w:tmpl w:val="628C0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381764"/>
    <w:multiLevelType w:val="singleLevel"/>
    <w:tmpl w:val="283020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71BE4ED4"/>
    <w:multiLevelType w:val="singleLevel"/>
    <w:tmpl w:val="5E6233E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16"/>
  </w:num>
  <w:num w:numId="13">
    <w:abstractNumId w:val="4"/>
  </w:num>
  <w:num w:numId="14">
    <w:abstractNumId w:val="1"/>
  </w:num>
  <w:num w:numId="15">
    <w:abstractNumId w:val="1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493"/>
    <w:rsid w:val="00730B40"/>
    <w:rsid w:val="00862493"/>
    <w:rsid w:val="00C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5092FDA6-B98B-4502-B8D4-D9E188B2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noProof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624"/>
      <w:outlineLvl w:val="1"/>
    </w:pPr>
    <w:rPr>
      <w:noProof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864" w:firstLine="624"/>
      <w:jc w:val="both"/>
      <w:outlineLvl w:val="2"/>
    </w:pPr>
    <w:rPr>
      <w:noProof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20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MS Reference 2" w:hAnsi="MS Reference 2" w:cs="MS Reference 2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624"/>
    </w:pPr>
    <w:rPr>
      <w:noProof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624"/>
      <w:jc w:val="both"/>
    </w:pPr>
    <w:rPr>
      <w:noProof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_____Microsoft_Excel_97-20034.xls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1.xls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3.xls"/><Relationship Id="rId20" Type="http://schemas.openxmlformats.org/officeDocument/2006/relationships/oleObject" Target="embeddings/_____Microsoft_Excel_97-20035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Microsoft_Excel_97-20037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Microsoft_Excel_97-20032.xls"/><Relationship Id="rId22" Type="http://schemas.openxmlformats.org/officeDocument/2006/relationships/oleObject" Target="embeddings/_____Microsoft_Excel_97-20036.xls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7951</Words>
  <Characters>45327</Characters>
  <Application>Microsoft Office Word</Application>
  <DocSecurity>0</DocSecurity>
  <Lines>377</Lines>
  <Paragraphs>106</Paragraphs>
  <ScaleCrop>false</ScaleCrop>
  <Company> </Company>
  <LinksUpToDate>false</LinksUpToDate>
  <CharactersWithSpaces>53172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Jocker</dc:creator>
  <cp:keywords/>
  <dc:description/>
  <cp:lastModifiedBy>admin</cp:lastModifiedBy>
  <cp:revision>2</cp:revision>
  <cp:lastPrinted>1999-06-09T09:22:00Z</cp:lastPrinted>
  <dcterms:created xsi:type="dcterms:W3CDTF">2014-02-19T09:17:00Z</dcterms:created>
  <dcterms:modified xsi:type="dcterms:W3CDTF">2014-02-19T09:17:00Z</dcterms:modified>
</cp:coreProperties>
</file>