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36" w:rsidRDefault="00E87936">
      <w:pPr>
        <w:pStyle w:val="1"/>
        <w:jc w:val="center"/>
      </w:pPr>
    </w:p>
    <w:p w:rsidR="000A3651" w:rsidRDefault="000A3651">
      <w:pPr>
        <w:pStyle w:val="1"/>
        <w:jc w:val="center"/>
      </w:pPr>
      <w:r>
        <w:t>Мурманский Государственный Педагогический Институт</w:t>
      </w:r>
    </w:p>
    <w:p w:rsidR="000A3651" w:rsidRDefault="000A3651">
      <w:pPr>
        <w:jc w:val="center"/>
      </w:pPr>
    </w:p>
    <w:p w:rsidR="000A3651" w:rsidRDefault="000A3651">
      <w:pPr>
        <w:pStyle w:val="2"/>
        <w:ind w:firstLine="720"/>
        <w:jc w:val="center"/>
      </w:pPr>
      <w:r>
        <w:t>Естественно-Экологический Факультет</w:t>
      </w:r>
    </w:p>
    <w:p w:rsidR="000A3651" w:rsidRDefault="000A3651"/>
    <w:p w:rsidR="000A3651" w:rsidRDefault="000A3651"/>
    <w:p w:rsidR="000A3651" w:rsidRDefault="000A3651"/>
    <w:p w:rsidR="000A3651" w:rsidRDefault="000A3651"/>
    <w:p w:rsidR="000A3651" w:rsidRDefault="000A3651"/>
    <w:p w:rsidR="000A3651" w:rsidRDefault="000A3651">
      <w:pPr>
        <w:jc w:val="center"/>
      </w:pPr>
    </w:p>
    <w:p w:rsidR="000A3651" w:rsidRDefault="000A3651">
      <w:pPr>
        <w:pStyle w:val="3"/>
        <w:rPr>
          <w:b/>
          <w:bCs/>
          <w:i/>
          <w:iCs/>
          <w:sz w:val="56"/>
          <w:szCs w:val="56"/>
        </w:rPr>
      </w:pPr>
      <w:r>
        <w:rPr>
          <w:b/>
          <w:bCs/>
          <w:i/>
          <w:iCs/>
          <w:sz w:val="56"/>
          <w:szCs w:val="56"/>
        </w:rPr>
        <w:t>Реферат</w:t>
      </w:r>
    </w:p>
    <w:p w:rsidR="000A3651" w:rsidRDefault="000A3651">
      <w:pPr>
        <w:pStyle w:val="4"/>
      </w:pPr>
      <w:r>
        <w:t>По курсу: «Технология воспитания»</w:t>
      </w:r>
    </w:p>
    <w:p w:rsidR="000A3651" w:rsidRDefault="000A3651">
      <w:pPr>
        <w:pStyle w:val="21"/>
        <w:ind w:firstLine="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На тему: «Влияние школы и сверстников на формирование и развитие личности»</w:t>
      </w:r>
    </w:p>
    <w:p w:rsidR="000A3651" w:rsidRDefault="000A3651"/>
    <w:p w:rsidR="000A3651" w:rsidRDefault="000A3651"/>
    <w:p w:rsidR="000A3651" w:rsidRDefault="000A3651">
      <w:pPr>
        <w:pStyle w:val="1"/>
      </w:pPr>
    </w:p>
    <w:p w:rsidR="000A3651" w:rsidRDefault="000A3651"/>
    <w:p w:rsidR="000A3651" w:rsidRDefault="000A3651"/>
    <w:p w:rsidR="000A3651" w:rsidRDefault="000A3651"/>
    <w:p w:rsidR="000A3651" w:rsidRDefault="000A3651"/>
    <w:p w:rsidR="000A3651" w:rsidRDefault="000A3651">
      <w:pPr>
        <w:pStyle w:val="1"/>
        <w:ind w:left="4820" w:firstLine="0"/>
        <w:jc w:val="left"/>
      </w:pPr>
      <w:r>
        <w:t xml:space="preserve">Авторы: студентки 2 курса группы Г-Э </w:t>
      </w:r>
    </w:p>
    <w:p w:rsidR="000A3651" w:rsidRDefault="000A3651">
      <w:pPr>
        <w:pStyle w:val="1"/>
        <w:ind w:left="4820" w:firstLine="0"/>
        <w:jc w:val="left"/>
      </w:pPr>
      <w:r>
        <w:t>Животова Евгения Александровна</w:t>
      </w:r>
    </w:p>
    <w:p w:rsidR="000A3651" w:rsidRDefault="000A3651">
      <w:pPr>
        <w:pStyle w:val="1"/>
        <w:ind w:left="4820" w:firstLine="0"/>
        <w:jc w:val="left"/>
      </w:pPr>
      <w:r>
        <w:t>Попикова Анна Александровна</w:t>
      </w:r>
    </w:p>
    <w:p w:rsidR="000A3651" w:rsidRDefault="000A3651">
      <w:pPr>
        <w:pStyle w:val="1"/>
        <w:ind w:left="4820" w:firstLine="0"/>
        <w:jc w:val="left"/>
      </w:pPr>
      <w:r>
        <w:t xml:space="preserve">Старший преподаватель:        Терентьева Алла Ивановна </w:t>
      </w:r>
    </w:p>
    <w:p w:rsidR="000A3651" w:rsidRDefault="000A3651">
      <w:pPr>
        <w:pStyle w:val="1"/>
        <w:jc w:val="left"/>
      </w:pPr>
    </w:p>
    <w:p w:rsidR="000A3651" w:rsidRDefault="000A3651">
      <w:pPr>
        <w:pStyle w:val="1"/>
        <w:jc w:val="left"/>
      </w:pPr>
    </w:p>
    <w:p w:rsidR="000A3651" w:rsidRDefault="000A3651"/>
    <w:p w:rsidR="000A3651" w:rsidRDefault="000A3651"/>
    <w:p w:rsidR="000A3651" w:rsidRDefault="000A3651"/>
    <w:p w:rsidR="000A3651" w:rsidRDefault="000A3651"/>
    <w:p w:rsidR="000A3651" w:rsidRDefault="000A3651"/>
    <w:p w:rsidR="000A3651" w:rsidRDefault="000A3651"/>
    <w:p w:rsidR="000A3651" w:rsidRDefault="000A3651"/>
    <w:p w:rsidR="000A3651" w:rsidRDefault="000A3651"/>
    <w:p w:rsidR="000A3651" w:rsidRDefault="000A3651"/>
    <w:p w:rsidR="000A3651" w:rsidRDefault="000A3651">
      <w:pPr>
        <w:pStyle w:val="1"/>
        <w:ind w:firstLine="0"/>
        <w:jc w:val="center"/>
        <w:rPr>
          <w:sz w:val="40"/>
          <w:szCs w:val="40"/>
        </w:rPr>
      </w:pPr>
      <w:r>
        <w:rPr>
          <w:sz w:val="40"/>
          <w:szCs w:val="40"/>
        </w:rPr>
        <w:t>Мурманск</w:t>
      </w:r>
    </w:p>
    <w:p w:rsidR="000A3651" w:rsidRDefault="000A3651">
      <w:pPr>
        <w:pStyle w:val="1"/>
        <w:ind w:firstLine="0"/>
        <w:jc w:val="center"/>
        <w:rPr>
          <w:sz w:val="40"/>
          <w:szCs w:val="40"/>
        </w:rPr>
      </w:pPr>
      <w:r>
        <w:rPr>
          <w:sz w:val="40"/>
          <w:szCs w:val="40"/>
        </w:rPr>
        <w:t>2000</w:t>
      </w:r>
    </w:p>
    <w:p w:rsidR="000A3651" w:rsidRDefault="000A3651">
      <w:pPr>
        <w:pStyle w:val="1"/>
        <w:ind w:firstLine="709"/>
      </w:pPr>
      <w:r>
        <w:br w:type="page"/>
        <w:t xml:space="preserve"> Учеба   занимает  большое  место  в  жизни  подростка.  Т. к. большую   часть времени он проводит в школе, то правильно считать, что в стенах  школы    создаются  условия для развития его личности. Позитивное здесь  -  готовность  подростка к тем видам учебной деятельности, которые делают его более  взрослым  в  его  собственных  глазах.  Такая  готовность  может  быть  одним  из мотивов учения. Для подростка становятся привлекательными  самостоятельные формы занятий. Ему это импонирует  и  он  легче  осваивает    способы действия,  когда  учитель   лишь  помогает  ему.</w:t>
      </w:r>
    </w:p>
    <w:p w:rsidR="000A3651" w:rsidRDefault="000A3651">
      <w:pPr>
        <w:pStyle w:val="1"/>
      </w:pPr>
      <w:r>
        <w:t xml:space="preserve">   Конечно,  интерес  к  учебному  предмету  во  многом  связан  с  качеством  преподавания.  Большое  значение  имеют  подача  материала  учителем,  умение  увлекательно  и  доходчиво  объяснить  материал,  что  активизирует  интерес,  усиливает  мотивацию  учения.  Постепенно  на  основе  познавательной  потребности  формируются  устойчивые  познавательные  интересы,  ведущие  к  позитивному  отношению,  в  целом.  В  этом  возрасте  возникают  новые  мотивы  учения  связанные  с  осознанием  жизненной  перспективы,  своего  места  в  будущем,  профессиональных  намерений,  идеала.  Знания  приобретают  особую  значимость  для  развития  личности  подростка.  Они  являются  той  ценностью,  которая  обеспечивает  подростку  расширение  собственно  сознание  и  значимое  место  среди  сверстников.  </w:t>
      </w:r>
    </w:p>
    <w:p w:rsidR="000A3651" w:rsidRDefault="000A36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Знания,  которые  получает  подросток  в  процессе  учебной  деятельности  в   школе,  также  могут  приносить  ему  удовлетворение,  но  если  подросток  не  видит  жизненного  значения  определенных  знаний,  то  у  него  исчезает  интерес,  может  возникнуть  отрицательное  отношение  к  соответствующим  предметам.  Успех  или  не  успех   в  ученье  также   влияет  на  формирование  отношения  к  учебным  предметам.  Успех  вызывает  положительные   эмоции,  отрицательное   отношение  к  предмету  и  желание  прервать  занятия. Важным  стимулом  к  учению  являются   притязания   на  признание  среди  сверстников.  Высокий   статус  может  быть  достигнут   с  помощью  хороших  знаний:  при  этом  для  подростка  продолжает  иметь   значение  оценки.  Высокая   оценка   дает  возможность   подтвердить  свои  способности. Совпадение  оценки  и  самооценки  важно  для  эмоционального   благополучия подростка. В  противном  случае  могут  возникнуть  внутренний  дискомфорт  и  даже   конфликт. Овладение  учебным   материалом   требует   от   подростков  более  высокого уровня учебно-познавательной   деятельности,  чем  в  младших  классах.  Им предстоит усвоить научные понятия, системы  знаков. Новые требования к усвоению знаний способствуют постепенному развитию теоретического мышления, интеллектуализации познавательной сферы. </w:t>
      </w:r>
    </w:p>
    <w:p w:rsidR="000A3651" w:rsidRDefault="000A36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Новые требования учебный материал предъявляет и к процессам восприятия. Подростку необходимо не просто запомнить схему, какое-то изображение, а уметь в них разобраться, что является условием успешного усвоения учебного материала. Таким образом, постепенно происходит интеллектуализация процессов восприятия, развивается способность выделять главное, существенное. </w:t>
      </w:r>
    </w:p>
    <w:p w:rsidR="000A3651" w:rsidRDefault="000A36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Школьное образование, наряду с познавательной функцией (передача ребенку системы научных знаний об окружающей действительности , а также вооружение его методами научного познания), должно реализовать психологическую функцию (формирование субъективного мира личности). Применительно к задачам интеллектуального воспитания это означает, что целью образовательного процесса является не просто усвоение школьного курса, а обогащение интеллекта учащегося. </w:t>
      </w:r>
    </w:p>
    <w:p w:rsidR="000A3651" w:rsidRDefault="000A36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Большую роль в формировании личности играет учитель. Он является организатором жизни и деятельности учеников. Отбирая содержание, формы организации учебной и внеучебной деятельности по конкретным классам, учителю нужно достигнуть цели воспитания.</w:t>
      </w:r>
    </w:p>
    <w:p w:rsidR="000A3651" w:rsidRDefault="000A36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Учебная и внеучебная деятельность учащихся будет эффективной в воспитательном отношении тогда, когда психологический смысл формы ее организации имеет объединяющий характер, то есть для осуществления деятельности требуется объединить усилия членов коллектива. Особую роль в общении школьников приобретают дискуссионные моменты, которые максимально следует создавать и использовать как в учебном процессе, так и во внеурочной деятельности и в нерегламентированных контактах педагогов с учениками, также побуждать ребят к обсуждению между собой наиболее острых проблем их жизни.</w:t>
      </w:r>
    </w:p>
    <w:p w:rsidR="000A3651" w:rsidRDefault="000A36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Важнейшее психологическое условие эффективности деятельности коллектива – это общественная направленность дел, особенно основных, ведущих. Например, при организации общественно-полезной деятельности учащихся большую роль играет такое средство, как поручения. Они могут быть как индивидуальными, так и групповыми и коллективными. Учитывая психологические особенности подросткового и раннего юношеского возраста, очевидно целесообразно часто использовать и групповые поручения.</w:t>
      </w:r>
    </w:p>
    <w:p w:rsidR="000A3651" w:rsidRDefault="000A36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Организуя любой вид деятельности, полезно иметь в виду те реальные группы, которые существуют в классе, объединять симпатизирующих друг другу и дружащих между собой ребят. Педагогу надо знать, учитывать и использовать особенности этих групп, их направленность, интересы, умения и т.д. Учет этих особенностей при распределении функций в организации и выполнении деятельности значительно повышает ее эффективность.</w:t>
      </w:r>
    </w:p>
    <w:p w:rsidR="000A3651" w:rsidRDefault="000A36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Организуя учащихся и в учебном, и во внеучебном процессе, учитель постоянно взаимодействует с ними, общение учителя с учащимися, в котором он выступает не только как носитель социальной функции, но и как конкретная личность, с – составная часть педагогической деятельности. Через общение учитель получает особо важную информацию о личности школьника. Это позволяет не только фиксировать яркие и наиболее выраженные внешние проявления личности, но и мелкие, кажущиеся незначительными, факты. А ведь они могут быть симптомами проявления важных внутренних процессов, весьма существенными для понимания личности.</w:t>
      </w:r>
    </w:p>
    <w:p w:rsidR="000A3651" w:rsidRDefault="000A36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Общение, как канал управления, «предшествует» деятельности, в которую педагоги включают школьников: через общение дается определенная инструкция по организации деятельности и вносятся нормы отношения в процессе ее реализации. Общение, как канал управления, сопровождает деятельность школьников: через общение педагог корректирует способы ее организации и реализации, координирует усилия отдельных групп учащихся, коллектива в целом, корректирует отношения. которые складываются между участниками деятельности.</w:t>
      </w:r>
    </w:p>
    <w:p w:rsidR="000A3651" w:rsidRDefault="000A36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школа является одной из движущих сил развития личности ребенка, которое осуществляется через процесс обучения и воспитания. </w:t>
      </w:r>
      <w:bookmarkStart w:id="0" w:name="_GoBack"/>
      <w:bookmarkEnd w:id="0"/>
    </w:p>
    <w:sectPr w:rsidR="000A3651">
      <w:pgSz w:w="11906" w:h="16838"/>
      <w:pgMar w:top="170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3651"/>
    <w:rsid w:val="000A3651"/>
    <w:rsid w:val="00284D3F"/>
    <w:rsid w:val="0042163E"/>
    <w:rsid w:val="0054138E"/>
    <w:rsid w:val="00E8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FB1B063-3E11-465B-8FB5-D997D810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72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jc w:val="center"/>
      <w:outlineLvl w:val="3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uiPriority w:val="99"/>
    <w:pPr>
      <w:spacing w:line="360" w:lineRule="auto"/>
      <w:ind w:firstLine="720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Учеба   занимает  большое  место  в  жизни  подростка  </vt:lpstr>
    </vt:vector>
  </TitlesOfParts>
  <Company>IC</Company>
  <LinksUpToDate>false</LinksUpToDate>
  <CharactersWithSpaces>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Учеба   занимает  большое  место  в  жизни  подростка  </dc:title>
  <dc:subject/>
  <dc:creator>Chif</dc:creator>
  <cp:keywords/>
  <dc:description/>
  <cp:lastModifiedBy>admin</cp:lastModifiedBy>
  <cp:revision>2</cp:revision>
  <cp:lastPrinted>2000-11-27T11:18:00Z</cp:lastPrinted>
  <dcterms:created xsi:type="dcterms:W3CDTF">2014-04-24T23:21:00Z</dcterms:created>
  <dcterms:modified xsi:type="dcterms:W3CDTF">2014-04-24T23:21:00Z</dcterms:modified>
</cp:coreProperties>
</file>