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E1" w:rsidRPr="00E41D26" w:rsidRDefault="000D7CE1" w:rsidP="00E41D26">
      <w:pPr>
        <w:widowControl/>
        <w:suppressAutoHyphens/>
        <w:spacing w:line="360" w:lineRule="auto"/>
        <w:ind w:left="5529"/>
        <w:jc w:val="center"/>
        <w:rPr>
          <w:sz w:val="28"/>
          <w:szCs w:val="32"/>
        </w:rPr>
      </w:pPr>
      <w:r w:rsidRPr="00E41D26">
        <w:rPr>
          <w:sz w:val="28"/>
          <w:szCs w:val="32"/>
        </w:rPr>
        <w:t>На правах рукописи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D7CE1" w:rsidRDefault="000D7CE1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E41D26" w:rsidRDefault="00E41D26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E41D26" w:rsidRDefault="00E41D26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E41D26" w:rsidRPr="00E41D26" w:rsidRDefault="00E41D26" w:rsidP="00E41D26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32"/>
        </w:rPr>
      </w:pPr>
      <w:r w:rsidRPr="00E41D26">
        <w:rPr>
          <w:caps/>
          <w:sz w:val="28"/>
          <w:szCs w:val="32"/>
        </w:rPr>
        <w:t>автореферат</w:t>
      </w:r>
    </w:p>
    <w:p w:rsidR="00E41D26" w:rsidRPr="00E41D26" w:rsidRDefault="00E41D26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E41D26">
        <w:rPr>
          <w:sz w:val="28"/>
          <w:szCs w:val="32"/>
        </w:rPr>
        <w:t>диссертация на соискание ученой степени кандидата сельскохозяйственных наук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32"/>
        </w:rPr>
      </w:pPr>
      <w:r w:rsidRPr="00E41D26">
        <w:rPr>
          <w:caps/>
          <w:sz w:val="28"/>
          <w:szCs w:val="32"/>
        </w:rPr>
        <w:t>влияние скармливания БМД на ОБМЕН ВЕЩЕСТВ И ПРОДУКТИВНОСТЬ КУР</w:t>
      </w:r>
    </w:p>
    <w:p w:rsidR="000D7CE1" w:rsidRPr="00E41D26" w:rsidRDefault="000D7CE1" w:rsidP="00E41D26">
      <w:pPr>
        <w:widowControl/>
        <w:tabs>
          <w:tab w:val="left" w:pos="7797"/>
          <w:tab w:val="left" w:pos="7938"/>
          <w:tab w:val="left" w:pos="8080"/>
          <w:tab w:val="left" w:pos="8364"/>
          <w:tab w:val="left" w:pos="8789"/>
          <w:tab w:val="left" w:pos="9072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E41D26">
        <w:rPr>
          <w:caps/>
          <w:sz w:val="28"/>
          <w:szCs w:val="32"/>
        </w:rPr>
        <w:t xml:space="preserve">06.02.02– </w:t>
      </w:r>
      <w:r w:rsidRPr="00E41D26">
        <w:rPr>
          <w:sz w:val="28"/>
          <w:szCs w:val="32"/>
        </w:rPr>
        <w:t>кормление сельскохозяйственных животных и технология кормов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D7CE1" w:rsidRPr="00E41D26" w:rsidRDefault="00E41D26" w:rsidP="00E41D26">
      <w:pPr>
        <w:widowControl/>
        <w:suppressAutoHyphens/>
        <w:spacing w:line="360" w:lineRule="auto"/>
        <w:ind w:left="5387"/>
        <w:rPr>
          <w:sz w:val="28"/>
          <w:szCs w:val="32"/>
        </w:rPr>
      </w:pPr>
      <w:r w:rsidRPr="00E41D26">
        <w:rPr>
          <w:caps/>
          <w:sz w:val="28"/>
          <w:szCs w:val="32"/>
        </w:rPr>
        <w:t>ТУАЕВА</w:t>
      </w:r>
      <w:r>
        <w:rPr>
          <w:caps/>
          <w:sz w:val="28"/>
          <w:szCs w:val="32"/>
          <w:lang w:val="en-US"/>
        </w:rPr>
        <w:t xml:space="preserve"> </w:t>
      </w:r>
      <w:r w:rsidRPr="00E41D26">
        <w:rPr>
          <w:sz w:val="28"/>
          <w:szCs w:val="32"/>
        </w:rPr>
        <w:t>Евгения Викторовна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75493" w:rsidRPr="00E41D26" w:rsidRDefault="00A75493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D7CE1" w:rsidRPr="00E41D26" w:rsidRDefault="006251E3" w:rsidP="00E41D26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E41D26">
        <w:rPr>
          <w:sz w:val="28"/>
          <w:szCs w:val="32"/>
        </w:rPr>
        <w:t>Великий Новгород</w:t>
      </w:r>
      <w:r w:rsidR="00A75493" w:rsidRPr="00E41D26">
        <w:rPr>
          <w:sz w:val="28"/>
          <w:szCs w:val="32"/>
        </w:rPr>
        <w:t xml:space="preserve"> - </w:t>
      </w:r>
      <w:r w:rsidR="000D7CE1" w:rsidRPr="00E41D26">
        <w:rPr>
          <w:sz w:val="28"/>
          <w:szCs w:val="32"/>
        </w:rPr>
        <w:t>2006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E41D26">
        <w:rPr>
          <w:sz w:val="28"/>
        </w:rPr>
        <w:br w:type="page"/>
        <w:t xml:space="preserve">Работа выполнена на кафедре кормления, разведения и генетики сельскохозяйственных животных Федерального государственного образовательного учреждения высшего профессионального образования </w:t>
      </w:r>
      <w:r w:rsidR="00E41D26">
        <w:rPr>
          <w:sz w:val="28"/>
        </w:rPr>
        <w:t>"</w:t>
      </w:r>
      <w:r w:rsidRPr="00E41D26">
        <w:rPr>
          <w:sz w:val="28"/>
        </w:rPr>
        <w:t>Дальневосточный государственный аграрный университет</w:t>
      </w:r>
      <w:r w:rsidR="00E41D26">
        <w:rPr>
          <w:sz w:val="28"/>
        </w:rPr>
        <w:t>"</w:t>
      </w:r>
    </w:p>
    <w:p w:rsidR="000D7CE1" w:rsidRPr="00E41D26" w:rsidRDefault="00D336DF" w:rsidP="00E41D26">
      <w:pPr>
        <w:widowControl/>
        <w:tabs>
          <w:tab w:val="left" w:pos="4111"/>
        </w:tabs>
        <w:suppressAutoHyphens/>
        <w:spacing w:line="360" w:lineRule="auto"/>
        <w:ind w:firstLine="709"/>
        <w:jc w:val="both"/>
        <w:rPr>
          <w:sz w:val="28"/>
        </w:rPr>
      </w:pPr>
      <w:r w:rsidRPr="00E41D26">
        <w:rPr>
          <w:sz w:val="28"/>
        </w:rPr>
        <w:t>Научный руководитель:</w:t>
      </w:r>
      <w:r w:rsidR="00E41D26">
        <w:rPr>
          <w:sz w:val="28"/>
        </w:rPr>
        <w:t xml:space="preserve"> </w:t>
      </w:r>
      <w:r w:rsidRPr="00E41D26">
        <w:rPr>
          <w:sz w:val="28"/>
        </w:rPr>
        <w:t>д</w:t>
      </w:r>
      <w:r w:rsidR="000D7CE1" w:rsidRPr="00E41D26">
        <w:rPr>
          <w:sz w:val="28"/>
        </w:rPr>
        <w:t>октор сельскохозяйственных наук,</w:t>
      </w:r>
      <w:r w:rsidR="00E41D26" w:rsidRPr="00E41D26">
        <w:rPr>
          <w:sz w:val="28"/>
        </w:rPr>
        <w:t xml:space="preserve"> </w:t>
      </w:r>
      <w:r w:rsidR="00E41D26">
        <w:rPr>
          <w:sz w:val="28"/>
        </w:rPr>
        <w:t xml:space="preserve"> </w:t>
      </w:r>
      <w:r w:rsidR="000D7CE1" w:rsidRPr="00E41D26">
        <w:rPr>
          <w:sz w:val="28"/>
        </w:rPr>
        <w:t>п</w:t>
      </w:r>
      <w:r w:rsidR="00E307A5" w:rsidRPr="00E41D26">
        <w:rPr>
          <w:sz w:val="28"/>
        </w:rPr>
        <w:t>рофессор, Заслуженный работник в</w:t>
      </w:r>
      <w:r w:rsidR="000D7CE1" w:rsidRPr="00E41D26">
        <w:rPr>
          <w:sz w:val="28"/>
        </w:rPr>
        <w:t>ысшей</w:t>
      </w:r>
      <w:r w:rsidR="00E41D26">
        <w:rPr>
          <w:sz w:val="28"/>
        </w:rPr>
        <w:t xml:space="preserve"> </w:t>
      </w:r>
      <w:r w:rsidR="000D7CE1" w:rsidRPr="00E41D26">
        <w:rPr>
          <w:sz w:val="28"/>
        </w:rPr>
        <w:t>школы РФ</w:t>
      </w:r>
      <w:r w:rsidR="00E41D26" w:rsidRPr="00E41D26">
        <w:rPr>
          <w:sz w:val="28"/>
        </w:rPr>
        <w:t xml:space="preserve"> </w:t>
      </w:r>
      <w:r w:rsidR="00E41D26">
        <w:t xml:space="preserve"> </w:t>
      </w:r>
      <w:r w:rsidR="000D7CE1" w:rsidRPr="00E41D26">
        <w:rPr>
          <w:sz w:val="28"/>
        </w:rPr>
        <w:t>Краснощекова Тамара Александровна</w:t>
      </w:r>
    </w:p>
    <w:p w:rsidR="00A75493" w:rsidRPr="00E41D26" w:rsidRDefault="006251E3" w:rsidP="00E41D26">
      <w:pPr>
        <w:widowControl/>
        <w:tabs>
          <w:tab w:val="left" w:pos="41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Официальные оппоненты:</w:t>
      </w:r>
      <w:r w:rsidR="00E41D26" w:rsidRPr="00E41D26">
        <w:rPr>
          <w:sz w:val="28"/>
          <w:szCs w:val="28"/>
        </w:rPr>
        <w:t xml:space="preserve"> </w:t>
      </w:r>
      <w:r w:rsidR="00A75493" w:rsidRPr="00E41D26">
        <w:rPr>
          <w:sz w:val="28"/>
        </w:rPr>
        <w:t>доктор сельскохозяйственных наук, профессор</w:t>
      </w:r>
      <w:r w:rsidR="00E41D26" w:rsidRPr="00E41D26">
        <w:rPr>
          <w:sz w:val="28"/>
          <w:szCs w:val="28"/>
        </w:rPr>
        <w:t xml:space="preserve"> </w:t>
      </w:r>
      <w:r w:rsidR="00A75493" w:rsidRPr="00E41D26">
        <w:rPr>
          <w:sz w:val="28"/>
          <w:szCs w:val="28"/>
        </w:rPr>
        <w:t>Пристач Николай Владимирович</w:t>
      </w:r>
    </w:p>
    <w:p w:rsidR="003D01CC" w:rsidRPr="00E41D26" w:rsidRDefault="00A75493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кандидат сельскохозяйственных наук, доцент,</w:t>
      </w:r>
      <w:r w:rsidR="00E41D26" w:rsidRPr="00E41D26">
        <w:rPr>
          <w:sz w:val="28"/>
          <w:szCs w:val="28"/>
        </w:rPr>
        <w:t xml:space="preserve"> з</w:t>
      </w:r>
      <w:r w:rsidRPr="00E41D26">
        <w:rPr>
          <w:sz w:val="28"/>
          <w:szCs w:val="28"/>
        </w:rPr>
        <w:t xml:space="preserve">аслуженный </w:t>
      </w:r>
      <w:r w:rsidR="003D01CC" w:rsidRPr="00E41D26">
        <w:rPr>
          <w:sz w:val="28"/>
          <w:szCs w:val="28"/>
        </w:rPr>
        <w:t>зоотехник РФ</w:t>
      </w:r>
      <w:r w:rsidR="00E41D26" w:rsidRPr="00E41D26">
        <w:rPr>
          <w:sz w:val="28"/>
          <w:szCs w:val="28"/>
        </w:rPr>
        <w:t xml:space="preserve">  </w:t>
      </w:r>
      <w:r w:rsidR="003D01CC" w:rsidRPr="00E41D26">
        <w:rPr>
          <w:sz w:val="28"/>
          <w:szCs w:val="28"/>
        </w:rPr>
        <w:t>Антонюк Ольга Денисовна</w:t>
      </w:r>
    </w:p>
    <w:p w:rsidR="000D7CE1" w:rsidRPr="00E41D26" w:rsidRDefault="003D01CC" w:rsidP="00E41D2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E41D26">
        <w:rPr>
          <w:sz w:val="28"/>
        </w:rPr>
        <w:t>Ведущее учреждение:</w:t>
      </w:r>
      <w:r w:rsidR="00E41D26">
        <w:rPr>
          <w:sz w:val="28"/>
        </w:rPr>
        <w:t xml:space="preserve"> </w:t>
      </w:r>
      <w:r w:rsidR="00F610E4" w:rsidRPr="00E41D26">
        <w:rPr>
          <w:sz w:val="28"/>
        </w:rPr>
        <w:t>Д</w:t>
      </w:r>
      <w:r w:rsidRPr="00E41D26">
        <w:rPr>
          <w:sz w:val="28"/>
        </w:rPr>
        <w:t>альневосточный зональный научно-</w:t>
      </w:r>
      <w:r w:rsidR="00E41D26">
        <w:rPr>
          <w:sz w:val="28"/>
        </w:rPr>
        <w:t xml:space="preserve"> </w:t>
      </w:r>
      <w:r w:rsidR="00F610E4" w:rsidRPr="00E41D26">
        <w:rPr>
          <w:sz w:val="28"/>
        </w:rPr>
        <w:t>исследовательский ветеринарный институт</w:t>
      </w:r>
      <w:r w:rsidR="00E41D26" w:rsidRPr="00E41D26">
        <w:rPr>
          <w:sz w:val="28"/>
        </w:rPr>
        <w:t xml:space="preserve"> </w:t>
      </w:r>
      <w:r w:rsidR="00E41D26">
        <w:rPr>
          <w:sz w:val="28"/>
        </w:rPr>
        <w:t xml:space="preserve"> </w:t>
      </w:r>
      <w:r w:rsidR="00F610E4" w:rsidRPr="00E41D26">
        <w:rPr>
          <w:sz w:val="28"/>
        </w:rPr>
        <w:t>(г. Благовещенск)</w:t>
      </w:r>
    </w:p>
    <w:p w:rsidR="000D7CE1" w:rsidRPr="00E41D26" w:rsidRDefault="00BF5347" w:rsidP="00E41D26">
      <w:pPr>
        <w:widowControl/>
        <w:tabs>
          <w:tab w:val="left" w:pos="4536"/>
        </w:tabs>
        <w:suppressAutoHyphens/>
        <w:spacing w:line="360" w:lineRule="auto"/>
        <w:ind w:firstLine="709"/>
        <w:jc w:val="both"/>
        <w:rPr>
          <w:sz w:val="28"/>
        </w:rPr>
      </w:pPr>
      <w:r w:rsidRPr="00E41D26">
        <w:rPr>
          <w:sz w:val="28"/>
        </w:rPr>
        <w:t xml:space="preserve">Защита диссертации состоится </w:t>
      </w:r>
      <w:r w:rsidR="00AC744E" w:rsidRPr="00E41D26">
        <w:rPr>
          <w:sz w:val="28"/>
        </w:rPr>
        <w:t xml:space="preserve">9 октября </w:t>
      </w:r>
      <w:r w:rsidR="000D7CE1" w:rsidRPr="00E41D26">
        <w:rPr>
          <w:sz w:val="28"/>
        </w:rPr>
        <w:t xml:space="preserve">2006 года в </w:t>
      </w:r>
      <w:r w:rsidR="00AC744E" w:rsidRPr="00E41D26">
        <w:rPr>
          <w:sz w:val="28"/>
        </w:rPr>
        <w:t xml:space="preserve">9 </w:t>
      </w:r>
      <w:r w:rsidR="000D7CE1" w:rsidRPr="00E41D26">
        <w:rPr>
          <w:sz w:val="28"/>
        </w:rPr>
        <w:t xml:space="preserve">часов на заседании диссертационного совета Д 212.168.08. при Новгородском государственном университете имени Ярослава Мудрого по адресу: </w:t>
      </w:r>
      <w:smartTag w:uri="urn:schemas-microsoft-com:office:smarttags" w:element="metricconverter">
        <w:smartTagPr>
          <w:attr w:name="ProductID" w:val="173000, г"/>
        </w:smartTagPr>
        <w:r w:rsidR="000D7CE1" w:rsidRPr="00E41D26">
          <w:rPr>
            <w:sz w:val="28"/>
          </w:rPr>
          <w:t>17300</w:t>
        </w:r>
        <w:r w:rsidR="00D336DF" w:rsidRPr="00E41D26">
          <w:rPr>
            <w:sz w:val="28"/>
          </w:rPr>
          <w:t>0</w:t>
        </w:r>
        <w:r w:rsidR="000D7CE1" w:rsidRPr="00E41D26">
          <w:rPr>
            <w:sz w:val="28"/>
          </w:rPr>
          <w:t>, г</w:t>
        </w:r>
      </w:smartTag>
      <w:r w:rsidR="000D7CE1" w:rsidRPr="00E41D26">
        <w:rPr>
          <w:sz w:val="28"/>
        </w:rPr>
        <w:t xml:space="preserve">. Великий Новгород, </w:t>
      </w:r>
      <w:r w:rsidR="00D336DF" w:rsidRPr="00E41D26">
        <w:rPr>
          <w:sz w:val="28"/>
        </w:rPr>
        <w:t xml:space="preserve">ГСП, </w:t>
      </w:r>
      <w:r w:rsidR="000D7CE1" w:rsidRPr="00E41D26">
        <w:rPr>
          <w:sz w:val="28"/>
        </w:rPr>
        <w:t>ул. Советской Армии, 7.</w:t>
      </w:r>
    </w:p>
    <w:p w:rsidR="000D7CE1" w:rsidRPr="00E41D26" w:rsidRDefault="000D7CE1" w:rsidP="00E41D26">
      <w:pPr>
        <w:widowControl/>
        <w:tabs>
          <w:tab w:val="left" w:pos="4536"/>
        </w:tabs>
        <w:suppressAutoHyphens/>
        <w:spacing w:line="360" w:lineRule="auto"/>
        <w:ind w:firstLine="709"/>
        <w:jc w:val="both"/>
        <w:rPr>
          <w:sz w:val="28"/>
        </w:rPr>
      </w:pPr>
      <w:r w:rsidRPr="00E41D26">
        <w:rPr>
          <w:sz w:val="28"/>
        </w:rPr>
        <w:t>С диссертацией можно ознакомиться в библиотеке ИСХПР НовГУ им</w:t>
      </w:r>
      <w:r w:rsidR="00D336DF" w:rsidRPr="00E41D26">
        <w:rPr>
          <w:sz w:val="28"/>
        </w:rPr>
        <w:t>ени</w:t>
      </w:r>
      <w:r w:rsidRPr="00E41D26">
        <w:rPr>
          <w:sz w:val="28"/>
        </w:rPr>
        <w:t xml:space="preserve"> Ярослава Мудрого.</w:t>
      </w:r>
    </w:p>
    <w:p w:rsidR="000D7CE1" w:rsidRPr="00E41D26" w:rsidRDefault="000D7CE1" w:rsidP="00E41D26">
      <w:pPr>
        <w:widowControl/>
        <w:tabs>
          <w:tab w:val="left" w:pos="4536"/>
        </w:tabs>
        <w:suppressAutoHyphens/>
        <w:spacing w:line="360" w:lineRule="auto"/>
        <w:ind w:firstLine="709"/>
        <w:jc w:val="both"/>
        <w:rPr>
          <w:sz w:val="28"/>
        </w:rPr>
      </w:pPr>
      <w:r w:rsidRPr="00E41D26">
        <w:rPr>
          <w:sz w:val="28"/>
        </w:rPr>
        <w:t xml:space="preserve">Автореферат разослан </w:t>
      </w:r>
      <w:r w:rsidR="00E41D26">
        <w:rPr>
          <w:sz w:val="28"/>
        </w:rPr>
        <w:t>"</w:t>
      </w:r>
      <w:r w:rsidRPr="00E41D26">
        <w:rPr>
          <w:sz w:val="28"/>
        </w:rPr>
        <w:t xml:space="preserve"> </w:t>
      </w:r>
      <w:r w:rsidRPr="00E41D26">
        <w:rPr>
          <w:sz w:val="28"/>
          <w:vertAlign w:val="subscript"/>
        </w:rPr>
        <w:t xml:space="preserve">––––––– </w:t>
      </w:r>
      <w:r w:rsidR="00E41D26">
        <w:rPr>
          <w:sz w:val="28"/>
        </w:rPr>
        <w:t>"</w:t>
      </w:r>
      <w:r w:rsidRPr="00E41D26">
        <w:rPr>
          <w:sz w:val="28"/>
        </w:rPr>
        <w:t xml:space="preserve"> </w:t>
      </w:r>
      <w:r w:rsidRPr="00E41D26">
        <w:rPr>
          <w:sz w:val="28"/>
          <w:vertAlign w:val="subscript"/>
        </w:rPr>
        <w:t>–––––––––––––––</w:t>
      </w:r>
      <w:r w:rsidRPr="00E41D26">
        <w:rPr>
          <w:sz w:val="28"/>
        </w:rPr>
        <w:t xml:space="preserve"> 2006 года</w:t>
      </w:r>
    </w:p>
    <w:p w:rsidR="000D7CE1" w:rsidRPr="00E41D26" w:rsidRDefault="000D7CE1" w:rsidP="00E41D26">
      <w:pPr>
        <w:widowControl/>
        <w:tabs>
          <w:tab w:val="left" w:pos="45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</w:rPr>
        <w:t>Ученый секретарь</w:t>
      </w:r>
      <w:r w:rsidR="00E41D26" w:rsidRPr="00E41D26">
        <w:rPr>
          <w:sz w:val="28"/>
        </w:rPr>
        <w:t xml:space="preserve"> </w:t>
      </w:r>
      <w:r w:rsidRPr="00E41D26">
        <w:rPr>
          <w:sz w:val="28"/>
          <w:szCs w:val="28"/>
        </w:rPr>
        <w:t>диссертационного совета,</w:t>
      </w:r>
      <w:r w:rsidR="00E41D26" w:rsidRPr="00E41D26">
        <w:rPr>
          <w:sz w:val="28"/>
          <w:szCs w:val="28"/>
        </w:rPr>
        <w:t xml:space="preserve"> </w:t>
      </w:r>
      <w:r w:rsidRPr="00E41D26">
        <w:rPr>
          <w:sz w:val="28"/>
          <w:szCs w:val="28"/>
        </w:rPr>
        <w:t>кандидат биологических наук, доцент Копылова Т. Н.</w:t>
      </w:r>
    </w:p>
    <w:p w:rsidR="00E41D26" w:rsidRDefault="00E41D26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7CE1" w:rsidRDefault="000D7CE1" w:rsidP="00E41D26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41D26">
        <w:rPr>
          <w:sz w:val="28"/>
          <w:szCs w:val="28"/>
        </w:rPr>
        <w:br w:type="page"/>
      </w:r>
      <w:r w:rsidRPr="00E41D26">
        <w:rPr>
          <w:b/>
          <w:sz w:val="28"/>
          <w:szCs w:val="28"/>
        </w:rPr>
        <w:t>Общая характеристика работы</w:t>
      </w:r>
    </w:p>
    <w:p w:rsidR="00E41D26" w:rsidRPr="00E41D26" w:rsidRDefault="00E41D26" w:rsidP="00E41D26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b/>
          <w:sz w:val="28"/>
          <w:szCs w:val="28"/>
        </w:rPr>
        <w:t xml:space="preserve">Актуальность темы. </w:t>
      </w:r>
      <w:r w:rsidR="00574026" w:rsidRPr="00E41D26">
        <w:rPr>
          <w:sz w:val="28"/>
          <w:szCs w:val="28"/>
        </w:rPr>
        <w:t>Основным принципом интенсификации производства продуктов птицеводства, по-прежнему является эффективное использование кормов. Более того, в настоящее время главным сдерживающим моментом дальнейшего развития птицеводства является ограниченность кормо</w:t>
      </w:r>
      <w:r w:rsidR="00BE198E" w:rsidRPr="00E41D26">
        <w:rPr>
          <w:sz w:val="28"/>
          <w:szCs w:val="28"/>
        </w:rPr>
        <w:t>вых ресурсов (В.И. Фисинин</w:t>
      </w:r>
      <w:r w:rsidR="00574026" w:rsidRPr="00E41D26">
        <w:rPr>
          <w:sz w:val="28"/>
          <w:szCs w:val="28"/>
        </w:rPr>
        <w:t xml:space="preserve"> </w:t>
      </w:r>
      <w:r w:rsidR="00B05267" w:rsidRPr="00E41D26">
        <w:rPr>
          <w:sz w:val="28"/>
          <w:szCs w:val="28"/>
        </w:rPr>
        <w:t>и др.</w:t>
      </w:r>
      <w:r w:rsidR="00181416" w:rsidRPr="00E41D26">
        <w:rPr>
          <w:sz w:val="28"/>
          <w:szCs w:val="28"/>
        </w:rPr>
        <w:t xml:space="preserve">, </w:t>
      </w:r>
      <w:r w:rsidR="00B05267" w:rsidRPr="00E41D26">
        <w:rPr>
          <w:sz w:val="28"/>
          <w:szCs w:val="28"/>
        </w:rPr>
        <w:t>2001</w:t>
      </w:r>
      <w:r w:rsidR="00181416" w:rsidRPr="00E41D26">
        <w:rPr>
          <w:sz w:val="28"/>
          <w:szCs w:val="28"/>
        </w:rPr>
        <w:t>, 2003</w:t>
      </w:r>
      <w:r w:rsidR="00574026" w:rsidRPr="00E41D26">
        <w:rPr>
          <w:sz w:val="28"/>
          <w:szCs w:val="28"/>
        </w:rPr>
        <w:t>; И.П. Спиридонов и др., 2002; А.Б. Маль</w:t>
      </w:r>
      <w:r w:rsidR="00181416" w:rsidRPr="00E41D26">
        <w:rPr>
          <w:sz w:val="28"/>
          <w:szCs w:val="28"/>
        </w:rPr>
        <w:t>цев и др., 2005). К</w:t>
      </w:r>
      <w:r w:rsidR="00B05267" w:rsidRPr="00E41D26">
        <w:rPr>
          <w:sz w:val="28"/>
          <w:szCs w:val="28"/>
        </w:rPr>
        <w:t>роме этого с</w:t>
      </w:r>
      <w:r w:rsidRPr="00E41D26">
        <w:rPr>
          <w:sz w:val="28"/>
          <w:szCs w:val="28"/>
        </w:rPr>
        <w:t>ельскохозяйственное производство во многом зависит от биогеохимических и климатических условий. Так, в кормах Амурской области наблюдается дефицит жизненно важных микроэлементов марганца, железа, кобальта, меди, цинка, селена, а йод содержится в форме следов. В связи с этим содержание органических веществ в растительном покрове в среднем на 18-20% ниже среднероссийских данных.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Птицеводство в Приамурье характеризуется все возрастающими требованиями к количественному увеличению продукции, улучшению ее качества и снижению себестоимости. Решение этих вопросов в Амурской области должно проводиться при оптимальном использовании местных кормов и с учетом природно-климатических и биогеохимических особенностей региона.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В биосфере Амурской области наблюдается недостаток жизненно важных минеральных веществ и избытком ряда тяжелых металлов. В связи с этим завозимые из других регионов минеральные подкормки и премиксы для животных и птицы могут быть не только бесполезными, но и даже вредными. Поэтому в каждом регионе необходимо производить свои балансирующие кормовые добавки рецепты которых должны разрабатываться с учетом местных природно-климатических условий.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Учитывая изложенное, основной целью работы являлось изучение содержания нормируемых веществ в кормовых культурах из основных сельскохозяйственных районов Амурской области, разработка доступных для птицеводческих хозяйств рецептов БМД и их научно-практическое обоснование. Рецепты БМД разрабатывались с учетом фактической питательности кормов, современного нормирования кормления сельскохозяйственной птицы.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Тема работы является составной частью научных исследований, проводимых кафедрой кормления, разведения и генетики сельскохозяйственных животных ФГОУ ВПО Дальневосточного государственного аграрного университета (№ государственной регистрации 0120.0 503583) 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b/>
          <w:sz w:val="28"/>
          <w:szCs w:val="28"/>
        </w:rPr>
        <w:t>Цель и задачи исследований</w:t>
      </w:r>
      <w:r w:rsidRPr="00E41D26">
        <w:rPr>
          <w:sz w:val="28"/>
          <w:szCs w:val="28"/>
        </w:rPr>
        <w:t>. Целью нашей работы являлось изучение совместного влияния минеральных солей железа, марганца, меди, кобальта, цинка, селена, стабилизированного йода и соевого белка на рост, развитие цыплят, яйценоскость и физиологическое состояние кур.</w:t>
      </w:r>
    </w:p>
    <w:p w:rsidR="00E41D26" w:rsidRDefault="000D7CE1" w:rsidP="00E41D26">
      <w:pPr>
        <w:pStyle w:val="a3"/>
        <w:suppressAutoHyphens/>
        <w:ind w:firstLine="709"/>
      </w:pPr>
      <w:r w:rsidRPr="00E41D26">
        <w:t>В соответствии с поставленной целью были определены следующие задачи:</w:t>
      </w:r>
    </w:p>
    <w:p w:rsidR="00E41D26" w:rsidRDefault="000D7CE1" w:rsidP="00E41D26">
      <w:pPr>
        <w:pStyle w:val="a3"/>
        <w:suppressAutoHyphens/>
        <w:ind w:firstLine="709"/>
      </w:pPr>
      <w:r w:rsidRPr="00E41D26">
        <w:rPr>
          <w:szCs w:val="28"/>
        </w:rPr>
        <w:t>- изучить химический состав и питательность кормов, используемых при кормлении цыплят и кур несушек;</w:t>
      </w:r>
    </w:p>
    <w:p w:rsidR="00E41D26" w:rsidRDefault="000D7CE1" w:rsidP="00E41D26">
      <w:pPr>
        <w:pStyle w:val="a3"/>
        <w:suppressAutoHyphens/>
        <w:ind w:firstLine="709"/>
        <w:rPr>
          <w:szCs w:val="28"/>
        </w:rPr>
      </w:pPr>
      <w:r w:rsidRPr="00E41D26">
        <w:rPr>
          <w:szCs w:val="28"/>
        </w:rPr>
        <w:t>- разработать и изготовить для кур несушек и молодняка рецепт БМД на основе соевого белка в сочетании с минеральными солями железа, марганца, меди, кобальта, цинка, селена и стабилизированного йода;</w:t>
      </w:r>
    </w:p>
    <w:p w:rsidR="000D7CE1" w:rsidRPr="00E41D26" w:rsidRDefault="000D7CE1" w:rsidP="00E41D26">
      <w:pPr>
        <w:pStyle w:val="a3"/>
        <w:suppressAutoHyphens/>
        <w:ind w:firstLine="709"/>
      </w:pPr>
      <w:r w:rsidRPr="00E41D26">
        <w:t xml:space="preserve">- </w:t>
      </w:r>
      <w:r w:rsidR="00B05267" w:rsidRPr="00E41D26">
        <w:rPr>
          <w:szCs w:val="28"/>
        </w:rPr>
        <w:t>изучить влияние</w:t>
      </w:r>
      <w:r w:rsidR="00E41D26">
        <w:rPr>
          <w:szCs w:val="28"/>
        </w:rPr>
        <w:t xml:space="preserve"> </w:t>
      </w:r>
      <w:r w:rsidR="00B05267" w:rsidRPr="00E41D26">
        <w:rPr>
          <w:szCs w:val="28"/>
        </w:rPr>
        <w:t>полнорационных</w:t>
      </w:r>
      <w:r w:rsidR="00E41D26">
        <w:rPr>
          <w:szCs w:val="28"/>
        </w:rPr>
        <w:t xml:space="preserve"> </w:t>
      </w:r>
      <w:r w:rsidR="00B05267" w:rsidRPr="00E41D26">
        <w:rPr>
          <w:szCs w:val="28"/>
        </w:rPr>
        <w:t>комбикормов</w:t>
      </w:r>
      <w:r w:rsidRPr="00E41D26">
        <w:rPr>
          <w:szCs w:val="28"/>
        </w:rPr>
        <w:t xml:space="preserve"> марки ПК-1-1</w:t>
      </w:r>
      <w:r w:rsidR="00B05267" w:rsidRPr="00E41D26">
        <w:rPr>
          <w:szCs w:val="28"/>
        </w:rPr>
        <w:t>П и ПК-4П</w:t>
      </w:r>
      <w:r w:rsidRPr="00E41D26">
        <w:rPr>
          <w:szCs w:val="28"/>
        </w:rPr>
        <w:t>, обогащенного экспериментальной БМД, на яйценоскость кур несушек, рост и развитие цыплят и обменные процессы в их организме</w:t>
      </w:r>
      <w:r w:rsidRPr="00E41D26">
        <w:t>;</w:t>
      </w:r>
    </w:p>
    <w:p w:rsidR="00E41D26" w:rsidRDefault="000D7CE1" w:rsidP="00E41D26">
      <w:pPr>
        <w:pStyle w:val="a3"/>
        <w:suppressAutoHyphens/>
        <w:ind w:firstLine="709"/>
      </w:pPr>
      <w:r w:rsidRPr="00E41D26">
        <w:t>- исследовать пищевые качества яиц, определить содержание в них органических и минеральных веществ, качество скорлупы;</w:t>
      </w:r>
    </w:p>
    <w:p w:rsidR="000D7CE1" w:rsidRPr="00E41D26" w:rsidRDefault="000D7CE1" w:rsidP="00E41D26">
      <w:pPr>
        <w:pStyle w:val="a3"/>
        <w:suppressAutoHyphens/>
        <w:ind w:firstLine="709"/>
      </w:pPr>
      <w:r w:rsidRPr="00E41D26">
        <w:t>- изучить биохимический состав крови кур несушек;</w:t>
      </w:r>
    </w:p>
    <w:p w:rsidR="000D7CE1" w:rsidRPr="00E41D26" w:rsidRDefault="000D7CE1" w:rsidP="00E41D26">
      <w:pPr>
        <w:pStyle w:val="a3"/>
        <w:suppressAutoHyphens/>
        <w:ind w:firstLine="709"/>
      </w:pPr>
      <w:r w:rsidRPr="00E41D26">
        <w:t>- на основании полученных данных дать экономическую оценку скармливания белково-минеральной добавки в качестве компонента комбикормов для цыплят и кур несушек.</w:t>
      </w:r>
    </w:p>
    <w:p w:rsidR="000D7CE1" w:rsidRPr="00E41D26" w:rsidRDefault="000D7CE1" w:rsidP="00E41D26">
      <w:pPr>
        <w:pStyle w:val="a3"/>
        <w:suppressAutoHyphens/>
        <w:ind w:firstLine="709"/>
      </w:pPr>
      <w:r w:rsidRPr="00E41D26">
        <w:rPr>
          <w:b/>
        </w:rPr>
        <w:t xml:space="preserve">Научная новизна исследований. </w:t>
      </w:r>
      <w:r w:rsidRPr="00E41D26">
        <w:rPr>
          <w:szCs w:val="28"/>
        </w:rPr>
        <w:t>Впервые для кур несушек и цыплят разработаны и научно-обоснованы рецепты белково-минеральных добавок с учетом дефицита нормируемых микроэлементов в кормах Амурской области и природно-климатических условий Приамурья.</w:t>
      </w:r>
      <w:r w:rsidRPr="00E41D26">
        <w:t xml:space="preserve"> Изучено влияние скармливания экспериментальной БМД на количество, качество яичной продуктивности кур, на их рост, развитие и физиологическое состояние.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b/>
          <w:sz w:val="28"/>
          <w:szCs w:val="28"/>
        </w:rPr>
        <w:t xml:space="preserve">Практическая значимость. </w:t>
      </w:r>
      <w:r w:rsidRPr="00E41D26">
        <w:rPr>
          <w:sz w:val="28"/>
          <w:szCs w:val="28"/>
        </w:rPr>
        <w:t>На основе проведенных научно-хозяйственных, балансовых и производственного опытов разработаны рекомендации по включению в состав полнорационных</w:t>
      </w:r>
      <w:r w:rsidRPr="00E41D26">
        <w:rPr>
          <w:sz w:val="28"/>
        </w:rPr>
        <w:t xml:space="preserve"> комбикормов для кур экспериментальной БМД, которая способствует значительно повысить яйценоскость и снизить затраты кормов на единицу продукции.</w:t>
      </w:r>
    </w:p>
    <w:p w:rsid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b/>
          <w:sz w:val="28"/>
          <w:szCs w:val="28"/>
        </w:rPr>
        <w:t>Основные положения, выносимые на защиту: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- химический состав и питательная ценность местных кормов, скармливаемых птице;</w:t>
      </w:r>
    </w:p>
    <w:p w:rsid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- научно-практическое обоснование экспериментального рецепта БМД для кур;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- доказательство зоотехнической и экономической целесообразности скармливания цыплятам и курам несушкам полнорационных комбикормов, обогащенных экспериментальной БМД.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b/>
          <w:sz w:val="28"/>
          <w:szCs w:val="28"/>
        </w:rPr>
        <w:t>Апробация работы.</w:t>
      </w:r>
      <w:r w:rsidRPr="00E41D26">
        <w:rPr>
          <w:sz w:val="28"/>
          <w:szCs w:val="28"/>
        </w:rPr>
        <w:t xml:space="preserve"> Основные положения диссертации доложены на научно-практических конференциях</w:t>
      </w:r>
      <w:r w:rsidR="00B05267" w:rsidRPr="00E41D26">
        <w:rPr>
          <w:sz w:val="28"/>
          <w:szCs w:val="28"/>
        </w:rPr>
        <w:t xml:space="preserve"> ДальГАУ (2003-2006), научно-практических</w:t>
      </w:r>
      <w:r w:rsidRPr="00E41D26">
        <w:rPr>
          <w:sz w:val="28"/>
          <w:szCs w:val="28"/>
        </w:rPr>
        <w:t xml:space="preserve"> </w:t>
      </w:r>
      <w:r w:rsidR="00181416" w:rsidRPr="00E41D26">
        <w:rPr>
          <w:sz w:val="28"/>
          <w:szCs w:val="28"/>
        </w:rPr>
        <w:t xml:space="preserve">и научно-методических </w:t>
      </w:r>
      <w:r w:rsidRPr="00E41D26">
        <w:rPr>
          <w:sz w:val="28"/>
          <w:szCs w:val="28"/>
        </w:rPr>
        <w:t xml:space="preserve">конференциях НовГУ </w:t>
      </w:r>
      <w:r w:rsidR="00B05267" w:rsidRPr="00E41D26">
        <w:rPr>
          <w:sz w:val="28"/>
          <w:szCs w:val="28"/>
        </w:rPr>
        <w:t>2004, 2005</w:t>
      </w:r>
      <w:r w:rsidRPr="00E41D26">
        <w:rPr>
          <w:sz w:val="28"/>
          <w:szCs w:val="28"/>
        </w:rPr>
        <w:t>. По материалам диссерта</w:t>
      </w:r>
      <w:r w:rsidR="00B05267" w:rsidRPr="00E41D26">
        <w:rPr>
          <w:sz w:val="28"/>
          <w:szCs w:val="28"/>
        </w:rPr>
        <w:t>ции опубликовано 4</w:t>
      </w:r>
      <w:r w:rsidRPr="00E41D26">
        <w:rPr>
          <w:sz w:val="28"/>
          <w:szCs w:val="28"/>
        </w:rPr>
        <w:t xml:space="preserve"> научных статей.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b/>
          <w:sz w:val="28"/>
          <w:szCs w:val="28"/>
        </w:rPr>
        <w:t>Структура и объем работы.</w:t>
      </w:r>
      <w:r w:rsidRPr="00E41D26">
        <w:rPr>
          <w:sz w:val="28"/>
          <w:szCs w:val="28"/>
        </w:rPr>
        <w:t xml:space="preserve"> Диссертация изложена на </w:t>
      </w:r>
      <w:r w:rsidR="00922DC9" w:rsidRPr="00E41D26">
        <w:rPr>
          <w:sz w:val="28"/>
          <w:szCs w:val="28"/>
        </w:rPr>
        <w:t>135</w:t>
      </w:r>
      <w:r w:rsidRPr="00E41D26">
        <w:rPr>
          <w:sz w:val="28"/>
          <w:szCs w:val="28"/>
        </w:rPr>
        <w:t xml:space="preserve"> страницах компьютерного текста, состоит из введения, обзора литературы, материала и методики проведения исследований, результатов исследований, производственной проверки, обсуждения результатов, выводов, предложений производству, библиографического списка, включающего 2</w:t>
      </w:r>
      <w:r w:rsidR="008A45E4" w:rsidRPr="00E41D26">
        <w:rPr>
          <w:sz w:val="28"/>
          <w:szCs w:val="28"/>
        </w:rPr>
        <w:t>37</w:t>
      </w:r>
      <w:r w:rsidRPr="00E41D26">
        <w:rPr>
          <w:sz w:val="28"/>
          <w:szCs w:val="28"/>
        </w:rPr>
        <w:t xml:space="preserve"> наименований, в том числе 30 на иностранном языке. Работа иллюстрирована </w:t>
      </w:r>
      <w:r w:rsidR="008A45E4" w:rsidRPr="00E41D26">
        <w:rPr>
          <w:sz w:val="28"/>
          <w:szCs w:val="28"/>
        </w:rPr>
        <w:t>27</w:t>
      </w:r>
      <w:r w:rsidRPr="00E41D26">
        <w:rPr>
          <w:sz w:val="28"/>
          <w:szCs w:val="28"/>
        </w:rPr>
        <w:t xml:space="preserve"> таблицами, </w:t>
      </w:r>
      <w:r w:rsidR="008A45E4" w:rsidRPr="00E41D26">
        <w:rPr>
          <w:sz w:val="28"/>
          <w:szCs w:val="28"/>
        </w:rPr>
        <w:t>5</w:t>
      </w:r>
      <w:r w:rsidRPr="00E41D26">
        <w:rPr>
          <w:sz w:val="28"/>
          <w:szCs w:val="28"/>
        </w:rPr>
        <w:t xml:space="preserve"> рисунками, </w:t>
      </w:r>
      <w:r w:rsidR="00ED38F3" w:rsidRPr="00E41D26">
        <w:rPr>
          <w:sz w:val="28"/>
          <w:szCs w:val="28"/>
        </w:rPr>
        <w:t>12</w:t>
      </w:r>
      <w:r w:rsidRPr="00E41D26">
        <w:rPr>
          <w:sz w:val="28"/>
          <w:szCs w:val="28"/>
        </w:rPr>
        <w:t xml:space="preserve"> приложениями.</w:t>
      </w:r>
    </w:p>
    <w:p w:rsidR="000D7CE1" w:rsidRPr="00E41D26" w:rsidRDefault="000D7CE1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E41D26">
        <w:rPr>
          <w:b/>
          <w:sz w:val="28"/>
        </w:rPr>
        <w:t>Материал и методика проведения исследований</w:t>
      </w:r>
    </w:p>
    <w:p w:rsidR="00E41D26" w:rsidRDefault="000D7CE1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 xml:space="preserve">Для решения поставленных задач в условиях птицефабрики </w:t>
      </w:r>
      <w:r w:rsidR="00E41D26">
        <w:rPr>
          <w:sz w:val="28"/>
          <w:szCs w:val="28"/>
        </w:rPr>
        <w:t>"</w:t>
      </w:r>
      <w:r w:rsidRPr="00E41D26">
        <w:rPr>
          <w:sz w:val="28"/>
          <w:szCs w:val="28"/>
        </w:rPr>
        <w:t>Белогорская</w:t>
      </w:r>
      <w:r w:rsidR="00E41D26">
        <w:rPr>
          <w:sz w:val="28"/>
          <w:szCs w:val="28"/>
        </w:rPr>
        <w:t>"</w:t>
      </w:r>
      <w:r w:rsidRPr="00E41D26">
        <w:rPr>
          <w:sz w:val="28"/>
          <w:szCs w:val="28"/>
        </w:rPr>
        <w:t xml:space="preserve"> Белогорского района Амурской области с апреля 2003 по декабрь 2005 года в соответствии с методическими рекомендациями ВНИТИП были проведены опыты на 54 головах цыплят и 60 головах кур несушек кросса Хайсекс – Белый. Опыты проводили методом групп-аналогов в соответствии со схемой (табл. 1).</w:t>
      </w:r>
    </w:p>
    <w:p w:rsidR="000D7CE1" w:rsidRDefault="000D7CE1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1D26">
        <w:rPr>
          <w:sz w:val="28"/>
          <w:szCs w:val="28"/>
        </w:rPr>
        <w:t>Куры содержались в клеточных батареях КБН-3 по 4 головы в клетке, а цыплята в клеточных батареях КБМ-Б по 18 голов в клетке.</w:t>
      </w:r>
    </w:p>
    <w:p w:rsidR="00E41D26" w:rsidRPr="00E41D26" w:rsidRDefault="00E41D26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E41D26">
        <w:rPr>
          <w:sz w:val="28"/>
        </w:rPr>
        <w:t>Таблица 1 -</w:t>
      </w:r>
      <w:r w:rsidRPr="00E41D26">
        <w:rPr>
          <w:sz w:val="28"/>
          <w:szCs w:val="28"/>
        </w:rPr>
        <w:t xml:space="preserve"> Схемы научно-хозяйственных опытов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23"/>
        <w:gridCol w:w="6723"/>
      </w:tblGrid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Группа</w:t>
            </w:r>
          </w:p>
        </w:tc>
        <w:tc>
          <w:tcPr>
            <w:tcW w:w="6723" w:type="dxa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Условия проведения опыта в учетный период</w:t>
            </w:r>
          </w:p>
        </w:tc>
      </w:tr>
      <w:tr w:rsidR="00ED38F3" w:rsidRPr="008569AA" w:rsidTr="008569AA">
        <w:tc>
          <w:tcPr>
            <w:tcW w:w="8046" w:type="dxa"/>
            <w:gridSpan w:val="2"/>
            <w:shd w:val="clear" w:color="auto" w:fill="auto"/>
          </w:tcPr>
          <w:p w:rsidR="00ED38F3" w:rsidRPr="008569AA" w:rsidRDefault="00ED38F3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Схема первого научно-хозяйственного опыта на курах несушках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ED38F3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К</w:t>
            </w:r>
            <w:r w:rsidR="000D7CE1" w:rsidRPr="008569AA">
              <w:rPr>
                <w:szCs w:val="28"/>
              </w:rPr>
              <w:t>онтрольная</w:t>
            </w:r>
          </w:p>
        </w:tc>
        <w:tc>
          <w:tcPr>
            <w:tcW w:w="6723" w:type="dxa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Стандартная белково-минеральная добавка (СБМД) с рыбной мукой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  <w:lang w:val="en-US"/>
              </w:rPr>
              <w:t xml:space="preserve">I </w:t>
            </w:r>
            <w:r w:rsidRPr="008569AA">
              <w:rPr>
                <w:szCs w:val="28"/>
              </w:rPr>
              <w:t>опытная</w:t>
            </w:r>
          </w:p>
        </w:tc>
        <w:tc>
          <w:tcPr>
            <w:tcW w:w="6723" w:type="dxa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 xml:space="preserve">Экспериментальная белково-минеральная добавка (ЭБМД) с включением стабилизированного йода вместо </w:t>
            </w:r>
            <w:r w:rsidRPr="008569AA">
              <w:rPr>
                <w:szCs w:val="28"/>
                <w:lang w:val="en-US"/>
              </w:rPr>
              <w:t>KJ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  <w:lang w:val="en-US"/>
              </w:rPr>
              <w:t>III</w:t>
            </w:r>
            <w:r w:rsidRPr="008569AA">
              <w:rPr>
                <w:szCs w:val="28"/>
              </w:rPr>
              <w:t xml:space="preserve"> опытная</w:t>
            </w:r>
          </w:p>
        </w:tc>
        <w:tc>
          <w:tcPr>
            <w:tcW w:w="6723" w:type="dxa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ЭБМД с включением соевого белка вместо рыбной муки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  <w:lang w:val="en-US"/>
              </w:rPr>
            </w:pPr>
            <w:r w:rsidRPr="008569AA">
              <w:rPr>
                <w:szCs w:val="28"/>
                <w:lang w:val="en-US"/>
              </w:rPr>
              <w:t>IV</w:t>
            </w:r>
            <w:r w:rsidRPr="008569AA">
              <w:rPr>
                <w:szCs w:val="28"/>
              </w:rPr>
              <w:t xml:space="preserve"> опытная</w:t>
            </w:r>
          </w:p>
        </w:tc>
        <w:tc>
          <w:tcPr>
            <w:tcW w:w="6723" w:type="dxa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 xml:space="preserve">ЭБМД с включением соевого белка вместо рыбной муки и стабилизированный йод вместо </w:t>
            </w:r>
            <w:r w:rsidRPr="008569AA">
              <w:rPr>
                <w:szCs w:val="28"/>
                <w:lang w:val="en-US"/>
              </w:rPr>
              <w:t>KJ</w:t>
            </w:r>
          </w:p>
        </w:tc>
      </w:tr>
      <w:tr w:rsidR="000D7CE1" w:rsidRPr="008569AA" w:rsidTr="008569AA">
        <w:tc>
          <w:tcPr>
            <w:tcW w:w="8046" w:type="dxa"/>
            <w:gridSpan w:val="2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Схема второго научно-хозяйственного опыта на цыплятах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ED38F3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К</w:t>
            </w:r>
            <w:r w:rsidR="000D7CE1" w:rsidRPr="008569AA">
              <w:rPr>
                <w:szCs w:val="28"/>
              </w:rPr>
              <w:t>онтрольная</w:t>
            </w:r>
            <w:r w:rsidRPr="008569AA">
              <w:rPr>
                <w:szCs w:val="28"/>
              </w:rPr>
              <w:t xml:space="preserve"> </w:t>
            </w:r>
          </w:p>
        </w:tc>
        <w:tc>
          <w:tcPr>
            <w:tcW w:w="6723" w:type="dxa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СБМД с рыбной мукой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  <w:lang w:val="en-US"/>
              </w:rPr>
              <w:t xml:space="preserve">I </w:t>
            </w:r>
            <w:r w:rsidRPr="008569AA">
              <w:rPr>
                <w:szCs w:val="28"/>
              </w:rPr>
              <w:t>опытная</w:t>
            </w:r>
          </w:p>
        </w:tc>
        <w:tc>
          <w:tcPr>
            <w:tcW w:w="6723" w:type="dxa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 xml:space="preserve">ЭБМД с включением стабилизированного йода вместо </w:t>
            </w:r>
            <w:r w:rsidRPr="008569AA">
              <w:rPr>
                <w:szCs w:val="28"/>
                <w:lang w:val="en-US"/>
              </w:rPr>
              <w:t>KJ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  <w:lang w:val="en-US"/>
              </w:rPr>
              <w:t>III</w:t>
            </w:r>
            <w:r w:rsidRPr="008569AA">
              <w:rPr>
                <w:szCs w:val="28"/>
              </w:rPr>
              <w:t xml:space="preserve"> опытная</w:t>
            </w:r>
          </w:p>
        </w:tc>
        <w:tc>
          <w:tcPr>
            <w:tcW w:w="6723" w:type="dxa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ЭБМД с включением соевого белка вместо рыбной муки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  <w:lang w:val="en-US"/>
              </w:rPr>
            </w:pPr>
            <w:r w:rsidRPr="008569AA">
              <w:rPr>
                <w:szCs w:val="28"/>
                <w:lang w:val="en-US"/>
              </w:rPr>
              <w:t>IV</w:t>
            </w:r>
            <w:r w:rsidRPr="008569AA">
              <w:rPr>
                <w:szCs w:val="28"/>
              </w:rPr>
              <w:t xml:space="preserve"> опытная</w:t>
            </w:r>
          </w:p>
        </w:tc>
        <w:tc>
          <w:tcPr>
            <w:tcW w:w="6723" w:type="dxa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 xml:space="preserve">ЭБМД с включением соевого белка вместо рыбной муки и стабилизированный йод вместо </w:t>
            </w:r>
            <w:r w:rsidRPr="008569AA">
              <w:rPr>
                <w:szCs w:val="28"/>
                <w:lang w:val="en-US"/>
              </w:rPr>
              <w:t>KJ</w:t>
            </w:r>
          </w:p>
        </w:tc>
      </w:tr>
    </w:tbl>
    <w:p w:rsidR="00E41D26" w:rsidRDefault="00E41D26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1D26" w:rsidRDefault="000D7CE1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Для эксперимента в группы подбирали птиц по методу групп аналогов с учетом возраста, породы, живой массы, продуктивности и физиологического состояния. Условия выращивания и содержания подопытной птицы для каждого из опытов были идентичными и соответствовали требованиям ВНИТИПа.</w:t>
      </w:r>
    </w:p>
    <w:p w:rsidR="00E41D26" w:rsidRDefault="000D7CE1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При проведении экспериментов использовали общепринятые зоотехнические, гематологические и экономические методы исследований. Для кур несушек</w:t>
      </w:r>
      <w:r w:rsidR="00E41D26">
        <w:rPr>
          <w:sz w:val="28"/>
          <w:szCs w:val="28"/>
        </w:rPr>
        <w:t xml:space="preserve"> </w:t>
      </w:r>
      <w:r w:rsidRPr="00E41D26">
        <w:rPr>
          <w:sz w:val="28"/>
          <w:szCs w:val="28"/>
        </w:rPr>
        <w:t>контрольной</w:t>
      </w:r>
      <w:r w:rsidR="00E41D26">
        <w:rPr>
          <w:sz w:val="28"/>
          <w:szCs w:val="28"/>
        </w:rPr>
        <w:t xml:space="preserve"> </w:t>
      </w:r>
      <w:r w:rsidRPr="00E41D26">
        <w:rPr>
          <w:sz w:val="28"/>
          <w:szCs w:val="28"/>
        </w:rPr>
        <w:t>группы</w:t>
      </w:r>
      <w:r w:rsidR="00E41D26">
        <w:rPr>
          <w:sz w:val="28"/>
          <w:szCs w:val="28"/>
        </w:rPr>
        <w:t xml:space="preserve"> </w:t>
      </w:r>
      <w:r w:rsidRPr="00E41D26">
        <w:rPr>
          <w:sz w:val="28"/>
          <w:szCs w:val="28"/>
        </w:rPr>
        <w:t>использовали</w:t>
      </w:r>
      <w:r w:rsidR="00E41D26">
        <w:rPr>
          <w:sz w:val="28"/>
          <w:szCs w:val="28"/>
        </w:rPr>
        <w:t xml:space="preserve"> </w:t>
      </w:r>
      <w:r w:rsidRPr="00E41D26">
        <w:rPr>
          <w:sz w:val="28"/>
          <w:szCs w:val="28"/>
        </w:rPr>
        <w:t>стандартный</w:t>
      </w:r>
      <w:r w:rsidR="00E41D26">
        <w:rPr>
          <w:sz w:val="28"/>
          <w:szCs w:val="28"/>
        </w:rPr>
        <w:t xml:space="preserve"> </w:t>
      </w:r>
      <w:r w:rsidRPr="00E41D26">
        <w:rPr>
          <w:sz w:val="28"/>
          <w:szCs w:val="28"/>
        </w:rPr>
        <w:t>комбикорм ПК-1-1</w:t>
      </w:r>
      <w:r w:rsidR="00ED38F3" w:rsidRPr="00E41D26">
        <w:rPr>
          <w:sz w:val="28"/>
          <w:szCs w:val="28"/>
        </w:rPr>
        <w:t>П</w:t>
      </w:r>
      <w:r w:rsidRPr="00E41D26">
        <w:rPr>
          <w:sz w:val="28"/>
          <w:szCs w:val="28"/>
        </w:rPr>
        <w:t xml:space="preserve"> для половозрастного периода 21-42 недели, а для цыплят использовали стандартный комбикорм ПК-4П. Цыплята на начало опыта находились в возрасте 8 недель. В состав комбикормов для кур и цыплят опытных групп вводили экспериментальные белково-минеральные добавки (табл. 2).</w:t>
      </w:r>
    </w:p>
    <w:p w:rsidR="00E41D26" w:rsidRDefault="00E41D26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sz w:val="28"/>
        </w:rPr>
      </w:pPr>
      <w:r w:rsidRPr="00E41D26">
        <w:rPr>
          <w:sz w:val="28"/>
        </w:rPr>
        <w:t>Таблица 2 - Рецепты минеральных премиксов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4"/>
        <w:gridCol w:w="666"/>
        <w:gridCol w:w="666"/>
        <w:gridCol w:w="766"/>
        <w:gridCol w:w="766"/>
      </w:tblGrid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Компоненты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Номера рецептов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2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3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4</w:t>
            </w:r>
          </w:p>
        </w:tc>
      </w:tr>
      <w:tr w:rsidR="00ED38F3" w:rsidRPr="00E41D26" w:rsidTr="008569AA">
        <w:tc>
          <w:tcPr>
            <w:tcW w:w="0" w:type="auto"/>
            <w:gridSpan w:val="5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Для кур несушек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Сернокислое железо, г/т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6000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Сернокислая медь, г/т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250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Окись цинка, г/т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4000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5000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5000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5000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Окись марганца, г/т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7000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Углекислый кобальт, г/т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50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50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50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50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Селенистокислый натрий,г/т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15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15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15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Йодистый калий, г/т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Стабилизированный йод, г/т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120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120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Соевый белок, кг/т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150,00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150,00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Мука рыбная, кг/т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60,00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60,00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</w:tr>
      <w:tr w:rsidR="00ED38F3" w:rsidRPr="00E41D26" w:rsidTr="008569AA">
        <w:tc>
          <w:tcPr>
            <w:tcW w:w="0" w:type="auto"/>
            <w:gridSpan w:val="5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Для цыплят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Сернокислое железо, г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2500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7000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Сернокислая медь, г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250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Окись цинка, г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4000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5000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5000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5000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Окись марганца, г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6000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7000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7000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Углекислый кобальт, г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75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100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Селенистокислый натрий, г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Йодистый калий, г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70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Стабилизированный йод, г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120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120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Соевый белок, кг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220,00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220,00</w:t>
            </w:r>
          </w:p>
        </w:tc>
      </w:tr>
      <w:tr w:rsidR="00ED38F3" w:rsidRPr="00E41D26" w:rsidTr="008569AA"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Мука рыбная, кг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80,00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80,00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  <w:tc>
          <w:tcPr>
            <w:tcW w:w="0" w:type="auto"/>
            <w:shd w:val="clear" w:color="auto" w:fill="auto"/>
          </w:tcPr>
          <w:p w:rsidR="00ED38F3" w:rsidRPr="00E41D26" w:rsidRDefault="00ED38F3" w:rsidP="008569AA">
            <w:pPr>
              <w:widowControl/>
              <w:suppressAutoHyphens/>
              <w:spacing w:line="360" w:lineRule="auto"/>
            </w:pPr>
            <w:r w:rsidRPr="00E41D26">
              <w:t>-</w:t>
            </w:r>
          </w:p>
        </w:tc>
      </w:tr>
    </w:tbl>
    <w:p w:rsidR="00ED38F3" w:rsidRPr="00E41D26" w:rsidRDefault="00ED38F3" w:rsidP="00E41D26">
      <w:pPr>
        <w:widowControl/>
        <w:tabs>
          <w:tab w:val="left" w:pos="12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1D26" w:rsidRPr="00E41D26" w:rsidRDefault="000D7CE1" w:rsidP="00E41D26">
      <w:pPr>
        <w:widowControl/>
        <w:tabs>
          <w:tab w:val="left" w:pos="12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В опытах на курах несушках учитывали ежедневно: сохранность - путем учета выбывших кур, живую массу – перед постановкой на опыт и в конце опыта, яйценоскость – путем ежедневно учета количества снесенных яиц по группам, массу яиц – путем группового взвешивания в течение пяти дней. Кроме этого ежедневно проводили выбраковку яиц по показателям процента боя, насечки и шероховатости скорлупы яиц</w:t>
      </w:r>
      <w:r w:rsidR="00ED38F3" w:rsidRPr="00E41D26">
        <w:rPr>
          <w:sz w:val="28"/>
          <w:szCs w:val="28"/>
        </w:rPr>
        <w:t>.</w:t>
      </w:r>
    </w:p>
    <w:p w:rsidR="000D7CE1" w:rsidRPr="00E41D26" w:rsidRDefault="000D7CE1" w:rsidP="00E41D26">
      <w:pPr>
        <w:widowControl/>
        <w:tabs>
          <w:tab w:val="left" w:pos="12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Морфологические свойства яиц (удельную массу, толщину скорлупы, относительную массу скорлупы, белка и желтка, качество белка (в единицах Хау)) определяли по методике М. В. Орлова (1972); содержание кальция и фосфора в яйце и скорлупе – по методике П. Т.Лебедева и А. Т. Усович (1969); содержание витамина А и каротиноидов в яйце - по О.И. Маслиевой (1967).</w:t>
      </w:r>
    </w:p>
    <w:p w:rsidR="00E41D26" w:rsidRPr="00E41D26" w:rsidRDefault="000D7CE1" w:rsidP="00E41D26">
      <w:pPr>
        <w:widowControl/>
        <w:tabs>
          <w:tab w:val="left" w:pos="12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 xml:space="preserve">Оценка результатов опытов на цыплятах проводилась по показателям роста и развития, усвоению и обмену органических веществ, физиологическому состоянию организма, мясной продуктивности. Живая масса цыплят учитывалась подекадно путем взвешивания каждого цыпленка, вычислялись абсолютные приросты и коэффициент прироста за месяц. </w:t>
      </w:r>
      <w:r w:rsidRPr="00E41D26">
        <w:rPr>
          <w:sz w:val="28"/>
        </w:rPr>
        <w:t>Потребление кормов определяли ежедекадно в течение двух смежных дней по разности заданных кормов и их остатков.</w:t>
      </w:r>
      <w:r w:rsidRPr="00E41D26">
        <w:rPr>
          <w:sz w:val="28"/>
          <w:szCs w:val="28"/>
        </w:rPr>
        <w:t xml:space="preserve"> Оценка экстерьера проводилась путем изучения линейного роста отдельных частей по общепринятой методике (Э.Э. Пенион</w:t>
      </w:r>
      <w:r w:rsidR="00E41D26">
        <w:rPr>
          <w:sz w:val="28"/>
          <w:szCs w:val="28"/>
        </w:rPr>
        <w:t>жкевич 1962).</w:t>
      </w:r>
    </w:p>
    <w:p w:rsidR="000D7CE1" w:rsidRPr="00E41D26" w:rsidRDefault="000D7CE1" w:rsidP="00E41D26">
      <w:pPr>
        <w:widowControl/>
        <w:tabs>
          <w:tab w:val="left" w:pos="12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В конце опыта проводили измерение основных промеров (ширину таза, длину туловища, киля, голени и плюсны). Для изучения мясной продуктивности в конце каждого месяца забивали по 4-6 голов цыплят из каждой группы.</w:t>
      </w:r>
    </w:p>
    <w:p w:rsidR="00E41D26" w:rsidRDefault="000D7CE1" w:rsidP="00E41D26">
      <w:pPr>
        <w:widowControl/>
        <w:tabs>
          <w:tab w:val="left" w:pos="12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С целью изучения переваримости питательных веществ проведен физиологический опыт на цыплятах и курах несушках. Для этого из каждой группы методом случайной выборки отбирали по 3 головы, которых содержали в индивидуальных клетках, где обеспечивался индивидуальный учет потребления корма, выделенного помета и снесенных яиц. В сыворотке кро</w:t>
      </w:r>
      <w:r w:rsidR="00181416" w:rsidRPr="00E41D26">
        <w:rPr>
          <w:sz w:val="28"/>
          <w:szCs w:val="28"/>
        </w:rPr>
        <w:t xml:space="preserve">ви </w:t>
      </w:r>
      <w:r w:rsidR="00ED38F3" w:rsidRPr="00E41D26">
        <w:rPr>
          <w:sz w:val="28"/>
          <w:szCs w:val="28"/>
        </w:rPr>
        <w:t xml:space="preserve">определяли </w:t>
      </w:r>
      <w:r w:rsidRPr="00E41D26">
        <w:rPr>
          <w:sz w:val="28"/>
          <w:szCs w:val="28"/>
        </w:rPr>
        <w:t>содержание общего кальция и неорганического фосфора. Полный зоотехнический анализ кормов, экскрементов, продукции проведен по общепринятым методикам (ВИЖ, 1976).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b/>
          <w:color w:val="000000"/>
          <w:sz w:val="28"/>
        </w:rPr>
        <w:t>Результаты первого научно-хозяйственного опыта</w:t>
      </w:r>
      <w:r w:rsidR="00E41D26" w:rsidRPr="00E41D26">
        <w:rPr>
          <w:b/>
          <w:color w:val="000000"/>
          <w:sz w:val="28"/>
        </w:rPr>
        <w:t xml:space="preserve"> </w:t>
      </w:r>
      <w:r w:rsidRPr="00E41D26">
        <w:rPr>
          <w:b/>
          <w:color w:val="000000"/>
          <w:sz w:val="28"/>
        </w:rPr>
        <w:t>на курах несушках</w:t>
      </w:r>
    </w:p>
    <w:p w:rsidR="00E41D26" w:rsidRDefault="00E41D26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В результате опыта установлено, что обогащение полнорационного комбикорма ПК-1-1</w:t>
      </w:r>
      <w:r w:rsidR="00ED38F3" w:rsidRPr="00E41D26">
        <w:rPr>
          <w:sz w:val="28"/>
          <w:szCs w:val="28"/>
        </w:rPr>
        <w:t>П</w:t>
      </w:r>
      <w:r w:rsidRPr="00E41D26">
        <w:rPr>
          <w:sz w:val="28"/>
          <w:szCs w:val="28"/>
        </w:rPr>
        <w:t xml:space="preserve"> экспериментальной БМД, рецепт которой разработан с учетом зональных особенностей в химическом составе кормов, положительно повлияло на продуктивность кур (табл. 3).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color w:val="000000"/>
          <w:sz w:val="28"/>
          <w:szCs w:val="28"/>
        </w:rPr>
        <w:t xml:space="preserve">Так, яйценоскость кур в первый месяц яйцекладки на начало опыта во всех группах была практически одинакова. Во второй, третий, четвертый, пятый месяцы яйцекладки яйценоскость кур </w:t>
      </w:r>
      <w:r w:rsidR="00ED38F3" w:rsidRPr="00E41D26">
        <w:rPr>
          <w:color w:val="000000"/>
          <w:sz w:val="28"/>
          <w:szCs w:val="28"/>
        </w:rPr>
        <w:t>во</w:t>
      </w:r>
      <w:r w:rsidRPr="00E41D26">
        <w:rPr>
          <w:color w:val="000000"/>
          <w:sz w:val="28"/>
          <w:szCs w:val="28"/>
        </w:rPr>
        <w:t xml:space="preserve"> всех групп</w:t>
      </w:r>
      <w:r w:rsidR="00ED38F3" w:rsidRPr="00E41D26">
        <w:rPr>
          <w:color w:val="000000"/>
          <w:sz w:val="28"/>
          <w:szCs w:val="28"/>
        </w:rPr>
        <w:t>ах</w:t>
      </w:r>
      <w:r w:rsidRPr="00E41D26">
        <w:rPr>
          <w:color w:val="000000"/>
          <w:sz w:val="28"/>
          <w:szCs w:val="28"/>
        </w:rPr>
        <w:t xml:space="preserve"> повышалась и была в первой и в третей опытных группах выше, чем в контрольной и второй опытной группах. Во второй месяц интенсивность яйцекладки яйценоскость была выше в первой и третей опытных группах на 5,0% - 5,7% по сравнению с контрольной и первой опытной группах, в третьем месяце яйцекладки яйценоскость кур опытных групп была выше соответственно на 12,7% - 13,3%.</w:t>
      </w:r>
    </w:p>
    <w:p w:rsidR="00E41D26" w:rsidRDefault="00E41D26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color w:val="000000"/>
          <w:sz w:val="28"/>
          <w:szCs w:val="28"/>
        </w:rPr>
        <w:t>Таблица 3 - Яйценоскость и её интенсивность у подопытных кур за период опыта.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87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0D7CE1" w:rsidRPr="00E41D26" w:rsidTr="008569AA">
        <w:tc>
          <w:tcPr>
            <w:tcW w:w="0" w:type="auto"/>
            <w:vMerge w:val="restart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Возраст птицы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Группы</w:t>
            </w:r>
          </w:p>
        </w:tc>
      </w:tr>
      <w:tr w:rsidR="000D7CE1" w:rsidRPr="00E41D26" w:rsidTr="008569AA">
        <w:tc>
          <w:tcPr>
            <w:tcW w:w="0" w:type="auto"/>
            <w:vMerge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контрольная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I опытная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II опытная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III опытная</w:t>
            </w:r>
          </w:p>
        </w:tc>
      </w:tr>
      <w:tr w:rsidR="000D7CE1" w:rsidRPr="00E41D26" w:rsidTr="008569AA">
        <w:tc>
          <w:tcPr>
            <w:tcW w:w="0" w:type="auto"/>
            <w:vMerge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шт.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%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шт.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%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шт.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%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шт.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%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21 неделя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14,0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46,66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14,2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47,33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14,1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47,0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14,0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46,66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25 неделя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25,3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84,33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26,8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89,33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25,2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84,0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27,0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90,0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29 неделя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25,3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84,33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29,1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97,00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25,4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84,66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29,3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97,66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33 неделя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26,2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87,33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29,4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98,00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26,3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87,66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29,5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98,33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szCs w:val="27"/>
              </w:rPr>
            </w:pPr>
            <w:r w:rsidRPr="008569AA">
              <w:rPr>
                <w:szCs w:val="27"/>
              </w:rPr>
              <w:t xml:space="preserve">37 </w:t>
            </w:r>
            <w:r w:rsidRPr="00E41D26">
              <w:t>неделя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25,4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84,6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28,4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94,66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25,2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84,00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28,4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94,66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41 неделя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24,2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80,66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28,0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93,33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24,3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81,00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28,1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93,66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Итого: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140,4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78,0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155,9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86,6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140,6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78,05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156,3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  <w:r w:rsidRPr="00E41D26">
              <w:t>86,83</w:t>
            </w:r>
          </w:p>
        </w:tc>
      </w:tr>
    </w:tbl>
    <w:p w:rsidR="00ED38F3" w:rsidRPr="00E41D26" w:rsidRDefault="00ED38F3" w:rsidP="00E41D2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1D26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 xml:space="preserve">Повышение яйценоскости кур во всех группах наблюдалась в четвертом месяце яйцекладки, но значительно выше по сравнению с контролем она была в первой и третей опытных группах в среднем на 10,7 – 11,0 %. Начиная с 6 месяца яйцекладки, интенсивность яйценоскости стала у всех кур снижаться и особенно в контрольной и во второй опытной группах, а в целом за период опыта во всех опытных группах она была выше, чем в контроле: первой на 8,6% и в третьей - на </w:t>
      </w:r>
      <w:r w:rsidR="00E41D26">
        <w:rPr>
          <w:color w:val="000000"/>
          <w:sz w:val="28"/>
          <w:szCs w:val="28"/>
        </w:rPr>
        <w:t>8,8%.</w:t>
      </w:r>
    </w:p>
    <w:p w:rsidR="00E41D26" w:rsidRDefault="000D7CE1" w:rsidP="00E41D2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41D26">
        <w:rPr>
          <w:color w:val="000000"/>
          <w:sz w:val="28"/>
          <w:szCs w:val="28"/>
        </w:rPr>
        <w:t xml:space="preserve">Интенсивность яйцекладки в начале яйценоскости составила в контрольной группе 78,0%, в первой опытной -86,6%, во второй опытной -78,05%, в третьей -86,8%. Наибольшей яйценоскость была в первой на 8,60% и в третьей – </w:t>
      </w:r>
      <w:r w:rsidR="00ED38F3" w:rsidRPr="00E41D26">
        <w:rPr>
          <w:color w:val="000000"/>
          <w:sz w:val="28"/>
          <w:szCs w:val="28"/>
        </w:rPr>
        <w:t xml:space="preserve">на </w:t>
      </w:r>
      <w:r w:rsidRPr="00E41D26">
        <w:rPr>
          <w:color w:val="000000"/>
          <w:sz w:val="28"/>
          <w:szCs w:val="28"/>
        </w:rPr>
        <w:t>8,8%</w:t>
      </w:r>
      <w:r w:rsidR="00ED38F3" w:rsidRPr="00E41D26">
        <w:rPr>
          <w:color w:val="000000"/>
          <w:sz w:val="28"/>
          <w:szCs w:val="28"/>
        </w:rPr>
        <w:t>.</w:t>
      </w:r>
      <w:r w:rsidRPr="00E41D26">
        <w:rPr>
          <w:color w:val="000000"/>
          <w:sz w:val="28"/>
          <w:szCs w:val="28"/>
        </w:rPr>
        <w:t xml:space="preserve"> В пик яйцекладки в возрасте 9 месяцев интенсивность яйценоскости в первой и третьей опытных группах была примерно одинаковой и на 10,7 – 11,0% выше, чем в контрольной и второй опытной группах.</w:t>
      </w:r>
    </w:p>
    <w:p w:rsidR="00E41D26" w:rsidRPr="00E41D26" w:rsidRDefault="00E41D26" w:rsidP="00E41D2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D7CE1" w:rsidRPr="00E41D26" w:rsidRDefault="00F813EE" w:rsidP="00E41D2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29.75pt">
            <v:imagedata r:id="rId7" o:title=""/>
          </v:shape>
        </w:pict>
      </w:r>
    </w:p>
    <w:p w:rsidR="000D7CE1" w:rsidRDefault="000D7CE1" w:rsidP="00E41D2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41D26">
        <w:rPr>
          <w:color w:val="000000"/>
          <w:sz w:val="28"/>
          <w:szCs w:val="28"/>
        </w:rPr>
        <w:t>Рисунок 1 - Масса яиц за период опыта</w:t>
      </w:r>
    </w:p>
    <w:p w:rsidR="00E41D26" w:rsidRPr="00E41D26" w:rsidRDefault="00E41D26" w:rsidP="00E41D2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>Как показали исследования</w:t>
      </w:r>
      <w:r w:rsidR="00ED38F3" w:rsidRPr="00E41D26">
        <w:rPr>
          <w:color w:val="000000"/>
          <w:sz w:val="28"/>
          <w:szCs w:val="28"/>
        </w:rPr>
        <w:t>,</w:t>
      </w:r>
      <w:r w:rsidRPr="00E41D26">
        <w:rPr>
          <w:color w:val="000000"/>
          <w:sz w:val="28"/>
          <w:szCs w:val="28"/>
        </w:rPr>
        <w:t xml:space="preserve"> с возрастом несушек увеличивается масса яиц во всех группах (рис. 1), но наиболее высокой она была в первой и третей опытных группах во все возрастные периоды и находилась в пределах от 47,5 до 63,4 г:</w:t>
      </w:r>
      <w:r w:rsidRPr="00E41D26">
        <w:rPr>
          <w:sz w:val="28"/>
        </w:rPr>
        <w:t xml:space="preserve"> </w:t>
      </w:r>
      <w:r w:rsidRPr="00E41D26">
        <w:rPr>
          <w:color w:val="000000"/>
          <w:sz w:val="28"/>
          <w:szCs w:val="28"/>
        </w:rPr>
        <w:t>В 48-недельном возрасте разница по массе яиц между контрольной и опытными группами составила в первой группе – 2,68%, во второй – 0,08%, в третей – 2,85% в пользу опытных. В наших исследованиях установлено положительное влияние скармливания курам экспериментальной белково-минеральной добавки на толщину скорлупы. С 21</w:t>
      </w:r>
      <w:r w:rsidR="00ED38F3" w:rsidRPr="00E41D26">
        <w:rPr>
          <w:color w:val="000000"/>
          <w:sz w:val="28"/>
          <w:szCs w:val="28"/>
        </w:rPr>
        <w:t xml:space="preserve"> и</w:t>
      </w:r>
      <w:r w:rsidRPr="00E41D26">
        <w:rPr>
          <w:color w:val="000000"/>
          <w:sz w:val="28"/>
          <w:szCs w:val="28"/>
        </w:rPr>
        <w:t xml:space="preserve"> до 38-недельного возраста яйценоскости толщина скорлупы яиц у кур опытных групп достоверно повысилась, а с 48-недельного несколько снизилась во всех группах. При изучении соотношения</w:t>
      </w:r>
      <w:r w:rsidR="00ED38F3" w:rsidRPr="00E41D26">
        <w:rPr>
          <w:color w:val="000000"/>
          <w:sz w:val="28"/>
          <w:szCs w:val="28"/>
        </w:rPr>
        <w:t xml:space="preserve"> составных частей яйца</w:t>
      </w:r>
      <w:r w:rsidRPr="00E41D26">
        <w:rPr>
          <w:color w:val="000000"/>
          <w:sz w:val="28"/>
          <w:szCs w:val="28"/>
        </w:rPr>
        <w:t xml:space="preserve"> определена удельная масса желтка, которая во всех группах в среднем составляла 50% от массы белка, но в опытных группах она была несколько выше. В возрасте 34-х недель в период их наиболее интенсивной яйценоскости был проведен балансовый опыт (табл. 4).</w:t>
      </w:r>
    </w:p>
    <w:p w:rsidR="00E41D26" w:rsidRDefault="00E41D26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>Таблица 4 - Переваримость питательных веществ, 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98"/>
        <w:gridCol w:w="1287"/>
        <w:gridCol w:w="1126"/>
        <w:gridCol w:w="1126"/>
        <w:gridCol w:w="1183"/>
      </w:tblGrid>
      <w:tr w:rsidR="000D7CE1" w:rsidRPr="008569AA" w:rsidTr="008569AA">
        <w:tc>
          <w:tcPr>
            <w:tcW w:w="0" w:type="auto"/>
            <w:vMerge w:val="restart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Группы</w:t>
            </w:r>
          </w:p>
        </w:tc>
      </w:tr>
      <w:tr w:rsidR="000D7CE1" w:rsidRPr="008569AA" w:rsidTr="008569AA">
        <w:tc>
          <w:tcPr>
            <w:tcW w:w="0" w:type="auto"/>
            <w:vMerge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контрольная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I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  <w:lang w:val="en-US"/>
              </w:rPr>
              <w:t>II</w:t>
            </w:r>
            <w:r w:rsidRPr="008569AA">
              <w:rPr>
                <w:color w:val="000000"/>
                <w:szCs w:val="28"/>
              </w:rPr>
              <w:t xml:space="preserve">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  <w:lang w:val="en-US"/>
              </w:rPr>
              <w:t>II</w:t>
            </w:r>
            <w:r w:rsidRPr="008569AA">
              <w:rPr>
                <w:color w:val="000000"/>
                <w:szCs w:val="28"/>
              </w:rPr>
              <w:t>I опытная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Протеин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77,72±0,18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84,71±0,28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78,02±0,32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85,31±0,22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Жир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66,24±0,98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72,64±1,38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67,65±0,68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72,82±1,26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Клетчатка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12,25±1,32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15,12±2,54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12,45±3,22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15,15±1,25</w:t>
            </w:r>
          </w:p>
        </w:tc>
      </w:tr>
    </w:tbl>
    <w:p w:rsidR="00E41D26" w:rsidRPr="00E41D26" w:rsidRDefault="000D7CE1" w:rsidP="00E41D26">
      <w:pPr>
        <w:pStyle w:val="a4"/>
        <w:suppressAutoHyphens/>
        <w:spacing w:line="360" w:lineRule="auto"/>
        <w:ind w:firstLine="709"/>
      </w:pPr>
      <w:r w:rsidRPr="00E41D26">
        <w:t>Из таблицы видно, что куры из опытных групп имели значительно выше по сравнению с контролем коэффициенты переваримости по всем органиче</w:t>
      </w:r>
      <w:r w:rsidR="00E41D26">
        <w:t>ским веществам.</w:t>
      </w:r>
    </w:p>
    <w:p w:rsidR="000D7CE1" w:rsidRDefault="000D7CE1" w:rsidP="00E41D26">
      <w:pPr>
        <w:pStyle w:val="a4"/>
        <w:suppressAutoHyphens/>
        <w:spacing w:line="360" w:lineRule="auto"/>
        <w:ind w:firstLine="709"/>
        <w:rPr>
          <w:color w:val="000000"/>
          <w:szCs w:val="28"/>
          <w:lang w:val="en-US"/>
        </w:rPr>
      </w:pPr>
      <w:r w:rsidRPr="00E41D26">
        <w:rPr>
          <w:color w:val="000000"/>
          <w:szCs w:val="28"/>
        </w:rPr>
        <w:t>При изучении баланса азота помет подвергали химической обработке с целью удаления из него мочевой кислоты. Таким образом мы имели возможность определить коэффициент использования азота на яйцо (табл. 5).</w:t>
      </w:r>
    </w:p>
    <w:p w:rsidR="00E41D26" w:rsidRPr="00E41D26" w:rsidRDefault="00E41D26" w:rsidP="00E41D26">
      <w:pPr>
        <w:pStyle w:val="a4"/>
        <w:suppressAutoHyphens/>
        <w:spacing w:line="360" w:lineRule="auto"/>
        <w:ind w:firstLine="709"/>
        <w:rPr>
          <w:color w:val="000000"/>
          <w:szCs w:val="28"/>
          <w:lang w:val="en-US"/>
        </w:rPr>
      </w:pPr>
    </w:p>
    <w:p w:rsidR="000D7CE1" w:rsidRP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 xml:space="preserve">Таблица 5 - Усвоение и баланс азота у кур, (М ± </w:t>
      </w:r>
      <w:r w:rsidRPr="00E41D26">
        <w:rPr>
          <w:color w:val="000000"/>
          <w:sz w:val="28"/>
          <w:szCs w:val="28"/>
          <w:lang w:val="en-US"/>
        </w:rPr>
        <w:t>m</w:t>
      </w:r>
      <w:r w:rsidRPr="00E41D26">
        <w:rPr>
          <w:color w:val="000000"/>
          <w:sz w:val="28"/>
          <w:szCs w:val="28"/>
        </w:rPr>
        <w:t>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68"/>
        <w:gridCol w:w="1287"/>
        <w:gridCol w:w="1100"/>
        <w:gridCol w:w="1166"/>
        <w:gridCol w:w="1183"/>
      </w:tblGrid>
      <w:tr w:rsidR="000D7CE1" w:rsidRPr="00E41D26" w:rsidTr="008569AA">
        <w:tc>
          <w:tcPr>
            <w:tcW w:w="3368" w:type="dxa"/>
            <w:vMerge w:val="restart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Группы</w:t>
            </w:r>
          </w:p>
        </w:tc>
      </w:tr>
      <w:tr w:rsidR="000D7CE1" w:rsidRPr="00E41D26" w:rsidTr="008569AA">
        <w:tc>
          <w:tcPr>
            <w:tcW w:w="3368" w:type="dxa"/>
            <w:vMerge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6"/>
              </w:rPr>
            </w:pPr>
            <w:r w:rsidRPr="008569AA">
              <w:rPr>
                <w:color w:val="000000"/>
                <w:szCs w:val="26"/>
              </w:rPr>
              <w:t>контрольная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smartTag w:uri="urn:schemas-microsoft-com:office:smarttags" w:element="place">
              <w:r w:rsidRPr="008569AA">
                <w:rPr>
                  <w:color w:val="000000"/>
                  <w:lang w:val="en-US"/>
                </w:rPr>
                <w:t>I</w:t>
              </w:r>
              <w:r w:rsidRPr="008569AA">
                <w:rPr>
                  <w:color w:val="000000"/>
                </w:rPr>
                <w:t>.</w:t>
              </w:r>
            </w:smartTag>
            <w:r w:rsidRPr="008569AA">
              <w:rPr>
                <w:color w:val="000000"/>
              </w:rPr>
              <w:t xml:space="preserve">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  <w:lang w:val="en-US"/>
              </w:rPr>
              <w:t>II</w:t>
            </w:r>
            <w:r w:rsidRPr="008569AA">
              <w:rPr>
                <w:color w:val="000000"/>
              </w:rPr>
              <w:t>.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  <w:lang w:val="en-US"/>
              </w:rPr>
              <w:t>III</w:t>
            </w:r>
            <w:r w:rsidRPr="008569AA">
              <w:rPr>
                <w:color w:val="000000"/>
              </w:rPr>
              <w:t>.опытная</w:t>
            </w:r>
          </w:p>
        </w:tc>
      </w:tr>
      <w:tr w:rsidR="000D7CE1" w:rsidRPr="00E41D26" w:rsidTr="008569AA">
        <w:tc>
          <w:tcPr>
            <w:tcW w:w="3368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Принято с кормом,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3,01±0,02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3,02±0,02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3,0±0,01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3,01±0,03</w:t>
            </w:r>
          </w:p>
        </w:tc>
      </w:tr>
      <w:tr w:rsidR="000D7CE1" w:rsidRPr="00E41D26" w:rsidTr="008569AA">
        <w:tc>
          <w:tcPr>
            <w:tcW w:w="3368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Выделено с пометом,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0,95±0,01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0,71±0,01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0,90±0,02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0,69±0,02</w:t>
            </w:r>
          </w:p>
        </w:tc>
      </w:tr>
      <w:tr w:rsidR="000D7CE1" w:rsidRPr="00E41D26" w:rsidTr="008569AA">
        <w:tc>
          <w:tcPr>
            <w:tcW w:w="3368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Усвоено,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2,06±0,01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2,31±0,03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2,10±0,02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2,32±0,03</w:t>
            </w:r>
          </w:p>
        </w:tc>
      </w:tr>
      <w:tr w:rsidR="000D7CE1" w:rsidRPr="00E41D26" w:rsidTr="008569AA">
        <w:tc>
          <w:tcPr>
            <w:tcW w:w="3368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Коэффициент усвоения, %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68,44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76,49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70,0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77,1</w:t>
            </w:r>
          </w:p>
        </w:tc>
      </w:tr>
      <w:tr w:rsidR="000D7CE1" w:rsidRPr="00E41D26" w:rsidTr="008569AA">
        <w:tc>
          <w:tcPr>
            <w:tcW w:w="3368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Выделено азота с яйцом,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1,29±0,01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1,56±0,02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1,32±0,02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1,58±0,03</w:t>
            </w:r>
          </w:p>
        </w:tc>
      </w:tr>
      <w:tr w:rsidR="000D7CE1" w:rsidRPr="00E41D26" w:rsidTr="008569AA">
        <w:tc>
          <w:tcPr>
            <w:tcW w:w="3368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Коэффициент использования азота на яйцо от всего усвоенного, %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62,62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67,53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62,90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68,10</w:t>
            </w:r>
          </w:p>
        </w:tc>
      </w:tr>
    </w:tbl>
    <w:p w:rsidR="00E41D26" w:rsidRDefault="00E41D26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1D26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При изучении баланса азота установлена связь между интенсивностью яйценоскости и коэффициентом использ</w:t>
      </w:r>
      <w:r w:rsidR="00E41D26">
        <w:rPr>
          <w:sz w:val="28"/>
          <w:szCs w:val="28"/>
        </w:rPr>
        <w:t>ования азота на яйцо.</w:t>
      </w:r>
    </w:p>
    <w:p w:rsidR="000D7CE1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1D26">
        <w:rPr>
          <w:sz w:val="28"/>
          <w:szCs w:val="28"/>
        </w:rPr>
        <w:t>Так, в третьей опытной группе коэффициент использования азота по сравнению с контролем повысился с 68,44% до 77,1%, а интенсивность яйцекладки в августе соответственно с - 87,33% до 98,33%.</w:t>
      </w:r>
    </w:p>
    <w:p w:rsidR="00E41D26" w:rsidRPr="00E41D26" w:rsidRDefault="00E41D26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>Таблица 6 - Усвоение и баланс кальция и фосфора у кур, (М±</w:t>
      </w:r>
      <w:r w:rsidRPr="00E41D26">
        <w:rPr>
          <w:color w:val="000000"/>
          <w:sz w:val="28"/>
          <w:szCs w:val="28"/>
          <w:lang w:val="en-US"/>
        </w:rPr>
        <w:t>m</w:t>
      </w:r>
      <w:r w:rsidRPr="00E41D26">
        <w:rPr>
          <w:color w:val="000000"/>
          <w:sz w:val="28"/>
          <w:szCs w:val="28"/>
        </w:rPr>
        <w:t>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10"/>
        <w:gridCol w:w="1287"/>
        <w:gridCol w:w="1126"/>
        <w:gridCol w:w="1126"/>
        <w:gridCol w:w="1183"/>
      </w:tblGrid>
      <w:tr w:rsidR="000D7CE1" w:rsidRPr="008569AA" w:rsidTr="008569AA">
        <w:tc>
          <w:tcPr>
            <w:tcW w:w="3510" w:type="dxa"/>
            <w:vMerge w:val="restart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Группы</w:t>
            </w:r>
          </w:p>
        </w:tc>
      </w:tr>
      <w:tr w:rsidR="000D7CE1" w:rsidRPr="00E41D26" w:rsidTr="008569AA">
        <w:tc>
          <w:tcPr>
            <w:tcW w:w="3510" w:type="dxa"/>
            <w:vMerge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6"/>
              </w:rPr>
            </w:pPr>
            <w:r w:rsidRPr="008569AA">
              <w:rPr>
                <w:color w:val="000000"/>
                <w:szCs w:val="26"/>
              </w:rPr>
              <w:t>контрольная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  <w:lang w:val="en-US"/>
              </w:rPr>
              <w:t>I</w:t>
            </w:r>
            <w:r w:rsidRPr="008569AA">
              <w:rPr>
                <w:color w:val="000000"/>
              </w:rPr>
              <w:t xml:space="preserve">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  <w:lang w:val="en-US"/>
              </w:rPr>
              <w:t>II</w:t>
            </w:r>
            <w:r w:rsidRPr="008569AA">
              <w:rPr>
                <w:color w:val="000000"/>
              </w:rPr>
              <w:t xml:space="preserve">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  <w:lang w:val="en-US"/>
              </w:rPr>
              <w:t>III</w:t>
            </w:r>
            <w:r w:rsidRPr="008569AA">
              <w:rPr>
                <w:color w:val="000000"/>
              </w:rPr>
              <w:t xml:space="preserve"> опытная</w:t>
            </w:r>
          </w:p>
        </w:tc>
      </w:tr>
      <w:tr w:rsidR="000D7CE1" w:rsidRPr="00E41D26" w:rsidTr="008569AA">
        <w:tc>
          <w:tcPr>
            <w:tcW w:w="8232" w:type="dxa"/>
            <w:gridSpan w:val="5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lang w:val="en-US"/>
              </w:rPr>
            </w:pPr>
            <w:r w:rsidRPr="008569AA">
              <w:rPr>
                <w:color w:val="000000"/>
                <w:szCs w:val="28"/>
              </w:rPr>
              <w:t>Баланс кальция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Принято с кормом,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3,31±0,01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3,32±0,03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3,30±0,02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3,31±0,02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Выделено с пометом,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1,46±0,01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1,22±0,03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1,42±0,03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1,2±0,02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Усвоено,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1,85±0,02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2,1±0,04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1,88±0,01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2,11±0,01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Коэффициент усвоения, %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55,89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63,25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56,96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63,76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Выделено кальция с яйцом,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1,52±0,02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2,01±0,04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1,59±0,02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2,02±0,01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Коэффициент использования кальция на яйцо от всего усвоенного, %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82,16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95,71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84,57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95,73</w:t>
            </w:r>
          </w:p>
        </w:tc>
      </w:tr>
      <w:tr w:rsidR="000D7CE1" w:rsidRPr="00E41D26" w:rsidTr="008569AA">
        <w:tc>
          <w:tcPr>
            <w:tcW w:w="8232" w:type="dxa"/>
            <w:gridSpan w:val="5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  <w:szCs w:val="28"/>
              </w:rPr>
              <w:t>Баланс фосфора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Принято с кормом,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0,81±0,03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0,80±0,02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0,80±0,03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0,80±0,03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Выделено с пометом,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0,452±0,02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0,423±0,02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0,446±0,01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0,421±0,02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Усвоено,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0,358±0,02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0,377±0,03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0,354±0,01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0,379±0,03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Коэффициент усвоения, %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44,19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47,12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44,25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47,41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Выделено фосфора с яйцом,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0,222±0,01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0,268±0,03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0,237±0,02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0,272±0,01</w:t>
            </w:r>
          </w:p>
        </w:tc>
      </w:tr>
      <w:tr w:rsidR="000D7CE1" w:rsidRPr="00E41D26" w:rsidTr="008569AA">
        <w:tc>
          <w:tcPr>
            <w:tcW w:w="3510" w:type="dxa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7"/>
              </w:rPr>
            </w:pPr>
            <w:r w:rsidRPr="008569AA">
              <w:rPr>
                <w:color w:val="000000"/>
                <w:szCs w:val="27"/>
              </w:rPr>
              <w:t>Коэффициент использования фосфора на яйцо от всего усвоенного, %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62,0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71,08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66,94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71,8</w:t>
            </w:r>
          </w:p>
        </w:tc>
      </w:tr>
    </w:tbl>
    <w:p w:rsidR="00E41D26" w:rsidRDefault="00E41D26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При изучении баланса кальция и фосфора установлено, что коэффициент усвоения кальция у контрольных кур составил 55,89%, в третьей опытной группе – 63,76% (табл. 6).</w:t>
      </w:r>
    </w:p>
    <w:p w:rsidR="00E41D26" w:rsidRDefault="000D7CE1" w:rsidP="00E41D2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 xml:space="preserve">Изучение </w:t>
      </w:r>
      <w:r w:rsidR="00ED38F3" w:rsidRPr="00E41D26">
        <w:rPr>
          <w:color w:val="000000"/>
          <w:sz w:val="28"/>
          <w:szCs w:val="28"/>
        </w:rPr>
        <w:t>гематологического</w:t>
      </w:r>
      <w:r w:rsidRPr="00E41D26">
        <w:rPr>
          <w:color w:val="000000"/>
          <w:sz w:val="28"/>
          <w:szCs w:val="28"/>
        </w:rPr>
        <w:t xml:space="preserve"> состава крови показало, что введение в состав комбикорма БМД оказало положительное влияние на кроветворную функцию. Так, количество эритроцитов, гемоглобина было более высоким у кур из первой и третьей опытных групп. Эти показатели не выходили за пределы физиологической нормы. Аналогическая карта наблюдалась и при изучении содержания кальция и фосфора в сыворотке крови.</w:t>
      </w:r>
    </w:p>
    <w:p w:rsidR="00E41D26" w:rsidRDefault="00E41D26" w:rsidP="00E41D26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D7CE1" w:rsidRPr="00E41D26" w:rsidRDefault="00E41D26" w:rsidP="00E41D26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0D7CE1" w:rsidRPr="00E41D26">
        <w:rPr>
          <w:b/>
          <w:sz w:val="28"/>
          <w:szCs w:val="28"/>
        </w:rPr>
        <w:t>Результаты второго научно-хозяйственного опыта на цыплятах</w:t>
      </w:r>
    </w:p>
    <w:p w:rsidR="00E41D26" w:rsidRDefault="00E41D26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E41D26">
        <w:rPr>
          <w:color w:val="000000"/>
          <w:sz w:val="28"/>
          <w:szCs w:val="28"/>
        </w:rPr>
        <w:t>При изучении действия на организм цыплят экспериментальной БМД установлено, что с возрастом цыплят увеличиваются приросты во всех группах, но наиболее высокой они были в первой и третей опытных группах во все возрастные периоды (табл. 7)</w:t>
      </w:r>
    </w:p>
    <w:p w:rsidR="00E41D26" w:rsidRDefault="00E41D26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>Таблица 7 - Весовой рост цыплят, г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23"/>
        <w:gridCol w:w="1126"/>
        <w:gridCol w:w="1126"/>
      </w:tblGrid>
      <w:tr w:rsidR="000D7CE1" w:rsidRPr="00E41D26" w:rsidTr="008569AA">
        <w:tc>
          <w:tcPr>
            <w:tcW w:w="0" w:type="auto"/>
            <w:vMerge w:val="restart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Группа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Возраст, недель</w:t>
            </w:r>
          </w:p>
        </w:tc>
      </w:tr>
      <w:tr w:rsidR="000D7CE1" w:rsidRPr="00E41D26" w:rsidTr="008569AA">
        <w:tc>
          <w:tcPr>
            <w:tcW w:w="0" w:type="auto"/>
            <w:vMerge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9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14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Контрольная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470,2±1,53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724,0±2,28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smartTag w:uri="urn:schemas-microsoft-com:office:smarttags" w:element="place">
              <w:r w:rsidRPr="008569AA">
                <w:rPr>
                  <w:color w:val="000000"/>
                  <w:lang w:val="en-US"/>
                </w:rPr>
                <w:t>I</w:t>
              </w:r>
              <w:r w:rsidRPr="008569AA">
                <w:rPr>
                  <w:color w:val="000000"/>
                </w:rPr>
                <w:t>.</w:t>
              </w:r>
            </w:smartTag>
            <w:r w:rsidRPr="008569AA">
              <w:rPr>
                <w:color w:val="000000"/>
              </w:rPr>
              <w:t xml:space="preserve">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566,6±1,95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834,8±1,48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  <w:lang w:val="en-US"/>
              </w:rPr>
              <w:t>II</w:t>
            </w:r>
            <w:r w:rsidRPr="008569AA">
              <w:rPr>
                <w:color w:val="000000"/>
              </w:rPr>
              <w:t>.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470,4±2,04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724,6±1,65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lang w:val="en-US"/>
              </w:rPr>
            </w:pPr>
            <w:r w:rsidRPr="008569AA">
              <w:rPr>
                <w:color w:val="000000"/>
                <w:lang w:val="en-US"/>
              </w:rPr>
              <w:t>III</w:t>
            </w:r>
            <w:r w:rsidRPr="008569AA">
              <w:rPr>
                <w:color w:val="000000"/>
              </w:rPr>
              <w:t>.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567,6±2,71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857,7±3,05</w:t>
            </w:r>
          </w:p>
        </w:tc>
      </w:tr>
    </w:tbl>
    <w:p w:rsidR="00E41D26" w:rsidRDefault="00E41D26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>В 14-недельном возрасте весовой рост в третей опытной группе превышал весовой рост контрольной группы на 18,40%, первой опытной - на 15,3%</w:t>
      </w:r>
      <w:r w:rsidRPr="00E41D26">
        <w:rPr>
          <w:sz w:val="28"/>
        </w:rPr>
        <w:t xml:space="preserve">. </w:t>
      </w:r>
      <w:r w:rsidRPr="00E41D26">
        <w:rPr>
          <w:color w:val="000000"/>
          <w:sz w:val="28"/>
          <w:szCs w:val="28"/>
        </w:rPr>
        <w:t xml:space="preserve">По развитию преимущество также осталось за третей опытной группой, где в БМД вводился соевый белок и стабилизированный йод. Так, в возрасте 10 недель у цыплят из третей опытной группы длина туловища составляла - </w:t>
      </w:r>
      <w:smartTag w:uri="urn:schemas-microsoft-com:office:smarttags" w:element="metricconverter">
        <w:smartTagPr>
          <w:attr w:name="ProductID" w:val="201,8 мм"/>
        </w:smartTagPr>
        <w:r w:rsidRPr="00E41D26">
          <w:rPr>
            <w:color w:val="000000"/>
            <w:sz w:val="28"/>
            <w:szCs w:val="28"/>
          </w:rPr>
          <w:t>201,8 мм</w:t>
        </w:r>
      </w:smartTag>
      <w:r w:rsidRPr="00E41D26">
        <w:rPr>
          <w:color w:val="000000"/>
          <w:sz w:val="28"/>
          <w:szCs w:val="28"/>
        </w:rPr>
        <w:t xml:space="preserve">, киля - </w:t>
      </w:r>
      <w:smartTag w:uri="urn:schemas-microsoft-com:office:smarttags" w:element="metricconverter">
        <w:smartTagPr>
          <w:attr w:name="ProductID" w:val="88,7 мм"/>
        </w:smartTagPr>
        <w:r w:rsidRPr="00E41D26">
          <w:rPr>
            <w:color w:val="000000"/>
            <w:sz w:val="28"/>
            <w:szCs w:val="28"/>
          </w:rPr>
          <w:t>88,7 мм</w:t>
        </w:r>
      </w:smartTag>
      <w:r w:rsidRPr="00E41D26">
        <w:rPr>
          <w:color w:val="000000"/>
          <w:sz w:val="28"/>
          <w:szCs w:val="28"/>
        </w:rPr>
        <w:t xml:space="preserve">, а у цыплят из контрольной группы эти показатели соответственно были равны </w:t>
      </w:r>
      <w:smartTag w:uri="urn:schemas-microsoft-com:office:smarttags" w:element="metricconverter">
        <w:smartTagPr>
          <w:attr w:name="ProductID" w:val="160,5 мм"/>
        </w:smartTagPr>
        <w:r w:rsidRPr="00E41D26">
          <w:rPr>
            <w:color w:val="000000"/>
            <w:sz w:val="28"/>
            <w:szCs w:val="28"/>
          </w:rPr>
          <w:t>160,5 мм</w:t>
        </w:r>
      </w:smartTag>
      <w:r w:rsidRPr="00E41D26">
        <w:rPr>
          <w:color w:val="000000"/>
          <w:sz w:val="28"/>
          <w:szCs w:val="28"/>
        </w:rPr>
        <w:t xml:space="preserve">, и </w:t>
      </w:r>
      <w:smartTag w:uri="urn:schemas-microsoft-com:office:smarttags" w:element="metricconverter">
        <w:smartTagPr>
          <w:attr w:name="ProductID" w:val="89,3 мм"/>
        </w:smartTagPr>
        <w:r w:rsidRPr="00E41D26">
          <w:rPr>
            <w:color w:val="000000"/>
            <w:sz w:val="28"/>
            <w:szCs w:val="28"/>
          </w:rPr>
          <w:t>89,3 мм</w:t>
        </w:r>
      </w:smartTag>
      <w:r w:rsidRPr="00E41D26">
        <w:rPr>
          <w:color w:val="000000"/>
          <w:sz w:val="28"/>
          <w:szCs w:val="28"/>
        </w:rPr>
        <w:t>. То же самое наблюдалось и по росту таких промеров, как ширина таза, передняя глубина туловища, длина голени и длина плюсны. Лучшее развитие внутренних органов в ходе опыта наблюдалось у подопытных цыплят. Наибольш</w:t>
      </w:r>
      <w:r w:rsidR="00ED38F3" w:rsidRPr="00E41D26">
        <w:rPr>
          <w:color w:val="000000"/>
          <w:sz w:val="28"/>
          <w:szCs w:val="28"/>
        </w:rPr>
        <w:t>и</w:t>
      </w:r>
      <w:r w:rsidRPr="00E41D26">
        <w:rPr>
          <w:color w:val="000000"/>
          <w:sz w:val="28"/>
          <w:szCs w:val="28"/>
        </w:rPr>
        <w:t>й вес внутренних органов отмечен у цыплят из первой и из третей опытных групп, получавших БМД с соевым белком и стабилизированным йодом.</w:t>
      </w:r>
    </w:p>
    <w:p w:rsidR="000D7CE1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1D26">
        <w:rPr>
          <w:color w:val="000000"/>
          <w:sz w:val="28"/>
          <w:szCs w:val="28"/>
        </w:rPr>
        <w:t xml:space="preserve">В балансовом опыте установлено, что цыплята из опытных групп имели значительно выше </w:t>
      </w:r>
      <w:r w:rsidRPr="00E41D26">
        <w:rPr>
          <w:sz w:val="28"/>
          <w:szCs w:val="28"/>
        </w:rPr>
        <w:t>по сравнению с контролем коэффициенты переваримости по органическим веществам (табл. 8).</w:t>
      </w:r>
    </w:p>
    <w:p w:rsidR="00E41D26" w:rsidRPr="00E41D26" w:rsidRDefault="00E41D26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7CE1" w:rsidRPr="00E41D26" w:rsidRDefault="00E41D26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"/>
        </w:rPr>
      </w:pPr>
      <w:r>
        <w:rPr>
          <w:color w:val="000000"/>
          <w:sz w:val="28"/>
          <w:szCs w:val="28"/>
        </w:rPr>
        <w:br w:type="page"/>
      </w:r>
      <w:r w:rsidR="000D7CE1" w:rsidRPr="00E41D26">
        <w:rPr>
          <w:color w:val="000000"/>
          <w:sz w:val="28"/>
          <w:szCs w:val="28"/>
        </w:rPr>
        <w:t>Таблица 8 - Переваримость питательных веществ у цыплят, 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98"/>
        <w:gridCol w:w="1287"/>
        <w:gridCol w:w="1126"/>
        <w:gridCol w:w="1126"/>
        <w:gridCol w:w="1183"/>
      </w:tblGrid>
      <w:tr w:rsidR="000D7CE1" w:rsidRPr="008569AA" w:rsidTr="008569AA">
        <w:tc>
          <w:tcPr>
            <w:tcW w:w="0" w:type="auto"/>
            <w:vMerge w:val="restart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Группы</w:t>
            </w:r>
          </w:p>
        </w:tc>
      </w:tr>
      <w:tr w:rsidR="000D7CE1" w:rsidRPr="008569AA" w:rsidTr="008569AA">
        <w:tc>
          <w:tcPr>
            <w:tcW w:w="0" w:type="auto"/>
            <w:vMerge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контрольная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I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  <w:lang w:val="en-US"/>
              </w:rPr>
              <w:t>II</w:t>
            </w:r>
            <w:r w:rsidRPr="008569AA">
              <w:rPr>
                <w:color w:val="000000"/>
                <w:szCs w:val="28"/>
              </w:rPr>
              <w:t xml:space="preserve">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  <w:lang w:val="en-US"/>
              </w:rPr>
              <w:t>III</w:t>
            </w:r>
            <w:r w:rsidRPr="008569AA">
              <w:rPr>
                <w:color w:val="000000"/>
                <w:szCs w:val="28"/>
              </w:rPr>
              <w:t xml:space="preserve"> опытная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Протеин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76,21±0,22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81,25±0,28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79,5±0,20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83,0±0,18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Жир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82,39±0,88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88,22±1,46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85,64±0,92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91,62±1,24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color w:val="000000"/>
                <w:szCs w:val="28"/>
              </w:rPr>
              <w:t>Клетчатка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10,15±1,54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11,95±2,42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11,11±1,46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8569AA">
              <w:rPr>
                <w:szCs w:val="28"/>
              </w:rPr>
              <w:t>12,32±1,33</w:t>
            </w:r>
          </w:p>
        </w:tc>
      </w:tr>
    </w:tbl>
    <w:p w:rsidR="00E41D26" w:rsidRDefault="00E41D26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Самым высоким показателем по переваримости протеина, жира и клетчатки были в третьей опытной группе.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>При изучении баланса и использования азота у цыплят в период роста наилучшее показатели были в первой и третьей группах (табл. 9).</w:t>
      </w:r>
    </w:p>
    <w:p w:rsidR="00E41D26" w:rsidRPr="00E41D26" w:rsidRDefault="00E41D26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7CE1" w:rsidRP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 xml:space="preserve">Таблица 9 - Усвоение и баланс азота у цыплят (М ± </w:t>
      </w:r>
      <w:r w:rsidRPr="00E41D26">
        <w:rPr>
          <w:color w:val="000000"/>
          <w:sz w:val="28"/>
          <w:szCs w:val="28"/>
          <w:lang w:val="en-US"/>
        </w:rPr>
        <w:t>m</w:t>
      </w:r>
      <w:r w:rsidRPr="00E41D26">
        <w:rPr>
          <w:color w:val="000000"/>
          <w:sz w:val="28"/>
          <w:szCs w:val="28"/>
        </w:rPr>
        <w:t>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94"/>
        <w:gridCol w:w="1287"/>
        <w:gridCol w:w="1050"/>
        <w:gridCol w:w="1116"/>
        <w:gridCol w:w="1183"/>
      </w:tblGrid>
      <w:tr w:rsidR="000D7CE1" w:rsidRPr="00E41D26" w:rsidTr="008569AA">
        <w:tc>
          <w:tcPr>
            <w:tcW w:w="0" w:type="auto"/>
            <w:vMerge w:val="restart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Группы</w:t>
            </w:r>
          </w:p>
        </w:tc>
      </w:tr>
      <w:tr w:rsidR="000D7CE1" w:rsidRPr="00E41D26" w:rsidTr="008569AA">
        <w:tc>
          <w:tcPr>
            <w:tcW w:w="0" w:type="auto"/>
            <w:vMerge/>
            <w:shd w:val="clear" w:color="auto" w:fill="auto"/>
          </w:tcPr>
          <w:p w:rsidR="000D7CE1" w:rsidRPr="00E41D26" w:rsidRDefault="000D7CE1" w:rsidP="008569AA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szCs w:val="26"/>
              </w:rPr>
            </w:pPr>
            <w:r w:rsidRPr="008569AA">
              <w:rPr>
                <w:color w:val="000000"/>
                <w:szCs w:val="26"/>
              </w:rPr>
              <w:t>контрольная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  <w:lang w:val="en-US"/>
              </w:rPr>
              <w:t>I</w:t>
            </w:r>
            <w:r w:rsidRPr="008569AA">
              <w:rPr>
                <w:color w:val="000000"/>
              </w:rPr>
              <w:t xml:space="preserve">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  <w:lang w:val="en-US"/>
              </w:rPr>
              <w:t>II</w:t>
            </w:r>
            <w:r w:rsidRPr="008569AA">
              <w:rPr>
                <w:color w:val="000000"/>
              </w:rPr>
              <w:t xml:space="preserve"> 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  <w:lang w:val="en-US"/>
              </w:rPr>
              <w:t>III</w:t>
            </w:r>
            <w:r w:rsidRPr="008569AA">
              <w:rPr>
                <w:color w:val="000000"/>
              </w:rPr>
              <w:t xml:space="preserve"> опытная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Принято с кормом,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2,11±0,03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2,10±0,02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2,10±0,02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2,09±0,02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Выделено с пометом,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0,51±0,02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0,40±0,04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0,48±0,03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0,36±0,02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Усвоено, г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1,60±0,04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1,70±0,01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1,62±0,01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1,73±0,03</w:t>
            </w:r>
          </w:p>
        </w:tc>
      </w:tr>
      <w:tr w:rsidR="000D7CE1" w:rsidRPr="00E41D26" w:rsidTr="008569AA"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8569AA">
              <w:rPr>
                <w:color w:val="000000"/>
              </w:rPr>
              <w:t>Коэффициент усвоения, %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75,8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80,9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77,14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82,7</w:t>
            </w:r>
          </w:p>
        </w:tc>
      </w:tr>
    </w:tbl>
    <w:p w:rsidR="00E41D26" w:rsidRDefault="00E41D26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1D26">
        <w:rPr>
          <w:sz w:val="28"/>
          <w:szCs w:val="28"/>
        </w:rPr>
        <w:t>Так</w:t>
      </w:r>
      <w:r w:rsidR="00ED38F3" w:rsidRPr="00E41D26">
        <w:rPr>
          <w:sz w:val="28"/>
          <w:szCs w:val="28"/>
        </w:rPr>
        <w:t>,</w:t>
      </w:r>
      <w:r w:rsidRPr="00E41D26">
        <w:rPr>
          <w:sz w:val="28"/>
          <w:szCs w:val="28"/>
        </w:rPr>
        <w:t xml:space="preserve"> цыплята из третей группы, получавшие в составе БМД соевый белок и стабилизированный йод, имели более высокий коэффициент усвоения азота (82,7%).</w:t>
      </w:r>
      <w:r w:rsidR="00181416" w:rsidRPr="00E41D26">
        <w:rPr>
          <w:sz w:val="28"/>
          <w:szCs w:val="28"/>
        </w:rPr>
        <w:t xml:space="preserve"> На</w:t>
      </w:r>
      <w:r w:rsidR="00ED38F3" w:rsidRPr="00E41D26">
        <w:rPr>
          <w:sz w:val="28"/>
          <w:szCs w:val="28"/>
        </w:rPr>
        <w:t>ряду с этим к</w:t>
      </w:r>
      <w:r w:rsidRPr="00E41D26">
        <w:rPr>
          <w:sz w:val="28"/>
          <w:szCs w:val="28"/>
        </w:rPr>
        <w:t>оэффициент усвоения кальция у контрольных цыплят составил 26,7%, фосфора – 26,5%, а самый высокий коэффициент усвоения этих элементов наблюдался в третьей опытной группе и составил по кальцию – 34,6%, по фосфору – 35,7%.</w:t>
      </w:r>
    </w:p>
    <w:p w:rsid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41D26">
        <w:rPr>
          <w:color w:val="000000"/>
          <w:sz w:val="28"/>
          <w:szCs w:val="28"/>
        </w:rPr>
        <w:t>При гематологическом исследовании крови установлено положительное влияние БМД на кроветворную функцию. Лучшие результаты были во второй и третьей опытных групп. Аналогическая картина наблюдалась и при изучении содержания кальция и фосфора в сыворотке крови.</w:t>
      </w:r>
    </w:p>
    <w:p w:rsidR="000D7CE1" w:rsidRP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>В период проведения опыта цыплята из третей группы, получавшие в БМД соевый белок и стабилизированный йод, имели лучшие данные по мясной продуктивности (табл. 10).</w:t>
      </w:r>
    </w:p>
    <w:p w:rsidR="00E41D26" w:rsidRPr="00E41D26" w:rsidRDefault="00E41D26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7CE1" w:rsidRP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>Таблица 10 - Мясные качества цыплят в возрасте 14 недель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17"/>
        <w:gridCol w:w="1390"/>
        <w:gridCol w:w="1050"/>
        <w:gridCol w:w="1000"/>
        <w:gridCol w:w="1183"/>
      </w:tblGrid>
      <w:tr w:rsidR="000D7CE1" w:rsidRPr="008569AA" w:rsidTr="008569AA">
        <w:tc>
          <w:tcPr>
            <w:tcW w:w="0" w:type="auto"/>
            <w:vMerge w:val="restart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Группы</w:t>
            </w:r>
          </w:p>
        </w:tc>
      </w:tr>
      <w:tr w:rsidR="000D7CE1" w:rsidRPr="008569AA" w:rsidTr="008569AA">
        <w:tc>
          <w:tcPr>
            <w:tcW w:w="0" w:type="auto"/>
            <w:vMerge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</w:rPr>
            </w:pPr>
            <w:r w:rsidRPr="008569AA">
              <w:rPr>
                <w:color w:val="000000"/>
              </w:rPr>
              <w:t>Конт-рольная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lang w:val="en-US"/>
              </w:rPr>
              <w:t>I</w:t>
            </w:r>
            <w:r w:rsidR="00E41D26" w:rsidRPr="008569AA">
              <w:rPr>
                <w:color w:val="000000"/>
                <w:lang w:val="en-US"/>
              </w:rPr>
              <w:t xml:space="preserve"> </w:t>
            </w:r>
            <w:r w:rsidRPr="008569AA">
              <w:rPr>
                <w:color w:val="000000"/>
              </w:rPr>
              <w:t>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E41D26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lang w:val="en-US"/>
              </w:rPr>
              <w:t>I</w:t>
            </w:r>
            <w:r w:rsidR="000D7CE1" w:rsidRPr="008569AA">
              <w:rPr>
                <w:color w:val="000000"/>
              </w:rPr>
              <w:t>опытная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lang w:val="en-US"/>
              </w:rPr>
              <w:t>III</w:t>
            </w:r>
            <w:r w:rsidRPr="008569AA">
              <w:rPr>
                <w:color w:val="000000"/>
              </w:rPr>
              <w:t xml:space="preserve"> опытная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Живая масса после голодной выдержки, г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  <w:lang w:val="en-US"/>
              </w:rPr>
            </w:pPr>
            <w:r w:rsidRPr="008569AA">
              <w:rPr>
                <w:color w:val="000000"/>
                <w:szCs w:val="28"/>
                <w:lang w:val="en-US"/>
              </w:rPr>
              <w:t>903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998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  <w:lang w:val="en-US"/>
              </w:rPr>
              <w:t>9</w:t>
            </w:r>
            <w:r w:rsidRPr="008569AA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  <w:lang w:val="en-US"/>
              </w:rPr>
            </w:pPr>
            <w:r w:rsidRPr="008569AA">
              <w:rPr>
                <w:color w:val="000000"/>
                <w:szCs w:val="28"/>
                <w:lang w:val="en-US"/>
              </w:rPr>
              <w:t>1050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Убойная масса после полного потрошения, г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509,1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595,8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574,2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  <w:lang w:val="en-US"/>
              </w:rPr>
            </w:pPr>
            <w:r w:rsidRPr="008569AA">
              <w:rPr>
                <w:color w:val="000000"/>
                <w:szCs w:val="28"/>
                <w:lang w:val="en-US"/>
              </w:rPr>
              <w:t>626</w:t>
            </w:r>
            <w:r w:rsidRPr="008569AA">
              <w:rPr>
                <w:color w:val="000000"/>
                <w:szCs w:val="28"/>
              </w:rPr>
              <w:t>,</w:t>
            </w:r>
            <w:r w:rsidRPr="008569AA">
              <w:rPr>
                <w:color w:val="000000"/>
                <w:szCs w:val="28"/>
                <w:lang w:val="en-US"/>
              </w:rPr>
              <w:t>9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Убойный выход, %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56,4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59,6</w:t>
            </w:r>
          </w:p>
        </w:tc>
        <w:tc>
          <w:tcPr>
            <w:tcW w:w="0" w:type="auto"/>
            <w:shd w:val="clear" w:color="auto" w:fill="auto"/>
          </w:tcPr>
          <w:p w:rsidR="000D7CE1" w:rsidRPr="00E41D26" w:rsidRDefault="000D7CE1" w:rsidP="008569AA">
            <w:pPr>
              <w:widowControl/>
              <w:shd w:val="clear" w:color="auto" w:fill="FFFFFF"/>
              <w:suppressAutoHyphens/>
              <w:spacing w:line="360" w:lineRule="auto"/>
            </w:pPr>
            <w:r w:rsidRPr="00E41D26">
              <w:t>58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60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Кости, г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160,1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180,1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165,1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192,5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В % к массе туши после полного потрошения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31,4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30,2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31,5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30,7</w:t>
            </w:r>
          </w:p>
        </w:tc>
      </w:tr>
    </w:tbl>
    <w:p w:rsidR="00E41D26" w:rsidRDefault="00E41D26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>При изучении химического состава мяса было установлено, что в мясе цыплят из опытных групп больше по сравнению с контролем содержится сухого вещества, зольных элементов, белка.</w:t>
      </w:r>
    </w:p>
    <w:p w:rsidR="000D7CE1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1D26">
        <w:rPr>
          <w:sz w:val="28"/>
          <w:szCs w:val="28"/>
        </w:rPr>
        <w:t>Производственная проверка показала эффективность использования белково-минеральной добавки в кормлении кур несушек (табл. 11).</w:t>
      </w:r>
    </w:p>
    <w:p w:rsidR="00E41D26" w:rsidRPr="00E41D26" w:rsidRDefault="00E41D26" w:rsidP="00E41D2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7CE1" w:rsidRPr="00E41D26" w:rsidRDefault="000D7CE1" w:rsidP="00E41D2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>Таблица 11 - Экономическая эффективность использования БМД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80"/>
        <w:gridCol w:w="1287"/>
        <w:gridCol w:w="933"/>
      </w:tblGrid>
      <w:tr w:rsidR="000D7CE1" w:rsidRPr="008569AA" w:rsidTr="008569AA">
        <w:tc>
          <w:tcPr>
            <w:tcW w:w="0" w:type="auto"/>
            <w:vMerge w:val="restart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Группы</w:t>
            </w:r>
          </w:p>
        </w:tc>
      </w:tr>
      <w:tr w:rsidR="000D7CE1" w:rsidRPr="008569AA" w:rsidTr="008569AA">
        <w:tc>
          <w:tcPr>
            <w:tcW w:w="0" w:type="auto"/>
            <w:vMerge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контрольная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опытная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Число голов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2</w:t>
            </w:r>
            <w:r w:rsidR="000D7CE1" w:rsidRPr="008569AA">
              <w:rPr>
                <w:color w:val="00000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2</w:t>
            </w:r>
            <w:r w:rsidR="000D7CE1" w:rsidRPr="008569AA">
              <w:rPr>
                <w:color w:val="000000"/>
                <w:szCs w:val="28"/>
              </w:rPr>
              <w:t>50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Продолжительность опыта</w:t>
            </w:r>
            <w:r w:rsidR="00ED38F3" w:rsidRPr="008569AA">
              <w:rPr>
                <w:color w:val="000000"/>
                <w:szCs w:val="28"/>
              </w:rPr>
              <w:t>, суток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60</w:t>
            </w:r>
          </w:p>
        </w:tc>
      </w:tr>
      <w:tr w:rsidR="005C5C42" w:rsidRPr="008569AA" w:rsidTr="008569AA"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Валовое производство яиц за период опыта, шт.</w:t>
            </w: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25000</w:t>
            </w: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28000</w:t>
            </w:r>
          </w:p>
        </w:tc>
      </w:tr>
      <w:tr w:rsidR="000D7CE1" w:rsidRPr="008569AA" w:rsidTr="008569AA"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Реализационная цена 1 десятка яиц, руб.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0D7CE1" w:rsidRPr="008569AA" w:rsidRDefault="000D7CE1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25</w:t>
            </w:r>
          </w:p>
        </w:tc>
      </w:tr>
      <w:tr w:rsidR="005C5C42" w:rsidRPr="008569AA" w:rsidTr="008569AA"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Стоимость валовой продукции, руб.</w:t>
            </w: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62500</w:t>
            </w: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70000</w:t>
            </w:r>
          </w:p>
        </w:tc>
      </w:tr>
      <w:tr w:rsidR="005C5C42" w:rsidRPr="008569AA" w:rsidTr="008569AA"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Стоимость дополнительной продукции, руб</w:t>
            </w: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7040</w:t>
            </w:r>
          </w:p>
        </w:tc>
      </w:tr>
      <w:tr w:rsidR="005C5C42" w:rsidRPr="008569AA" w:rsidTr="008569AA"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Дополнительные затраты, руб.</w:t>
            </w: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1460</w:t>
            </w:r>
          </w:p>
        </w:tc>
      </w:tr>
      <w:tr w:rsidR="005C5C42" w:rsidRPr="008569AA" w:rsidTr="008569AA"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Экономический эффект по группе за период опыта, руб.</w:t>
            </w: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6040</w:t>
            </w:r>
          </w:p>
        </w:tc>
      </w:tr>
      <w:tr w:rsidR="005C5C42" w:rsidRPr="008569AA" w:rsidTr="008569AA"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Экономический эффект в расчете на голову в сутки, руб.</w:t>
            </w: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C5C42" w:rsidRPr="008569AA" w:rsidRDefault="005C5C42" w:rsidP="008569AA">
            <w:pPr>
              <w:widowControl/>
              <w:shd w:val="clear" w:color="auto" w:fill="FFFFFF"/>
              <w:suppressAutoHyphens/>
              <w:spacing w:line="360" w:lineRule="auto"/>
              <w:rPr>
                <w:color w:val="000000"/>
                <w:szCs w:val="28"/>
              </w:rPr>
            </w:pPr>
            <w:r w:rsidRPr="008569AA">
              <w:rPr>
                <w:color w:val="000000"/>
                <w:szCs w:val="28"/>
              </w:rPr>
              <w:t>0,40</w:t>
            </w:r>
          </w:p>
        </w:tc>
      </w:tr>
    </w:tbl>
    <w:p w:rsidR="006E0091" w:rsidRPr="00E41D26" w:rsidRDefault="006E0091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7CE1" w:rsidRPr="00E41D26" w:rsidRDefault="000D7CE1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1D26">
        <w:rPr>
          <w:color w:val="000000"/>
          <w:sz w:val="28"/>
          <w:szCs w:val="28"/>
        </w:rPr>
        <w:t xml:space="preserve">Экономический эффект за период опыта составил </w:t>
      </w:r>
      <w:r w:rsidR="005C5C42" w:rsidRPr="00E41D26">
        <w:rPr>
          <w:color w:val="000000"/>
          <w:sz w:val="28"/>
          <w:szCs w:val="28"/>
        </w:rPr>
        <w:t>6040</w:t>
      </w:r>
      <w:r w:rsidRPr="00E41D26">
        <w:rPr>
          <w:color w:val="000000"/>
          <w:sz w:val="28"/>
          <w:szCs w:val="28"/>
        </w:rPr>
        <w:t xml:space="preserve"> рубля, а в расчете на одну голову в сутки – 0,</w:t>
      </w:r>
      <w:r w:rsidR="005C5C42" w:rsidRPr="00E41D26">
        <w:rPr>
          <w:color w:val="000000"/>
          <w:sz w:val="28"/>
          <w:szCs w:val="28"/>
        </w:rPr>
        <w:t>40</w:t>
      </w:r>
      <w:r w:rsidRPr="00E41D26">
        <w:rPr>
          <w:color w:val="000000"/>
          <w:sz w:val="28"/>
          <w:szCs w:val="28"/>
        </w:rPr>
        <w:t xml:space="preserve"> рубля.</w:t>
      </w:r>
    </w:p>
    <w:p w:rsidR="000D7CE1" w:rsidRDefault="00E41D26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br w:type="page"/>
      </w:r>
      <w:r w:rsidR="000D7CE1" w:rsidRPr="00E41D26">
        <w:rPr>
          <w:b/>
          <w:color w:val="000000"/>
          <w:sz w:val="28"/>
        </w:rPr>
        <w:t>Выводы</w:t>
      </w:r>
    </w:p>
    <w:p w:rsidR="00E41D26" w:rsidRPr="00E41D26" w:rsidRDefault="00E41D26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41D26">
        <w:rPr>
          <w:snapToGrid w:val="0"/>
          <w:sz w:val="28"/>
          <w:szCs w:val="28"/>
        </w:rPr>
        <w:t xml:space="preserve">1. </w:t>
      </w:r>
      <w:r w:rsidRPr="00E41D26">
        <w:rPr>
          <w:sz w:val="28"/>
        </w:rPr>
        <w:t>Восполнение характерного для Амурской области дефицита йода, кобальта, железа, марганца, цинка, меди, селена в рационах цыплят и кур несушек за счет обогащения комбикормов экспериментальной кормовой добавкой оказывает положительное влияние на их продуктивность, обмен веществ и гематологические показатели.</w:t>
      </w:r>
      <w:r w:rsidR="00E41D26" w:rsidRPr="00E41D26">
        <w:rPr>
          <w:sz w:val="28"/>
        </w:rPr>
        <w:t xml:space="preserve"> </w:t>
      </w:r>
      <w:r w:rsidRPr="00E41D26">
        <w:rPr>
          <w:snapToGrid w:val="0"/>
          <w:sz w:val="28"/>
          <w:szCs w:val="28"/>
        </w:rPr>
        <w:t xml:space="preserve">2. </w:t>
      </w:r>
      <w:r w:rsidRPr="00E41D26">
        <w:rPr>
          <w:color w:val="000000"/>
          <w:sz w:val="28"/>
        </w:rPr>
        <w:t>Введение соевого белка в состав комбикорма вместо рыбной муки не оказало отрицательного влияния на физиологическое состояние и продуктивные качества кур несушек, а так же на рост и развитие цыплят.</w:t>
      </w:r>
      <w:r w:rsidR="00E41D26" w:rsidRPr="00E41D26">
        <w:rPr>
          <w:color w:val="000000"/>
          <w:sz w:val="28"/>
        </w:rPr>
        <w:t xml:space="preserve"> </w:t>
      </w:r>
      <w:r w:rsidRPr="00E41D26">
        <w:rPr>
          <w:snapToGrid w:val="0"/>
          <w:sz w:val="28"/>
          <w:szCs w:val="28"/>
        </w:rPr>
        <w:t xml:space="preserve">3. </w:t>
      </w:r>
      <w:r w:rsidRPr="00E41D26">
        <w:rPr>
          <w:sz w:val="28"/>
        </w:rPr>
        <w:t>Замена в составе комбикорма йодистого калия на стабилизированный йод способствовала увеличению яйценоскости кур на 8,60%, весового роста цыплят на 15,30%.</w:t>
      </w:r>
      <w:r w:rsidR="00E41D26" w:rsidRPr="00E41D26">
        <w:rPr>
          <w:sz w:val="28"/>
        </w:rPr>
        <w:t xml:space="preserve"> </w:t>
      </w:r>
      <w:r w:rsidRPr="00E41D26">
        <w:rPr>
          <w:snapToGrid w:val="0"/>
          <w:sz w:val="28"/>
          <w:szCs w:val="28"/>
        </w:rPr>
        <w:t>4.</w:t>
      </w:r>
      <w:r w:rsidRPr="00E41D26">
        <w:rPr>
          <w:sz w:val="28"/>
        </w:rPr>
        <w:t xml:space="preserve"> Использование соевого белка совместно с комплексом минеральных добавок в форме БМД максимально по сравнению с раздельным скармливанием минеральных солей повысило яйценоскость кур на 8,83%, переваримость питательных веществ и весовой рост цыплят на 15,40%.</w:t>
      </w:r>
      <w:r w:rsidR="00E41D26" w:rsidRPr="00E41D26">
        <w:rPr>
          <w:sz w:val="28"/>
        </w:rPr>
        <w:t xml:space="preserve"> </w:t>
      </w:r>
      <w:r w:rsidRPr="00E41D26">
        <w:rPr>
          <w:snapToGrid w:val="0"/>
          <w:sz w:val="28"/>
          <w:szCs w:val="28"/>
        </w:rPr>
        <w:t>5.</w:t>
      </w:r>
      <w:r w:rsidR="00181416" w:rsidRPr="00E41D26">
        <w:rPr>
          <w:color w:val="000000"/>
          <w:sz w:val="28"/>
        </w:rPr>
        <w:t xml:space="preserve"> </w:t>
      </w:r>
      <w:r w:rsidRPr="00E41D26">
        <w:rPr>
          <w:color w:val="000000"/>
          <w:sz w:val="28"/>
        </w:rPr>
        <w:t>Обогащение комбикормов марки ПК-1-1</w:t>
      </w:r>
      <w:r w:rsidR="00181416" w:rsidRPr="00E41D26">
        <w:rPr>
          <w:color w:val="000000"/>
          <w:sz w:val="28"/>
        </w:rPr>
        <w:t>П</w:t>
      </w:r>
      <w:r w:rsidRPr="00E41D26">
        <w:rPr>
          <w:color w:val="000000"/>
          <w:sz w:val="28"/>
        </w:rPr>
        <w:t xml:space="preserve"> и ПК-4</w:t>
      </w:r>
      <w:r w:rsidR="00181416" w:rsidRPr="00E41D26">
        <w:rPr>
          <w:color w:val="000000"/>
          <w:sz w:val="28"/>
        </w:rPr>
        <w:t>П</w:t>
      </w:r>
      <w:r w:rsidRPr="00E41D26">
        <w:rPr>
          <w:color w:val="000000"/>
          <w:sz w:val="28"/>
        </w:rPr>
        <w:t xml:space="preserve"> экспериментальной белково-минеральной добавкой позволило значительно повысить у кур несушек и цыплят переваримость питательных веществ, усвоение кальция и фосфора, улучшить гематологические показатели крови до оптимальной физиологической нормы.</w:t>
      </w:r>
      <w:r w:rsidRPr="00E41D26">
        <w:rPr>
          <w:snapToGrid w:val="0"/>
          <w:sz w:val="28"/>
          <w:szCs w:val="28"/>
        </w:rPr>
        <w:t>6</w:t>
      </w:r>
      <w:r w:rsidR="00181416" w:rsidRPr="00E41D26">
        <w:rPr>
          <w:snapToGrid w:val="0"/>
          <w:sz w:val="28"/>
          <w:szCs w:val="28"/>
        </w:rPr>
        <w:t>.</w:t>
      </w:r>
      <w:r w:rsidRPr="00E41D26">
        <w:rPr>
          <w:color w:val="000000"/>
          <w:sz w:val="28"/>
        </w:rPr>
        <w:t xml:space="preserve"> Экономический анализ, полученных в производственном опыте данных, показал эффективность введения опытной БМД, находящейся в составе комбикорма ПК-1-1</w:t>
      </w:r>
      <w:r w:rsidR="00181416" w:rsidRPr="00E41D26">
        <w:rPr>
          <w:color w:val="000000"/>
          <w:sz w:val="28"/>
        </w:rPr>
        <w:t>П</w:t>
      </w:r>
      <w:r w:rsidR="00E41D26">
        <w:rPr>
          <w:color w:val="000000"/>
          <w:sz w:val="28"/>
        </w:rPr>
        <w:t>.</w:t>
      </w:r>
      <w:r w:rsidR="00E41D26" w:rsidRPr="00E41D26">
        <w:rPr>
          <w:color w:val="000000"/>
          <w:sz w:val="28"/>
        </w:rPr>
        <w:t xml:space="preserve"> </w:t>
      </w:r>
      <w:r w:rsidRPr="00E41D26">
        <w:rPr>
          <w:color w:val="000000"/>
          <w:sz w:val="28"/>
        </w:rPr>
        <w:t xml:space="preserve">Экономический эффект за период опыта составил </w:t>
      </w:r>
      <w:r w:rsidR="00ED3A2E" w:rsidRPr="00E41D26">
        <w:rPr>
          <w:color w:val="000000"/>
          <w:sz w:val="28"/>
          <w:szCs w:val="28"/>
        </w:rPr>
        <w:t>6040</w:t>
      </w:r>
      <w:r w:rsidRPr="00E41D26">
        <w:rPr>
          <w:color w:val="000000"/>
          <w:sz w:val="28"/>
        </w:rPr>
        <w:t xml:space="preserve"> рубл</w:t>
      </w:r>
      <w:r w:rsidR="00ED3A2E" w:rsidRPr="00E41D26">
        <w:rPr>
          <w:color w:val="000000"/>
          <w:sz w:val="28"/>
        </w:rPr>
        <w:t>ей</w:t>
      </w:r>
      <w:r w:rsidRPr="00E41D26">
        <w:rPr>
          <w:color w:val="000000"/>
          <w:sz w:val="28"/>
        </w:rPr>
        <w:t>, или в сутки 0,</w:t>
      </w:r>
      <w:r w:rsidR="00ED3A2E" w:rsidRPr="00E41D26">
        <w:rPr>
          <w:color w:val="000000"/>
          <w:sz w:val="28"/>
        </w:rPr>
        <w:t>40</w:t>
      </w:r>
      <w:r w:rsidRPr="00E41D26">
        <w:rPr>
          <w:color w:val="000000"/>
          <w:sz w:val="28"/>
        </w:rPr>
        <w:t xml:space="preserve"> руб. на одну курицу несушку.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E41D26">
        <w:rPr>
          <w:b/>
          <w:snapToGrid w:val="0"/>
          <w:sz w:val="28"/>
          <w:szCs w:val="28"/>
        </w:rPr>
        <w:t>Предложение производству</w:t>
      </w:r>
    </w:p>
    <w:p w:rsidR="000D7CE1" w:rsidRPr="00E41D26" w:rsidRDefault="000D7CE1" w:rsidP="00E41D2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E41D26">
        <w:rPr>
          <w:sz w:val="28"/>
        </w:rPr>
        <w:t>В целях улучшения роста и развития цыплят, повышения количества и качества яичной продуктивности и снижения ее себестоимости рекомендуем при производстве комбикормов для кур использовать экспериментальную БМД в условиях всех птицеводческих хозяйствах Амурской области.</w:t>
      </w:r>
    </w:p>
    <w:p w:rsidR="000D7CE1" w:rsidRPr="00E41D26" w:rsidRDefault="00E41D26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b/>
          <w:caps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E41D26">
        <w:rPr>
          <w:b/>
          <w:color w:val="000000"/>
          <w:sz w:val="28"/>
        </w:rPr>
        <w:t>Список работ</w:t>
      </w:r>
      <w:r w:rsidR="00DC56CA" w:rsidRPr="00E41D26">
        <w:rPr>
          <w:b/>
          <w:caps/>
          <w:color w:val="000000"/>
          <w:sz w:val="28"/>
        </w:rPr>
        <w:t>,</w:t>
      </w:r>
      <w:r w:rsidRPr="00E41D26">
        <w:rPr>
          <w:b/>
          <w:color w:val="000000"/>
          <w:sz w:val="28"/>
        </w:rPr>
        <w:t xml:space="preserve"> опубликованных по теме диссертации</w:t>
      </w:r>
    </w:p>
    <w:p w:rsidR="00E41D26" w:rsidRPr="00E41D26" w:rsidRDefault="00E41D26" w:rsidP="00E41D26">
      <w:pPr>
        <w:widowControl/>
        <w:tabs>
          <w:tab w:val="left" w:pos="7088"/>
        </w:tabs>
        <w:suppressAutoHyphens/>
        <w:spacing w:line="360" w:lineRule="auto"/>
        <w:ind w:firstLine="709"/>
        <w:jc w:val="both"/>
        <w:rPr>
          <w:b/>
          <w:caps/>
          <w:color w:val="000000"/>
          <w:sz w:val="28"/>
        </w:rPr>
      </w:pPr>
    </w:p>
    <w:p w:rsidR="000D7CE1" w:rsidRPr="00E41D26" w:rsidRDefault="00545F27" w:rsidP="00E41D26">
      <w:pPr>
        <w:widowControl/>
        <w:tabs>
          <w:tab w:val="left" w:pos="7088"/>
        </w:tabs>
        <w:suppressAutoHyphens/>
        <w:spacing w:line="360" w:lineRule="auto"/>
        <w:rPr>
          <w:sz w:val="28"/>
        </w:rPr>
      </w:pPr>
      <w:r w:rsidRPr="00E41D26">
        <w:rPr>
          <w:sz w:val="28"/>
          <w:szCs w:val="28"/>
        </w:rPr>
        <w:t>1</w:t>
      </w:r>
      <w:r w:rsidR="000D7CE1" w:rsidRPr="00E41D26">
        <w:rPr>
          <w:sz w:val="28"/>
          <w:szCs w:val="28"/>
        </w:rPr>
        <w:t>.</w:t>
      </w:r>
      <w:r w:rsidR="0086747E" w:rsidRPr="00E41D26">
        <w:rPr>
          <w:sz w:val="28"/>
          <w:szCs w:val="28"/>
        </w:rPr>
        <w:t xml:space="preserve"> </w:t>
      </w:r>
      <w:r w:rsidR="00193ED7" w:rsidRPr="00E41D26">
        <w:rPr>
          <w:sz w:val="28"/>
        </w:rPr>
        <w:t xml:space="preserve">Туаева Е.В. </w:t>
      </w:r>
      <w:r w:rsidR="000D7CE1" w:rsidRPr="00E41D26">
        <w:rPr>
          <w:sz w:val="28"/>
        </w:rPr>
        <w:t>Полножирновая со</w:t>
      </w:r>
      <w:r w:rsidR="00193ED7" w:rsidRPr="00E41D26">
        <w:rPr>
          <w:sz w:val="28"/>
        </w:rPr>
        <w:t xml:space="preserve">я в кормлении цыплят бройлеров / Е.В. Туаева, </w:t>
      </w:r>
      <w:r w:rsidRPr="00E41D26">
        <w:rPr>
          <w:sz w:val="28"/>
        </w:rPr>
        <w:t>В.А. Рыжков, О.</w:t>
      </w:r>
      <w:r w:rsidR="00193ED7" w:rsidRPr="00E41D26">
        <w:rPr>
          <w:sz w:val="28"/>
        </w:rPr>
        <w:t>Ю. Бабинец</w:t>
      </w:r>
      <w:r w:rsidRPr="00E41D26">
        <w:rPr>
          <w:sz w:val="28"/>
        </w:rPr>
        <w:t xml:space="preserve"> // </w:t>
      </w:r>
      <w:r w:rsidR="000D7CE1" w:rsidRPr="00E41D26">
        <w:rPr>
          <w:sz w:val="28"/>
        </w:rPr>
        <w:t>Аграрная наука в решении про</w:t>
      </w:r>
      <w:r w:rsidR="00D336DF" w:rsidRPr="00E41D26">
        <w:rPr>
          <w:sz w:val="28"/>
        </w:rPr>
        <w:t>блем АПК и экологии региона</w:t>
      </w:r>
      <w:r w:rsidR="00E307A5" w:rsidRPr="00E41D26">
        <w:rPr>
          <w:sz w:val="28"/>
        </w:rPr>
        <w:t>: м</w:t>
      </w:r>
      <w:r w:rsidR="000D7CE1" w:rsidRPr="00E41D26">
        <w:rPr>
          <w:sz w:val="28"/>
        </w:rPr>
        <w:t>атериалы научно</w:t>
      </w:r>
      <w:r w:rsidR="00D336DF" w:rsidRPr="00E41D26">
        <w:rPr>
          <w:sz w:val="28"/>
        </w:rPr>
        <w:t>-практическо</w:t>
      </w:r>
      <w:r w:rsidR="000D7CE1" w:rsidRPr="00E41D26">
        <w:rPr>
          <w:sz w:val="28"/>
        </w:rPr>
        <w:t>й конференции. Великий Нов</w:t>
      </w:r>
      <w:r w:rsidR="00D336DF" w:rsidRPr="00E41D26">
        <w:rPr>
          <w:sz w:val="28"/>
        </w:rPr>
        <w:t>город,</w:t>
      </w:r>
      <w:r w:rsidR="000D7CE1" w:rsidRPr="00E41D26">
        <w:rPr>
          <w:sz w:val="28"/>
        </w:rPr>
        <w:t xml:space="preserve"> 2004.</w:t>
      </w:r>
      <w:r w:rsidR="00D336DF" w:rsidRPr="00E41D26">
        <w:rPr>
          <w:sz w:val="28"/>
        </w:rPr>
        <w:t>-</w:t>
      </w:r>
      <w:r w:rsidR="000D7CE1" w:rsidRPr="00E41D26">
        <w:rPr>
          <w:sz w:val="28"/>
        </w:rPr>
        <w:t xml:space="preserve"> С.</w:t>
      </w:r>
      <w:r w:rsidR="00D336DF" w:rsidRPr="00E41D26">
        <w:rPr>
          <w:sz w:val="28"/>
        </w:rPr>
        <w:t xml:space="preserve"> </w:t>
      </w:r>
      <w:r w:rsidR="000D7CE1" w:rsidRPr="00E41D26">
        <w:rPr>
          <w:sz w:val="28"/>
        </w:rPr>
        <w:t>90–93.</w:t>
      </w:r>
    </w:p>
    <w:p w:rsidR="000D7CE1" w:rsidRPr="00E41D26" w:rsidRDefault="00545F27" w:rsidP="00E41D26">
      <w:pPr>
        <w:widowControl/>
        <w:tabs>
          <w:tab w:val="left" w:pos="7088"/>
        </w:tabs>
        <w:suppressAutoHyphens/>
        <w:spacing w:line="360" w:lineRule="auto"/>
        <w:rPr>
          <w:sz w:val="28"/>
        </w:rPr>
      </w:pPr>
      <w:r w:rsidRPr="00E41D26">
        <w:rPr>
          <w:sz w:val="28"/>
        </w:rPr>
        <w:t>2</w:t>
      </w:r>
      <w:r w:rsidR="000D7CE1" w:rsidRPr="00E41D26">
        <w:rPr>
          <w:sz w:val="28"/>
        </w:rPr>
        <w:t>.</w:t>
      </w:r>
      <w:r w:rsidR="0086747E" w:rsidRPr="00E41D26">
        <w:rPr>
          <w:sz w:val="28"/>
        </w:rPr>
        <w:t xml:space="preserve"> </w:t>
      </w:r>
      <w:r w:rsidRPr="00E41D26">
        <w:rPr>
          <w:sz w:val="28"/>
        </w:rPr>
        <w:t>Краснощекова Т.А.</w:t>
      </w:r>
      <w:r w:rsidR="000D7CE1" w:rsidRPr="00E41D26">
        <w:rPr>
          <w:sz w:val="28"/>
        </w:rPr>
        <w:t xml:space="preserve"> Влияние минерального</w:t>
      </w:r>
      <w:r w:rsidRPr="00E41D26">
        <w:rPr>
          <w:sz w:val="28"/>
        </w:rPr>
        <w:t xml:space="preserve"> премикса на продуктивность кур</w:t>
      </w:r>
      <w:r w:rsidR="000D7CE1" w:rsidRPr="00E41D26">
        <w:rPr>
          <w:sz w:val="28"/>
        </w:rPr>
        <w:t xml:space="preserve"> / </w:t>
      </w:r>
      <w:r w:rsidRPr="00E41D26">
        <w:rPr>
          <w:sz w:val="28"/>
        </w:rPr>
        <w:t xml:space="preserve">Т.А. Краснощекова, Е.В. Туаева </w:t>
      </w:r>
      <w:r w:rsidR="0086747E" w:rsidRPr="00E41D26">
        <w:rPr>
          <w:sz w:val="28"/>
        </w:rPr>
        <w:t xml:space="preserve">// </w:t>
      </w:r>
      <w:r w:rsidR="000D7CE1" w:rsidRPr="00E41D26">
        <w:rPr>
          <w:sz w:val="28"/>
        </w:rPr>
        <w:t>Молодежь ХХ</w:t>
      </w:r>
      <w:r w:rsidR="000D7CE1" w:rsidRPr="00E41D26">
        <w:rPr>
          <w:sz w:val="28"/>
          <w:lang w:val="en-US"/>
        </w:rPr>
        <w:t>I</w:t>
      </w:r>
      <w:r w:rsidR="000D7CE1" w:rsidRPr="00E41D26">
        <w:rPr>
          <w:sz w:val="28"/>
        </w:rPr>
        <w:t xml:space="preserve"> века: шаг в будущее</w:t>
      </w:r>
      <w:r w:rsidR="00E307A5" w:rsidRPr="00E41D26">
        <w:rPr>
          <w:sz w:val="28"/>
        </w:rPr>
        <w:t>: м</w:t>
      </w:r>
      <w:r w:rsidR="000D7CE1" w:rsidRPr="00E41D26">
        <w:rPr>
          <w:sz w:val="28"/>
        </w:rPr>
        <w:t>атериалы шестой региональной научно-практической конференции. Том 3. Благове</w:t>
      </w:r>
      <w:r w:rsidR="00D336DF" w:rsidRPr="00E41D26">
        <w:rPr>
          <w:sz w:val="28"/>
        </w:rPr>
        <w:t>щенск,</w:t>
      </w:r>
      <w:r w:rsidR="000D7CE1" w:rsidRPr="00E41D26">
        <w:rPr>
          <w:sz w:val="28"/>
        </w:rPr>
        <w:t xml:space="preserve"> 2005.</w:t>
      </w:r>
      <w:r w:rsidR="00D336DF" w:rsidRPr="00E41D26">
        <w:rPr>
          <w:sz w:val="28"/>
        </w:rPr>
        <w:t>-</w:t>
      </w:r>
      <w:r w:rsidR="000D7CE1" w:rsidRPr="00E41D26">
        <w:rPr>
          <w:sz w:val="28"/>
        </w:rPr>
        <w:t xml:space="preserve"> С. 52-54.</w:t>
      </w:r>
    </w:p>
    <w:p w:rsidR="000D7CE1" w:rsidRPr="00E41D26" w:rsidRDefault="0086747E" w:rsidP="00E41D26">
      <w:pPr>
        <w:widowControl/>
        <w:suppressAutoHyphens/>
        <w:spacing w:line="360" w:lineRule="auto"/>
        <w:rPr>
          <w:sz w:val="28"/>
        </w:rPr>
      </w:pPr>
      <w:r w:rsidRPr="00E41D26">
        <w:rPr>
          <w:sz w:val="28"/>
        </w:rPr>
        <w:t>3</w:t>
      </w:r>
      <w:r w:rsidR="000D7CE1" w:rsidRPr="00E41D26">
        <w:rPr>
          <w:sz w:val="28"/>
        </w:rPr>
        <w:t>.</w:t>
      </w:r>
      <w:r w:rsidRPr="00E41D26">
        <w:rPr>
          <w:sz w:val="28"/>
        </w:rPr>
        <w:t xml:space="preserve"> </w:t>
      </w:r>
      <w:r w:rsidR="000D7CE1" w:rsidRPr="00E41D26">
        <w:rPr>
          <w:sz w:val="28"/>
        </w:rPr>
        <w:t>Туаева Е.В.</w:t>
      </w:r>
      <w:r w:rsidR="000D7CE1" w:rsidRPr="00E41D26">
        <w:rPr>
          <w:sz w:val="28"/>
          <w:szCs w:val="28"/>
        </w:rPr>
        <w:t xml:space="preserve"> Влияние скармливания экспериментального премикса на переваримость </w:t>
      </w:r>
      <w:r w:rsidRPr="00E41D26">
        <w:rPr>
          <w:sz w:val="28"/>
          <w:szCs w:val="28"/>
        </w:rPr>
        <w:t>питательных веществ кур несушек</w:t>
      </w:r>
      <w:r w:rsidR="000D7CE1" w:rsidRPr="00E41D26">
        <w:rPr>
          <w:sz w:val="28"/>
          <w:szCs w:val="28"/>
        </w:rPr>
        <w:t xml:space="preserve"> </w:t>
      </w:r>
      <w:r w:rsidRPr="00E41D26">
        <w:rPr>
          <w:sz w:val="28"/>
        </w:rPr>
        <w:t xml:space="preserve">// </w:t>
      </w:r>
      <w:r w:rsidR="000D7CE1" w:rsidRPr="00E41D26">
        <w:rPr>
          <w:sz w:val="28"/>
        </w:rPr>
        <w:t>Молодые ученые агропромышленному комплексу Дальневосточного Федерального округа</w:t>
      </w:r>
      <w:r w:rsidR="00E307A5" w:rsidRPr="00E41D26">
        <w:rPr>
          <w:sz w:val="28"/>
        </w:rPr>
        <w:t>: м</w:t>
      </w:r>
      <w:r w:rsidR="000D7CE1" w:rsidRPr="00E41D26">
        <w:rPr>
          <w:sz w:val="28"/>
        </w:rPr>
        <w:t>атериалы научно-практической конференции. Благо</w:t>
      </w:r>
      <w:r w:rsidR="00D336DF" w:rsidRPr="00E41D26">
        <w:rPr>
          <w:sz w:val="28"/>
        </w:rPr>
        <w:t>вещенск,</w:t>
      </w:r>
      <w:r w:rsidRPr="00E41D26">
        <w:rPr>
          <w:sz w:val="28"/>
        </w:rPr>
        <w:t xml:space="preserve"> 2005</w:t>
      </w:r>
      <w:r w:rsidR="00D336DF" w:rsidRPr="00E41D26">
        <w:rPr>
          <w:sz w:val="28"/>
        </w:rPr>
        <w:t>.-</w:t>
      </w:r>
      <w:r w:rsidRPr="00E41D26">
        <w:rPr>
          <w:sz w:val="28"/>
        </w:rPr>
        <w:t xml:space="preserve"> </w:t>
      </w:r>
      <w:r w:rsidR="00CD1444" w:rsidRPr="00E41D26">
        <w:rPr>
          <w:sz w:val="28"/>
        </w:rPr>
        <w:t>С. 107-110.</w:t>
      </w:r>
    </w:p>
    <w:p w:rsidR="00724C61" w:rsidRPr="00E41D26" w:rsidRDefault="0086747E" w:rsidP="00E41D26">
      <w:pPr>
        <w:widowControl/>
        <w:suppressAutoHyphens/>
        <w:spacing w:line="360" w:lineRule="auto"/>
        <w:rPr>
          <w:sz w:val="28"/>
        </w:rPr>
      </w:pPr>
      <w:r w:rsidRPr="00E41D26">
        <w:rPr>
          <w:sz w:val="28"/>
        </w:rPr>
        <w:t xml:space="preserve">4. Туева Е.В. </w:t>
      </w:r>
      <w:r w:rsidR="000D7CE1" w:rsidRPr="00E41D26">
        <w:rPr>
          <w:sz w:val="28"/>
          <w:szCs w:val="28"/>
        </w:rPr>
        <w:t>Влияние скармливания БМД на обмен веществ и продуктивность кур</w:t>
      </w:r>
      <w:r w:rsidRPr="00E41D26">
        <w:rPr>
          <w:sz w:val="28"/>
          <w:szCs w:val="28"/>
        </w:rPr>
        <w:t xml:space="preserve"> / </w:t>
      </w:r>
      <w:r w:rsidRPr="00E41D26">
        <w:rPr>
          <w:sz w:val="28"/>
        </w:rPr>
        <w:t>Е.В. Туева, М.В. Шупиков // Зоотехния</w:t>
      </w:r>
      <w:r w:rsidR="00D336DF" w:rsidRPr="00E41D26">
        <w:rPr>
          <w:sz w:val="28"/>
        </w:rPr>
        <w:t>,</w:t>
      </w:r>
      <w:r w:rsidRPr="00E41D26">
        <w:rPr>
          <w:sz w:val="28"/>
        </w:rPr>
        <w:t xml:space="preserve"> 2006. - №</w:t>
      </w:r>
      <w:r w:rsidR="00D336DF" w:rsidRPr="00E41D26">
        <w:rPr>
          <w:sz w:val="28"/>
        </w:rPr>
        <w:t xml:space="preserve"> </w:t>
      </w:r>
      <w:r w:rsidRPr="00E41D26">
        <w:rPr>
          <w:sz w:val="28"/>
        </w:rPr>
        <w:t>8. С.</w:t>
      </w:r>
      <w:r w:rsidR="00CD1444" w:rsidRPr="00E41D26">
        <w:rPr>
          <w:sz w:val="28"/>
        </w:rPr>
        <w:t xml:space="preserve"> 30-31.</w:t>
      </w:r>
      <w:bookmarkStart w:id="0" w:name="_GoBack"/>
      <w:bookmarkEnd w:id="0"/>
    </w:p>
    <w:sectPr w:rsidR="00724C61" w:rsidRPr="00E41D26" w:rsidSect="00E41D26">
      <w:headerReference w:type="even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AA" w:rsidRDefault="008569AA">
      <w:r>
        <w:separator/>
      </w:r>
    </w:p>
  </w:endnote>
  <w:endnote w:type="continuationSeparator" w:id="0">
    <w:p w:rsidR="008569AA" w:rsidRDefault="0085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AA" w:rsidRDefault="008569AA">
      <w:r>
        <w:separator/>
      </w:r>
    </w:p>
  </w:footnote>
  <w:footnote w:type="continuationSeparator" w:id="0">
    <w:p w:rsidR="008569AA" w:rsidRDefault="0085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4E" w:rsidRDefault="00AC744E" w:rsidP="006E0091">
    <w:pPr>
      <w:pStyle w:val="a7"/>
      <w:framePr w:wrap="around" w:vAnchor="text" w:hAnchor="margin" w:xAlign="center" w:y="1"/>
      <w:rPr>
        <w:rStyle w:val="a6"/>
      </w:rPr>
    </w:pPr>
  </w:p>
  <w:p w:rsidR="00AC744E" w:rsidRDefault="00AC74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B921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F16"/>
    <w:rsid w:val="000273AA"/>
    <w:rsid w:val="000D7CE1"/>
    <w:rsid w:val="00181416"/>
    <w:rsid w:val="00193ED7"/>
    <w:rsid w:val="001E71F5"/>
    <w:rsid w:val="00257CDE"/>
    <w:rsid w:val="002854CB"/>
    <w:rsid w:val="00306BA8"/>
    <w:rsid w:val="003954AC"/>
    <w:rsid w:val="003D01CC"/>
    <w:rsid w:val="003D0305"/>
    <w:rsid w:val="004543E2"/>
    <w:rsid w:val="004653D8"/>
    <w:rsid w:val="00491F16"/>
    <w:rsid w:val="00545F27"/>
    <w:rsid w:val="00546D73"/>
    <w:rsid w:val="00572B86"/>
    <w:rsid w:val="00574026"/>
    <w:rsid w:val="005C5C42"/>
    <w:rsid w:val="0062182E"/>
    <w:rsid w:val="006251E3"/>
    <w:rsid w:val="006C3664"/>
    <w:rsid w:val="006E0091"/>
    <w:rsid w:val="00705A0D"/>
    <w:rsid w:val="00724C61"/>
    <w:rsid w:val="00791F15"/>
    <w:rsid w:val="007F6D39"/>
    <w:rsid w:val="008569AA"/>
    <w:rsid w:val="0086747E"/>
    <w:rsid w:val="00892671"/>
    <w:rsid w:val="008A45E4"/>
    <w:rsid w:val="008D0595"/>
    <w:rsid w:val="008E131D"/>
    <w:rsid w:val="00905D48"/>
    <w:rsid w:val="00922DC9"/>
    <w:rsid w:val="0098508E"/>
    <w:rsid w:val="00A67E04"/>
    <w:rsid w:val="00A75493"/>
    <w:rsid w:val="00AC744E"/>
    <w:rsid w:val="00AE6AE1"/>
    <w:rsid w:val="00B05267"/>
    <w:rsid w:val="00BA0D54"/>
    <w:rsid w:val="00BD1567"/>
    <w:rsid w:val="00BE198E"/>
    <w:rsid w:val="00BF5347"/>
    <w:rsid w:val="00C16047"/>
    <w:rsid w:val="00C21B55"/>
    <w:rsid w:val="00CD1444"/>
    <w:rsid w:val="00D336DF"/>
    <w:rsid w:val="00D8268B"/>
    <w:rsid w:val="00D86567"/>
    <w:rsid w:val="00DC56CA"/>
    <w:rsid w:val="00E307A5"/>
    <w:rsid w:val="00E41D26"/>
    <w:rsid w:val="00ED38F3"/>
    <w:rsid w:val="00ED3A2E"/>
    <w:rsid w:val="00F31777"/>
    <w:rsid w:val="00F610E4"/>
    <w:rsid w:val="00F77BEC"/>
    <w:rsid w:val="00F813EE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8A6E9C8-FF9E-4079-A847-4FB32C4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E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7CE1"/>
    <w:pPr>
      <w:keepNext/>
      <w:tabs>
        <w:tab w:val="left" w:pos="4111"/>
      </w:tabs>
      <w:suppressAutoHyphens/>
      <w:ind w:left="4111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Bullet"/>
    <w:basedOn w:val="a"/>
    <w:autoRedefine/>
    <w:uiPriority w:val="99"/>
    <w:rsid w:val="000D7CE1"/>
    <w:pPr>
      <w:widowControl/>
      <w:autoSpaceDE/>
      <w:autoSpaceDN/>
      <w:adjustRightInd/>
      <w:spacing w:line="360" w:lineRule="auto"/>
      <w:ind w:firstLine="567"/>
      <w:jc w:val="both"/>
    </w:pPr>
    <w:rPr>
      <w:sz w:val="28"/>
    </w:rPr>
  </w:style>
  <w:style w:type="paragraph" w:styleId="a4">
    <w:name w:val="Body Text"/>
    <w:basedOn w:val="a"/>
    <w:link w:val="a5"/>
    <w:uiPriority w:val="99"/>
    <w:rsid w:val="000D7CE1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</w:style>
  <w:style w:type="character" w:styleId="a6">
    <w:name w:val="page number"/>
    <w:uiPriority w:val="99"/>
    <w:rsid w:val="000D7CE1"/>
    <w:rPr>
      <w:rFonts w:cs="Times New Roman"/>
    </w:rPr>
  </w:style>
  <w:style w:type="paragraph" w:styleId="a7">
    <w:name w:val="header"/>
    <w:basedOn w:val="a"/>
    <w:link w:val="a8"/>
    <w:uiPriority w:val="99"/>
    <w:rsid w:val="000D7C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table" w:styleId="a9">
    <w:name w:val="Table Grid"/>
    <w:basedOn w:val="a1"/>
    <w:uiPriority w:val="59"/>
    <w:rsid w:val="00E41D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E41D2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E41D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Техногоги</Company>
  <LinksUpToDate>false</LinksUpToDate>
  <CharactersWithSpaces>25117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tehnology</dc:creator>
  <cp:keywords/>
  <dc:description/>
  <cp:lastModifiedBy>admin</cp:lastModifiedBy>
  <cp:revision>2</cp:revision>
  <cp:lastPrinted>2006-09-06T13:20:00Z</cp:lastPrinted>
  <dcterms:created xsi:type="dcterms:W3CDTF">2014-03-14T06:19:00Z</dcterms:created>
  <dcterms:modified xsi:type="dcterms:W3CDTF">2014-03-14T06:19:00Z</dcterms:modified>
</cp:coreProperties>
</file>