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0AF9">
        <w:rPr>
          <w:rFonts w:ascii="Times New Roman" w:hAnsi="Times New Roman"/>
          <w:sz w:val="28"/>
          <w:szCs w:val="28"/>
          <w:lang w:eastAsia="ru-RU"/>
        </w:rPr>
        <w:t>Симферопольская общеобразовательная школа № 18.</w:t>
      </w: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tabs>
          <w:tab w:val="left" w:pos="2595"/>
          <w:tab w:val="center" w:pos="486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96"/>
          <w:lang w:eastAsia="ru-RU"/>
        </w:rPr>
      </w:pPr>
      <w:r w:rsidRPr="00BD0AF9">
        <w:rPr>
          <w:rFonts w:ascii="Times New Roman" w:hAnsi="Times New Roman"/>
          <w:b/>
          <w:sz w:val="28"/>
          <w:szCs w:val="96"/>
          <w:lang w:eastAsia="ru-RU"/>
        </w:rPr>
        <w:t>Реферат на тему:</w:t>
      </w:r>
    </w:p>
    <w:p w:rsidR="00ED38EE" w:rsidRPr="00BD0AF9" w:rsidRDefault="00BD0AF9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96"/>
          <w:lang w:eastAsia="ru-RU"/>
        </w:rPr>
      </w:pPr>
      <w:r w:rsidRPr="00BD0AF9">
        <w:rPr>
          <w:rFonts w:ascii="Times New Roman" w:hAnsi="Times New Roman"/>
          <w:b/>
          <w:sz w:val="28"/>
          <w:szCs w:val="96"/>
          <w:lang w:eastAsia="ru-RU"/>
        </w:rPr>
        <w:t>«Внешний вид человека</w:t>
      </w:r>
      <w:r w:rsidR="00ED38EE" w:rsidRPr="00BD0AF9">
        <w:rPr>
          <w:rFonts w:ascii="Times New Roman" w:hAnsi="Times New Roman"/>
          <w:b/>
          <w:sz w:val="28"/>
          <w:szCs w:val="96"/>
          <w:lang w:eastAsia="ru-RU"/>
        </w:rPr>
        <w:t>»</w:t>
      </w: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52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AF9" w:rsidRPr="00BD0AF9" w:rsidRDefault="00BD0AF9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BD0AF9">
        <w:rPr>
          <w:rFonts w:ascii="Times New Roman" w:hAnsi="Times New Roman"/>
          <w:sz w:val="28"/>
          <w:szCs w:val="28"/>
          <w:lang w:eastAsia="ru-RU"/>
        </w:rPr>
        <w:t>Выполнила :</w:t>
      </w: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BD0AF9">
        <w:rPr>
          <w:rFonts w:ascii="Times New Roman" w:hAnsi="Times New Roman"/>
          <w:sz w:val="28"/>
          <w:szCs w:val="28"/>
          <w:lang w:eastAsia="ru-RU"/>
        </w:rPr>
        <w:t>Ученица 3 – В класса</w:t>
      </w: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  <w:lang w:eastAsia="ru-RU"/>
        </w:rPr>
      </w:pPr>
      <w:r w:rsidRPr="00BD0AF9">
        <w:rPr>
          <w:rFonts w:ascii="Times New Roman" w:hAnsi="Times New Roman"/>
          <w:sz w:val="28"/>
          <w:szCs w:val="28"/>
          <w:lang w:eastAsia="ru-RU"/>
        </w:rPr>
        <w:t>Ченакал Н. А.</w:t>
      </w: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AF9" w:rsidRPr="00BD0AF9" w:rsidRDefault="00BD0AF9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AF9" w:rsidRPr="00BD0AF9" w:rsidRDefault="00BD0AF9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ED38EE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38EE" w:rsidRPr="00BD0AF9" w:rsidRDefault="00F35A37" w:rsidP="00BD0AF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0AF9">
        <w:rPr>
          <w:rFonts w:ascii="Times New Roman" w:hAnsi="Times New Roman"/>
          <w:sz w:val="28"/>
          <w:szCs w:val="28"/>
          <w:lang w:eastAsia="ru-RU"/>
        </w:rPr>
        <w:t>С</w:t>
      </w:r>
      <w:r w:rsidR="00ED38EE" w:rsidRPr="00BD0AF9">
        <w:rPr>
          <w:rFonts w:ascii="Times New Roman" w:hAnsi="Times New Roman"/>
          <w:sz w:val="28"/>
          <w:szCs w:val="28"/>
          <w:lang w:eastAsia="ru-RU"/>
        </w:rPr>
        <w:t>имферополь 2010 г.</w:t>
      </w:r>
    </w:p>
    <w:p w:rsidR="00ED38EE" w:rsidRPr="00BD0AF9" w:rsidRDefault="00BD0AF9" w:rsidP="00BD0AF9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F9">
        <w:rPr>
          <w:rFonts w:ascii="Times New Roman" w:hAnsi="Times New Roman"/>
          <w:b/>
          <w:sz w:val="28"/>
          <w:szCs w:val="28"/>
        </w:rPr>
        <w:br w:type="page"/>
        <w:t>Введение</w:t>
      </w:r>
    </w:p>
    <w:p w:rsidR="00BD0AF9" w:rsidRPr="00BD0AF9" w:rsidRDefault="00BD0AF9" w:rsidP="00BD0AF9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b/>
          <w:sz w:val="28"/>
          <w:szCs w:val="23"/>
        </w:rPr>
        <w:t>Внешний вид</w:t>
      </w:r>
      <w:r w:rsidRPr="00BD0AF9">
        <w:rPr>
          <w:rFonts w:ascii="Times New Roman" w:hAnsi="Times New Roman"/>
          <w:sz w:val="28"/>
          <w:szCs w:val="23"/>
        </w:rPr>
        <w:t xml:space="preserve"> — то, как люди видят и воспринимают внешность другого человека. Это важная часть невербального общения (Невербальное общение - вид общения без использования слов).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Оценка восприятия внешнего вида зависит от характеристик: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- опрятность и чистота;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- свобода и естественность поведения;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- грамотная речь;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- достойные манеры;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- спокойная реакция на похвалу и критику;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- харизма.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Pr="00BD0AF9" w:rsidRDefault="00BD0AF9" w:rsidP="00F8266E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3"/>
        </w:rPr>
      </w:pPr>
      <w:r w:rsidRPr="00BD0AF9">
        <w:rPr>
          <w:rFonts w:ascii="Times New Roman" w:hAnsi="Times New Roman"/>
          <w:b/>
          <w:sz w:val="28"/>
          <w:szCs w:val="23"/>
        </w:rPr>
        <w:br w:type="page"/>
      </w:r>
      <w:r w:rsidR="00F8266E">
        <w:rPr>
          <w:rFonts w:ascii="Times New Roman" w:hAnsi="Times New Roman"/>
          <w:b/>
          <w:sz w:val="28"/>
          <w:szCs w:val="23"/>
        </w:rPr>
        <w:t xml:space="preserve">1 </w:t>
      </w:r>
      <w:r w:rsidRPr="00BD0AF9">
        <w:rPr>
          <w:rFonts w:ascii="Times New Roman" w:hAnsi="Times New Roman"/>
          <w:b/>
          <w:sz w:val="28"/>
          <w:szCs w:val="23"/>
        </w:rPr>
        <w:t>Опрятность и чистота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BD0AF9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Все знают известную пословицу: "Встречают по одежке, а провожают по уму". Хотя при этом намного более важным считается ум, но все же одежда определяет то, какое впечатление вы произведете на другого человека. Внешний вид отображает личность, отображает сущность и внутренний мир человека, со всеми его привычками и наклонностями. Культура одежды имеет не меньшее значение, чем культура поведения. В одежде нужно учитывать цвет, линию, фактуру и стиль.</w:t>
      </w:r>
    </w:p>
    <w:p w:rsidR="00BD0AF9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Одежда предопределена также положением, стилем, вкусами и материальным состоянием человека. Основное правило - одежда не должна быть грязной, неряшливой или рваной. Это свидетельствует о небрежности его владельца, неуважении к людям и в первую очередь к самому себе.</w:t>
      </w:r>
    </w:p>
    <w:p w:rsidR="00BD0AF9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Одежда должна быть удобной и не противоречить общепринятым требованиям приличия. Значительным фактором влияния на одежду является мода. В большей или меньшей мере придерживаться ее - решает сам человек.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Одежда для мужчин.</w:t>
      </w:r>
    </w:p>
    <w:p w:rsidR="00BD0AF9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Одежда мужчины влияет на его успех в деловых кругах, способствует созданию соответствующего имиджа. Костюм бизнесмена должен быть достаточно консервативным, любого неяркого цвета, одноцветный. Жилет и пиджак должны закрывать верхнюю часть брюк, рукава пальто должны закрывать рукава пиджака. Галстук - это главный показатель вкуса и статуса мужчины, потому необходимо чтобы он в завязанном состоянии достигал пряжки пояса, а ширина должна отвечать ширине лацканов пиджака. Штаны должны спереди едва спускаться на ботинки, а сзади доходить до каблука. Носки должны подбираться к костюму, но их цвет должен быть немножко более темным, желательно черный, но ни в каком случае не белый. Цвет обуви должен быть идентичный цвету ремня и ремешка на часах. В официальной обстановке (когда входят в кабинет, выступают, сидят в президиуме) пиджак должен быть застегнут. Расстегнуть его можно, сидя на стуле (например, за столом).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Одежда для женщин.</w:t>
      </w:r>
    </w:p>
    <w:p w:rsidR="00ED38EE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Женщины пользуются большей волей в выборе одежды, его фасона, цвета и ткани. В женской одежде более чем в мужской, отображается ее индивидуальный стиль и личный характер. Важно выбрать соответствующий обстановке костюм. Красивый костюм с юбкой подчеркивает авторитет женщины. Юбка должна быть темного цвета, а костюм более светлого. Не принято ходить в роскошных платьях. Прическа, макияж и украшения должны дополнять деловой костюм. Макияж не должен быть вызывающим и слишком заметным, украшений должно быть как можно меньше, но они должны быть дорогие и гармонировать с самим костюмом, духи должны чувствоваться только на близком расстоянии. И запомните: "Нет некрасивых женщин, есть женщины, которые не знают, как сделать себя красивыми!".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Pr="00BD0AF9" w:rsidRDefault="00ED38EE" w:rsidP="00F8266E">
      <w:pPr>
        <w:pStyle w:val="a3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3"/>
        </w:rPr>
      </w:pPr>
      <w:r w:rsidRPr="00BD0AF9">
        <w:rPr>
          <w:rFonts w:ascii="Times New Roman" w:hAnsi="Times New Roman"/>
          <w:b/>
          <w:sz w:val="28"/>
          <w:szCs w:val="23"/>
        </w:rPr>
        <w:t>Сво</w:t>
      </w:r>
      <w:r w:rsidR="00BD0AF9">
        <w:rPr>
          <w:rFonts w:ascii="Times New Roman" w:hAnsi="Times New Roman"/>
          <w:b/>
          <w:sz w:val="28"/>
          <w:szCs w:val="23"/>
        </w:rPr>
        <w:t>бода и естественность поведения</w:t>
      </w:r>
    </w:p>
    <w:p w:rsid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Свобода — это наличие возможности выбора варианта и реализации (обеспечение) исхода события. Отсутствие такого выбора и реализации выбора равносильно отсутствию свободы — несвободе.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Свобода - это отсутствие принуждения со стороны других людей.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Свобода есть один из видов проявления случайности, направляемое свободой воли (намеренность воли, осознанная свобода) или стохастическим законом (непредсказуемость исхода события, неосознанная свобода). В этом смысле, понятие «свобода» противоположно понятию «необходимость».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В этике «свобода» связана с наличием свободной воли человека. Свобода воли налагает на человека ответственность и вменяет в заслугу его слова и поступки. Поступок считается нравственным только в том случае, если он совершается свободной волей, является свободным волеизъявлением субъекта. В этом смысле этика направлена на осознание человеком своей свободы и связанной с ней ответственности.</w:t>
      </w:r>
    </w:p>
    <w:p w:rsidR="00ED38EE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Естественность поведения – непринужденность в общении; безыскусственная, искренняя манера поведения; умение быть и оставаться самим собой в любой ситуации; бесхитростность и легкая небрежность; непринужденность в позе, осанке, походке и движениях; простота, отсутствие натянутости в общении; естественность речи; легкость, гармоничность в чувствах; остроумие, импровизация, непредсказуемость в мышлении; следствие внутренней свободы. Излишняя естественность и непринужденность граничит с бесцеремонностью, распущенностью и развязностью.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Default="00BD0AF9" w:rsidP="00F8266E">
      <w:pPr>
        <w:pStyle w:val="a3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3"/>
        </w:rPr>
      </w:pPr>
      <w:r>
        <w:rPr>
          <w:rFonts w:ascii="Times New Roman" w:hAnsi="Times New Roman"/>
          <w:b/>
          <w:sz w:val="28"/>
          <w:szCs w:val="23"/>
        </w:rPr>
        <w:t>Грамотная речь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left="709"/>
        <w:jc w:val="both"/>
        <w:rPr>
          <w:rFonts w:ascii="Times New Roman" w:hAnsi="Times New Roman"/>
          <w:b/>
          <w:sz w:val="28"/>
          <w:szCs w:val="23"/>
        </w:rPr>
      </w:pPr>
    </w:p>
    <w:p w:rsidR="00ED38EE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Верная, грамотная речь украшает общение, делает его наиболее ясным, а помимо того выразительным. Дабы оставаться верно, понятым, надо воспользоваться литературным языком вместе с учётом определенных аспектов, которые диктуются его практическим предназначением. Этих аспектов три. Это стойкость, ясность, точность, а также легкость в передаче самых разных цветов, а также оригинальность языка.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Pr="00BD0AF9" w:rsidRDefault="00BD0AF9" w:rsidP="00F8266E">
      <w:pPr>
        <w:pStyle w:val="a3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3"/>
        </w:rPr>
      </w:pPr>
      <w:r>
        <w:rPr>
          <w:rFonts w:ascii="Times New Roman" w:hAnsi="Times New Roman"/>
          <w:b/>
          <w:sz w:val="28"/>
          <w:szCs w:val="23"/>
        </w:rPr>
        <w:t>Достойные манеры</w:t>
      </w:r>
    </w:p>
    <w:p w:rsid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Достойные манеры - они всегда собраны, держатся с полным сознанием своей значимости, однако без явной демонстрации личной надменности.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Default="00BD0AF9" w:rsidP="00BD0AF9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3"/>
        </w:rPr>
      </w:pPr>
      <w:r>
        <w:rPr>
          <w:rFonts w:ascii="Times New Roman" w:hAnsi="Times New Roman"/>
          <w:b/>
          <w:sz w:val="28"/>
          <w:szCs w:val="23"/>
        </w:rPr>
        <w:br w:type="page"/>
        <w:t xml:space="preserve">5 </w:t>
      </w:r>
      <w:r w:rsidR="00ED38EE" w:rsidRPr="00BD0AF9">
        <w:rPr>
          <w:rFonts w:ascii="Times New Roman" w:hAnsi="Times New Roman"/>
          <w:b/>
          <w:sz w:val="28"/>
          <w:szCs w:val="23"/>
        </w:rPr>
        <w:t>Спокойн</w:t>
      </w:r>
      <w:r>
        <w:rPr>
          <w:rFonts w:ascii="Times New Roman" w:hAnsi="Times New Roman"/>
          <w:b/>
          <w:sz w:val="28"/>
          <w:szCs w:val="23"/>
        </w:rPr>
        <w:t>ая реакция на похвалу и критику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left="709"/>
        <w:jc w:val="both"/>
        <w:rPr>
          <w:rFonts w:ascii="Times New Roman" w:hAnsi="Times New Roman"/>
          <w:b/>
          <w:sz w:val="28"/>
          <w:szCs w:val="23"/>
        </w:rPr>
      </w:pPr>
    </w:p>
    <w:p w:rsidR="00ED38EE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Спокойная реакция на похвалу и критику - они терпеливо выслушивают славословия в свой адрес, благодарят окружающих за комплименты, но деликатно дают понять, что впредь этого делать не стоит. Критику в свой адрес они переносят без вспышек</w:t>
      </w:r>
      <w:r w:rsidR="00BD0AF9" w:rsidRPr="00BD0AF9">
        <w:rPr>
          <w:rFonts w:ascii="Times New Roman" w:hAnsi="Times New Roman"/>
          <w:sz w:val="28"/>
          <w:szCs w:val="23"/>
        </w:rPr>
        <w:t xml:space="preserve"> </w:t>
      </w:r>
      <w:r w:rsidRPr="00BD0AF9">
        <w:rPr>
          <w:rFonts w:ascii="Times New Roman" w:hAnsi="Times New Roman"/>
          <w:sz w:val="28"/>
          <w:szCs w:val="23"/>
        </w:rPr>
        <w:t>гнева, преследовать за критику считают ниже всего достоинства.</w:t>
      </w:r>
    </w:p>
    <w:p w:rsidR="00BD0AF9" w:rsidRP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Pr="00BD0AF9" w:rsidRDefault="00BD0AF9" w:rsidP="00BD0AF9">
      <w:pPr>
        <w:pStyle w:val="a3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3"/>
        </w:rPr>
      </w:pPr>
      <w:r>
        <w:rPr>
          <w:rFonts w:ascii="Times New Roman" w:hAnsi="Times New Roman"/>
          <w:b/>
          <w:sz w:val="28"/>
          <w:szCs w:val="23"/>
        </w:rPr>
        <w:t>Харизма</w:t>
      </w:r>
    </w:p>
    <w:p w:rsidR="00BD0AF9" w:rsidRDefault="00BD0AF9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Харизма — это особое свойство, благодаря которому человека оценивают как одаренного особыми качествами и способного оказывать эффективное влияние на других. Понятие «харизма» ведет свое начало из древнегреческой мифологии — означает притягивать к себе внимание. А хариты — это древнегреческие богини красоты, грации и изящества.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Классическое определение харизмы дано немецким социологом М. Вебером: «Харизмой называется качество личности, признаваемое необычайным, благодаря которому она оценивается, как одаренная сверхъестественными, сверхчеловеческими или, по меньшей мере, специфически особыми силами и свойствами, не доступными другим людям».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Среди известных истории харизматических личностей есть основатели мировых религий — Будда, Моисей и Христос. К харизматам относятся создатели направлений внутри мировых религий — Лютер и Кальвин, например. С другой стороны, это великие государственные и военные деятели, такие, как Чингисхан или Наполеон. В ХХ веке среди таких деятелей — Гитлер и Муссолини, Ленин и Троцкий, но также Ганди и Мартин Лютер Кинг. Свойство харизмы относительно безразлично к роду деятельности и ее морально-этическому содержанию: харизматическим лидером с равным успехом может быть и святой, и преступник.</w:t>
      </w:r>
    </w:p>
    <w:p w:rsidR="00ED38EE" w:rsidRPr="00BD0AF9" w:rsidRDefault="00ED38EE" w:rsidP="00BD0AF9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BD0AF9">
        <w:rPr>
          <w:rFonts w:ascii="Times New Roman" w:hAnsi="Times New Roman"/>
          <w:sz w:val="28"/>
          <w:szCs w:val="23"/>
        </w:rPr>
        <w:t>Выражение «У него есть харизма» означает, что человек производит на окружающих сильное впечатление, они поддаются его обаянию и готовы следовать за ним.</w:t>
      </w:r>
      <w:bookmarkStart w:id="0" w:name="_GoBack"/>
      <w:bookmarkEnd w:id="0"/>
    </w:p>
    <w:sectPr w:rsidR="00ED38EE" w:rsidRPr="00BD0AF9" w:rsidSect="00BD0AF9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9F" w:rsidRDefault="00233C9F" w:rsidP="00ED38EE">
      <w:pPr>
        <w:spacing w:after="0" w:line="240" w:lineRule="auto"/>
      </w:pPr>
      <w:r>
        <w:separator/>
      </w:r>
    </w:p>
  </w:endnote>
  <w:endnote w:type="continuationSeparator" w:id="0">
    <w:p w:rsidR="00233C9F" w:rsidRDefault="00233C9F" w:rsidP="00ED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9F" w:rsidRDefault="00233C9F" w:rsidP="00ED38EE">
      <w:pPr>
        <w:spacing w:after="0" w:line="240" w:lineRule="auto"/>
      </w:pPr>
      <w:r>
        <w:separator/>
      </w:r>
    </w:p>
  </w:footnote>
  <w:footnote w:type="continuationSeparator" w:id="0">
    <w:p w:rsidR="00233C9F" w:rsidRDefault="00233C9F" w:rsidP="00ED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236E"/>
    <w:multiLevelType w:val="hybridMultilevel"/>
    <w:tmpl w:val="1CB23904"/>
    <w:lvl w:ilvl="0" w:tplc="17AECBF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10BB4"/>
    <w:multiLevelType w:val="hybridMultilevel"/>
    <w:tmpl w:val="24A8C340"/>
    <w:lvl w:ilvl="0" w:tplc="073AA48C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6B2E96"/>
    <w:multiLevelType w:val="hybridMultilevel"/>
    <w:tmpl w:val="043A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8D1568"/>
    <w:multiLevelType w:val="hybridMultilevel"/>
    <w:tmpl w:val="75DE32D4"/>
    <w:lvl w:ilvl="0" w:tplc="B856687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8EE"/>
    <w:rsid w:val="00020C6A"/>
    <w:rsid w:val="002017E2"/>
    <w:rsid w:val="00233C9F"/>
    <w:rsid w:val="004237E5"/>
    <w:rsid w:val="007E7F00"/>
    <w:rsid w:val="00AD46B2"/>
    <w:rsid w:val="00BB33DB"/>
    <w:rsid w:val="00BD0AF9"/>
    <w:rsid w:val="00ED38EE"/>
    <w:rsid w:val="00F35A37"/>
    <w:rsid w:val="00F8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0F386-7DF0-45F7-89B9-52B91DA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E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8EE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D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D38E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D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D38E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D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2010-10-24T17:28:00Z</cp:lastPrinted>
  <dcterms:created xsi:type="dcterms:W3CDTF">2014-02-20T10:43:00Z</dcterms:created>
  <dcterms:modified xsi:type="dcterms:W3CDTF">2014-02-20T10:43:00Z</dcterms:modified>
</cp:coreProperties>
</file>