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47" w:rsidRDefault="00034E47" w:rsidP="00034E47">
      <w:pPr>
        <w:pStyle w:val="a3"/>
        <w:jc w:val="center"/>
        <w:rPr>
          <w:b/>
          <w:bCs/>
        </w:rPr>
      </w:pPr>
      <w:r>
        <w:rPr>
          <w:b/>
          <w:bCs/>
        </w:rPr>
        <w:t>Внешняя политика Российской Федерации</w:t>
      </w:r>
    </w:p>
    <w:p w:rsidR="00034E47" w:rsidRDefault="00034E47" w:rsidP="00034E47">
      <w:pPr>
        <w:pStyle w:val="a3"/>
      </w:pPr>
      <w:r>
        <w:t> </w:t>
      </w:r>
    </w:p>
    <w:p w:rsidR="00034E47" w:rsidRDefault="00034E47" w:rsidP="00034E47">
      <w:pPr>
        <w:pStyle w:val="a3"/>
        <w:ind w:left="1440"/>
        <w:jc w:val="center"/>
      </w:pPr>
      <w:r>
        <w:rPr>
          <w:b/>
          <w:bCs/>
        </w:rPr>
        <w:t>1. Приоритеты внешней политики России</w:t>
      </w:r>
    </w:p>
    <w:p w:rsidR="00034E47" w:rsidRDefault="00034E47" w:rsidP="00034E47">
      <w:pPr>
        <w:pStyle w:val="a3"/>
      </w:pPr>
      <w:r>
        <w:rPr>
          <w:b/>
          <w:bCs/>
        </w:rPr>
        <w:t xml:space="preserve">1.1. </w:t>
      </w:r>
      <w:r>
        <w:rPr>
          <w:b/>
          <w:bCs/>
          <w:i/>
          <w:iCs/>
        </w:rPr>
        <w:t>Изменение геополитической ситуации в мире и место России в ней</w:t>
      </w:r>
      <w:r>
        <w:rPr>
          <w:i/>
          <w:iCs/>
        </w:rPr>
        <w:t>.</w:t>
      </w:r>
      <w:r>
        <w:t xml:space="preserve"> После распада Советского Союза и провозглашения Содружества Независимых Государств сложилась принципиально новая внешнеполитическая ситуация для Российской Федерации. Глубокие изменения геополитической и геостратегической обстановки потребовали переосмыслить роль и место России в системе международных отношений. </w:t>
      </w:r>
    </w:p>
    <w:p w:rsidR="00034E47" w:rsidRDefault="00174FA0" w:rsidP="00034E47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35pt;height:235.5pt;z-index:251656704;mso-wrap-distance-left:0;mso-wrap-distance-right:0;mso-position-horizontal:left;mso-position-vertical-relative:line" o:allowoverlap="f">
            <v:imagedata r:id="rId4" o:title="305"/>
            <w10:wrap type="square"/>
          </v:shape>
        </w:pict>
      </w:r>
      <w:r w:rsidR="00034E47">
        <w:rPr>
          <w:b/>
          <w:bCs/>
        </w:rPr>
        <w:t xml:space="preserve">А). </w:t>
      </w:r>
      <w:r w:rsidR="00034E47">
        <w:rPr>
          <w:b/>
          <w:bCs/>
          <w:i/>
          <w:iCs/>
        </w:rPr>
        <w:t>Ослабление позиций России на международной арене.</w:t>
      </w:r>
      <w:r w:rsidR="00034E47">
        <w:t xml:space="preserve"> В новой геополитической ситуации Россия столкнулась с большим количеством проблем. С сокращением экономического потенциала значительно пострадала обороноспособность страны. Россия оказалась отодвинута на северо-восток, вглубь Евразийского континента, потеряв при этом половину морских портов и торговый флот, прямой выход к мировым путям на Западе и на Юге. Российский флот лишился традиционных баз в Прибалтике, возник спорный вопрос с Украиной вокруг базирования Черноморского флота России в Севастополе. Бывшие республики СССР национализировали наиболее мощные ударные военные группировки, расположенные на их территории. Развалилась прежде единая система противовоздушной обороны. В июне </w:t>
      </w:r>
      <w:smartTag w:uri="urn:schemas-microsoft-com:office:smarttags" w:element="metricconverter">
        <w:smartTagPr>
          <w:attr w:name="ProductID" w:val="1994 г"/>
        </w:smartTagPr>
        <w:r w:rsidR="00034E47">
          <w:t>1994 г</w:t>
        </w:r>
      </w:smartTag>
      <w:r w:rsidR="00034E47">
        <w:t>. завершился вывод российских войск из Германии. Россия лишилась союзников в Восточной и Центральной Европе.</w:t>
      </w:r>
    </w:p>
    <w:p w:rsidR="00034E47" w:rsidRDefault="00034E47" w:rsidP="00034E47">
      <w:pPr>
        <w:pStyle w:val="a3"/>
      </w:pPr>
      <w:r>
        <w:rPr>
          <w:b/>
          <w:bCs/>
        </w:rPr>
        <w:t xml:space="preserve">Б). </w:t>
      </w:r>
      <w:r>
        <w:rPr>
          <w:b/>
          <w:bCs/>
          <w:i/>
          <w:iCs/>
        </w:rPr>
        <w:t>Основные направления внешней политики РФ</w:t>
      </w:r>
      <w:r>
        <w:t xml:space="preserve">. Перед Россией встала задача интеграции в мировой рынок и гармонизации политического курса с политикой ведущих мировых держав. После прекращения холодной войны заметно снизилась роль центрального противостояния, но одновременно возросла угроза региональных конфликтов, распространения оружия массового поражения и ракетных технологий. Вблизи границ СНГ образовался пояс нестабильных государств, что требовало особого внимания к отношениям со странами ближнего зарубежья. </w:t>
      </w:r>
    </w:p>
    <w:p w:rsidR="00034E47" w:rsidRDefault="00034E47" w:rsidP="00034E47">
      <w:pPr>
        <w:pStyle w:val="a3"/>
        <w:jc w:val="center"/>
      </w:pPr>
      <w:r>
        <w:rPr>
          <w:b/>
          <w:bCs/>
        </w:rPr>
        <w:t>2. Россия - Запад</w:t>
      </w:r>
    </w:p>
    <w:p w:rsidR="00034E47" w:rsidRDefault="00174FA0" w:rsidP="00034E47">
      <w:pPr>
        <w:pStyle w:val="a3"/>
      </w:pPr>
      <w:r>
        <w:rPr>
          <w:noProof/>
        </w:rPr>
        <w:pict>
          <v:shape id="_x0000_s1027" type="#_x0000_t75" alt="" style="position:absolute;margin-left:265.8pt;margin-top:0;width:178.5pt;height:198.75pt;z-index:251657728;mso-wrap-distance-left:0;mso-wrap-distance-right:0;mso-position-horizontal:right;mso-position-vertical-relative:line" o:allowoverlap="f">
            <v:imagedata r:id="rId5" o:title="234"/>
            <w10:wrap type="square"/>
          </v:shape>
        </w:pict>
      </w:r>
      <w:r w:rsidR="00034E47">
        <w:rPr>
          <w:b/>
          <w:bCs/>
        </w:rPr>
        <w:t>2.1.</w:t>
      </w:r>
      <w:r w:rsidR="00034E47">
        <w:t xml:space="preserve"> </w:t>
      </w:r>
      <w:r w:rsidR="00034E47">
        <w:rPr>
          <w:b/>
          <w:bCs/>
          <w:i/>
          <w:iCs/>
        </w:rPr>
        <w:t>Россия и США</w:t>
      </w:r>
      <w:r w:rsidR="00034E47">
        <w:t xml:space="preserve">. Предпочтение во внешней политике продолжало сохраняться за западными странами, в первую очередь США. В конце 1991-начале </w:t>
      </w:r>
      <w:smartTag w:uri="urn:schemas-microsoft-com:office:smarttags" w:element="metricconverter">
        <w:smartTagPr>
          <w:attr w:name="ProductID" w:val="1992 г"/>
        </w:smartTagPr>
        <w:r w:rsidR="00034E47">
          <w:t>1992 г</w:t>
        </w:r>
      </w:smartTag>
      <w:r w:rsidR="00034E47">
        <w:t xml:space="preserve">. Президентом России было заявлено о том, что ядерные ракеты не направлены на объекты США и других западных стран. В </w:t>
      </w:r>
      <w:smartTag w:uri="urn:schemas-microsoft-com:office:smarttags" w:element="metricconverter">
        <w:smartTagPr>
          <w:attr w:name="ProductID" w:val="1994 г"/>
        </w:smartTagPr>
        <w:r w:rsidR="00034E47">
          <w:t>1994 г</w:t>
        </w:r>
      </w:smartTag>
      <w:r w:rsidR="00034E47">
        <w:t xml:space="preserve">. ядерные ракеты России и США были перенацелены с объектов на территории друг друга - в ненаселенные районы Земли. В совместной декларации двух стран (Кэмп - Дэвид, </w:t>
      </w:r>
      <w:smartTag w:uri="urn:schemas-microsoft-com:office:smarttags" w:element="metricconverter">
        <w:smartTagPr>
          <w:attr w:name="ProductID" w:val="1992 г"/>
        </w:smartTagPr>
        <w:r w:rsidR="00034E47">
          <w:t>1992 г</w:t>
        </w:r>
      </w:smartTag>
      <w:r w:rsidR="00034E47">
        <w:t xml:space="preserve">.) было зафиксировано окончание холодной войны и заявлено, что Россия и США не рассматривают друг друга в качестве потенциальных противников. Их отношения основаны на взаимном доверии и общей приверженности демократии и экономической свободе. В январе </w:t>
      </w:r>
      <w:smartTag w:uri="urn:schemas-microsoft-com:office:smarttags" w:element="metricconverter">
        <w:smartTagPr>
          <w:attr w:name="ProductID" w:val="1993 г"/>
        </w:smartTagPr>
        <w:r w:rsidR="00034E47">
          <w:t>1993 г</w:t>
        </w:r>
      </w:smartTag>
      <w:r w:rsidR="00034E47">
        <w:t xml:space="preserve">. между Россией и США был заключен новый договор об ограничении стратегических наступательных вооружений (ОСНВ-2). Согласно Договору, к </w:t>
      </w:r>
      <w:smartTag w:uri="urn:schemas-microsoft-com:office:smarttags" w:element="metricconverter">
        <w:smartTagPr>
          <w:attr w:name="ProductID" w:val="2003 г"/>
        </w:smartTagPr>
        <w:r w:rsidR="00034E47">
          <w:t>2003 г</w:t>
        </w:r>
      </w:smartTag>
      <w:r w:rsidR="00034E47">
        <w:t xml:space="preserve">. должно быть достигнуто сокращение ядерного потенциала двух стран на 2/3 по сравнению с уровнем, определенным Договором ОСНВ-1. Россия присоединилась также к Конвенции о запрещении химического оружия. </w:t>
      </w:r>
    </w:p>
    <w:p w:rsidR="00034E47" w:rsidRDefault="00034E47" w:rsidP="00034E47">
      <w:pPr>
        <w:pStyle w:val="a3"/>
      </w:pPr>
      <w:r>
        <w:rPr>
          <w:b/>
          <w:bCs/>
        </w:rPr>
        <w:t>2.</w:t>
      </w:r>
      <w:r>
        <w:rPr>
          <w:b/>
          <w:bCs/>
          <w:i/>
          <w:iCs/>
        </w:rPr>
        <w:t>2.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Российская дипломатия и НАТО</w:t>
      </w:r>
      <w:r>
        <w:rPr>
          <w:i/>
          <w:iCs/>
        </w:rPr>
        <w:t xml:space="preserve">. </w:t>
      </w:r>
      <w:r>
        <w:t xml:space="preserve">С ослаблением позиций РФ в странах Центральной и Восточной Европы российское руководство столкнулось с новой проблемой - расширением НАТО на восток. Российская дипломатия (во главе с министром иностранных дел в 1991-1996 гг. А.В. Козыревым) пыталась предотвратить вступление бывших членов ОВД, а также прибалтийских стран в НАТО. С этой целью она выступила с идеей предоставления странам Центральной Европы перекрестных гарантий безопасности как со стороны России, так и со стороны западноевропейских стран. Руководство Североатлантического союза, в свою очередь, объявило о промежуточном варианте сотрудничества с этими странами: без предоставления статуса полноправного члена НАТО они могли подписать программу Партнерство во имя мира. К лету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ее подписали более 20 стран Центральной и Восточной Европы, включая членов СНГ. 22 июня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rPr>
          <w:b/>
          <w:bCs/>
        </w:rPr>
        <w:t>.</w:t>
      </w:r>
      <w:r>
        <w:t xml:space="preserve"> к ней присоединилась Россия. Если в военной области партнерство развивается трудно, то в гражданских областях развитие рабочих отношений между Россией и НАТО развивается более успешно, в частности</w:t>
      </w:r>
      <w:r>
        <w:rPr>
          <w:b/>
          <w:bCs/>
        </w:rPr>
        <w:t>,</w:t>
      </w:r>
      <w:r>
        <w:t xml:space="preserve"> в урегулировании кризисов, предотвращении распространения оружия массового поражения, борьбе с наркоманией, ликвидации последствий стихийных бедствий и др. Расширение НАТО на восток реанимирует ситуацию, аналогичную периоду холодной войны. Поэтому фактор НАТО во - многом определяет сегодня характер усилий России по созданию новой системы национальной обороны. </w:t>
      </w:r>
    </w:p>
    <w:p w:rsidR="00034E47" w:rsidRDefault="00034E47" w:rsidP="00034E47">
      <w:pPr>
        <w:pStyle w:val="a3"/>
      </w:pPr>
      <w:r>
        <w:rPr>
          <w:b/>
          <w:bCs/>
        </w:rPr>
        <w:t>2.</w:t>
      </w:r>
      <w:r>
        <w:rPr>
          <w:b/>
          <w:bCs/>
          <w:i/>
          <w:iCs/>
        </w:rPr>
        <w:t>3. Экономическое сотрудничество с зарубежными странами</w:t>
      </w:r>
    </w:p>
    <w:p w:rsidR="00034E47" w:rsidRDefault="00034E47" w:rsidP="00034E47">
      <w:pPr>
        <w:pStyle w:val="a3"/>
      </w:pPr>
      <w:r>
        <w:rPr>
          <w:b/>
          <w:bCs/>
          <w:i/>
          <w:iCs/>
        </w:rPr>
        <w:t>А).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Западное направление</w:t>
      </w:r>
      <w:r>
        <w:t xml:space="preserve"> как источник новых технологий и инвестиций, сбыта традиционных товаров оказалось главным во внешнеполитической стратегии России. В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был ликвидирован КОКОМ - организация, осуществлявшая контроль за торговлей военными и двойными технологиями в соцстраны, что оказалось также чрезвычайно выгодным для России. В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было принято решение о расширении семерки ведущих западных стран за счет России (при этом речь пока идет лишь об участии ее в выработке политических, но не экономических решений). Широкие возможности для равноправного экономического партнерства России с Западной Европой открыло соглашение о партнерстве, подписанное РФ с Европейским сообществом (ЕС) (июнь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., о. Корфу, Греция). Россия стала полноправным членом Международного Валютного Фонда (МВФ). На Западную Европу приходится 73% нашей задолженности и 80% полученной извне помощи. Кроме того, сегодня 40% российской внешней торговли приходится на ЕС - главного партнера по модернизации страны, в то время как доля Восточной Европы во внешнеэкономических связях РФ сократилась на 2/3, а</w:t>
      </w:r>
      <w:r>
        <w:rPr>
          <w:b/>
          <w:bCs/>
        </w:rPr>
        <w:t xml:space="preserve"> </w:t>
      </w:r>
      <w:r>
        <w:t>объем торговли со странами СНГ с 1991 по 1995 гг. уменьшился с 56 до 20%. Однако возможности получения от Запада новых экспортных или иных кредитов также сводятся на нет крупной задолженностью России, приближающейся к 90 млрд. долларов, и жесткими, зачастую невыполнимыми условиями кредиторов.</w:t>
      </w:r>
    </w:p>
    <w:p w:rsidR="00034E47" w:rsidRDefault="00174FA0" w:rsidP="00034E47">
      <w:pPr>
        <w:pStyle w:val="a3"/>
      </w:pPr>
      <w:r>
        <w:rPr>
          <w:noProof/>
        </w:rPr>
        <w:pict>
          <v:shape id="_x0000_s1028" type="#_x0000_t75" alt="" style="position:absolute;margin-left:321.3pt;margin-top:0;width:206.25pt;height:177pt;z-index:251658752;mso-wrap-distance-left:0;mso-wrap-distance-right:0;mso-position-horizontal:right;mso-position-vertical-relative:line" o:allowoverlap="f">
            <v:imagedata r:id="rId6" o:title="304"/>
            <w10:wrap type="square"/>
          </v:shape>
        </w:pict>
      </w:r>
      <w:r w:rsidR="00034E47">
        <w:rPr>
          <w:b/>
          <w:bCs/>
        </w:rPr>
        <w:t>Б).</w:t>
      </w:r>
      <w:r w:rsidR="00034E47">
        <w:t xml:space="preserve"> </w:t>
      </w:r>
      <w:r w:rsidR="00034E47">
        <w:rPr>
          <w:b/>
          <w:bCs/>
          <w:i/>
          <w:iCs/>
        </w:rPr>
        <w:t>Восточное направление</w:t>
      </w:r>
      <w:r w:rsidR="00034E47">
        <w:t xml:space="preserve"> выступает на современном этапе важнейшим резервом наращивания внешнеэкономической деятельности РФ. Здесь Россия сохранила прямой выход на мировой рынок, и здесь сосредоточены ее основные, во многом не освоенные экспортные ресурсы. Поэтому особое значение приобретает зона Азиатско-Тихоокеанского региона. В одного из основных торговых партнеров России в этом регионе превратился Китай. Существуют перспективы для развития традиционного сотрудничества с Индией, Вьетнамом, Кореей. Определенные сдвиги наметились в торговых отношениях с Японией, Южной Кореей, странами АСЕАН (в том числе на рынке вооружений). Хотя в целом восточное направление российской внешней политики остается пока второстепенным.</w:t>
      </w:r>
    </w:p>
    <w:p w:rsidR="00034E47" w:rsidRDefault="00034E47" w:rsidP="00034E47">
      <w:pPr>
        <w:pStyle w:val="a3"/>
        <w:jc w:val="center"/>
      </w:pPr>
      <w:r>
        <w:rPr>
          <w:b/>
          <w:bCs/>
        </w:rPr>
        <w:t>3. Россия - СНГ</w:t>
      </w:r>
    </w:p>
    <w:p w:rsidR="00034E47" w:rsidRDefault="00034E47" w:rsidP="00034E47">
      <w:pPr>
        <w:pStyle w:val="a3"/>
      </w:pPr>
      <w:r>
        <w:rPr>
          <w:b/>
          <w:bCs/>
        </w:rPr>
        <w:t>3.1. Стратегические приоритеты</w:t>
      </w:r>
    </w:p>
    <w:p w:rsidR="00034E47" w:rsidRDefault="00034E47" w:rsidP="00034E47">
      <w:pPr>
        <w:pStyle w:val="a3"/>
      </w:pPr>
      <w:r>
        <w:rPr>
          <w:b/>
          <w:bCs/>
        </w:rPr>
        <w:t>А).</w:t>
      </w:r>
      <w:r>
        <w:t xml:space="preserve"> </w:t>
      </w:r>
      <w:r>
        <w:rPr>
          <w:b/>
          <w:bCs/>
          <w:i/>
          <w:iCs/>
        </w:rPr>
        <w:t>Объективная необходимость укрепления связей</w:t>
      </w:r>
      <w:r>
        <w:t>. Долгосрочным и неизменным элементом внешней политики являются стратегические приоритеты. В первую очередь, в сферу стратегических интересов России входят независимые государства СНГ. Отношения с ними имеют первостепенное значение как в политико-экономической, так и в военной сферах. В странах СНГ Россия имеет освоенные рынки, где промышленная продукция и технический опыт РФ могут найти наибольший спрос и сбыт. Кроме того, Россия ощущает потребность в максимально возможной синхронизации процессов реформ в РФ и странах ближнего зарубежья как предпосылки для возрождающейся интеграции.</w:t>
      </w:r>
    </w:p>
    <w:p w:rsidR="00034E47" w:rsidRDefault="00034E47" w:rsidP="00034E47">
      <w:pPr>
        <w:pStyle w:val="a3"/>
      </w:pPr>
      <w:r>
        <w:rPr>
          <w:b/>
          <w:bCs/>
        </w:rPr>
        <w:t>Б).</w:t>
      </w:r>
      <w:r>
        <w:t xml:space="preserve"> </w:t>
      </w:r>
      <w:r>
        <w:rPr>
          <w:b/>
          <w:bCs/>
          <w:i/>
          <w:iCs/>
        </w:rPr>
        <w:t>Трудности на пути сотрудничества</w:t>
      </w:r>
      <w:r>
        <w:t xml:space="preserve">. В отношениях со странами ближнего зарубежья российская дипломатия с самого начала столкнулась со многими трудностями: экономическая дезинтеграция, проблема формирования национальных армий и раздела собственности СССР, создания границ. Главной проблемой оставался невыгодный характер экономического сотрудничества в условиях перехода на мировые цены торговли энергоносителями. В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начался вывод российских войск из Прибалтики, Грузии, Молдовы, Таджикистана, Армении (что обошлось России в 600 млн. долларов и 700 млрд. рублей). В отношениях России со странами Прибалтики остается спорным вопрос о правах проживающего там русскоязычного населения. В отношениях с Украиной - проблема статуса Севастополя и условий раздела Черноморского флота. Ситуация в этой области усугублялась также тем, что первые годы независимой России приоритет во внешнеполитической доктрине отдавался странам Запада, а не ближнего зарубежья. Лишь с приходом в конце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в МИД нового министра иностранных дел Е.В. Примакова наметились видимые изменения во внешнеполитических ориентирах. После выборов президента (июнь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.) в составе российского правительства появляется должность министра по делам сотрудничества со странами СНГ (А.Г. Тулеев).</w:t>
      </w:r>
    </w:p>
    <w:p w:rsidR="00034E47" w:rsidRDefault="00034E47" w:rsidP="00034E47">
      <w:pPr>
        <w:pStyle w:val="a3"/>
      </w:pPr>
      <w:r>
        <w:rPr>
          <w:b/>
          <w:bCs/>
        </w:rPr>
        <w:t>3.2.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Пути и формы интеграции</w:t>
      </w:r>
      <w:r>
        <w:rPr>
          <w:i/>
          <w:iCs/>
        </w:rPr>
        <w:t>.</w:t>
      </w:r>
      <w:r>
        <w:t xml:space="preserve"> В долговременной перспективе с учетом российских стратегических интересов экономический союз этих стран оказался более выгоден, чем сепаратизм. За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было подписано свыше 250 документов, регулирующих отношения в рамках Содружества. В начале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был принят Устав СНГ (который подписали лишь 7 стран). Расширение военной интеграции в рамках СНГ, подтвержденное Договором о коллективной безопасности от 15 мая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., рассматривается как одно из важнейших элементов укрепления национальной обороны и безопасности. Практическим шагом на пути интеграции стало подписание Договора о Содружестве суверенных республик России и Белоруссии (2 апрель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.). 2 апреля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был подписан договор о Союзе России и Белоруссии, после чего в обеих странах развернулась дискуссия по Уставу союза России и Беларуси. На сегодня остаются нереализованными многие важные инициативы интеграции стран СНГ, в том числе по проекту евроазиатского экономического союза, Сообщества Суверенных Республик и др. Разные экономические возможности, социально-политические системы, национальные интересы служат серьезным препятствием на пути провозглашенного Содружества независимых республик. </w:t>
      </w:r>
    </w:p>
    <w:p w:rsidR="00034E47" w:rsidRDefault="00034E47" w:rsidP="00034E47">
      <w:pPr>
        <w:pStyle w:val="a3"/>
      </w:pPr>
      <w:r>
        <w:rPr>
          <w:b/>
          <w:bCs/>
          <w:i/>
          <w:iCs/>
        </w:rPr>
        <w:t xml:space="preserve">Выводы: </w:t>
      </w:r>
      <w:r>
        <w:t xml:space="preserve">После 1991 года Российская Федерация получила международное признание наследницы СССР во внешней политике и подтвердила преемственность в отношении соглашений и договоренностей по контролю над вооружениями, решению глобальных международных проблем, общеевропейскому процессу. Новое качество российско-американских отношений является на сегодня движущей силой перемен на международной арене. Однако обострившееся в современных условиях противоборство между ведущими торгово-промышленными центрами вытесняет Россию из всемирного разделения труда, сужает ее и без того ограниченные возможности на пути создания открытой экономики, интеграции в мировое хозяйство. Переориентация на Запад не привела к совершенствованию торгово-экономических отношений. Россия продолжает оставаться страной высокого инвестиционного риска. </w:t>
      </w:r>
    </w:p>
    <w:p w:rsidR="00034E47" w:rsidRDefault="00034E47" w:rsidP="00034E47">
      <w:pPr>
        <w:pStyle w:val="a3"/>
      </w:pPr>
      <w:r>
        <w:t> </w:t>
      </w:r>
    </w:p>
    <w:p w:rsidR="00034E47" w:rsidRDefault="00034E47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Default="0011445D">
      <w:pPr>
        <w:rPr>
          <w:lang w:val="en-US"/>
        </w:rPr>
      </w:pPr>
    </w:p>
    <w:p w:rsidR="0011445D" w:rsidRPr="0011445D" w:rsidRDefault="0011445D">
      <w:pPr>
        <w:rPr>
          <w:lang w:val="en-US"/>
        </w:rPr>
      </w:pPr>
      <w:r>
        <w:t>Опять приходят и уходят поезда</w:t>
      </w:r>
      <w:r>
        <w:br/>
        <w:t>Опять встают и засыпают города</w:t>
      </w:r>
      <w:r>
        <w:br/>
        <w:t>Тебя не знаю я, еще не знаю я,</w:t>
      </w:r>
      <w:r>
        <w:br/>
        <w:t>Мы не встречались никогда.</w:t>
      </w:r>
      <w:r>
        <w:br/>
        <w:t>Еще ты голоса не слышал моего</w:t>
      </w:r>
      <w:r>
        <w:br/>
        <w:t>И обо мне еще не знаешь ничего</w:t>
      </w:r>
      <w:r>
        <w:br/>
        <w:t>Не знаешь глаз моих, не знаешь губ моих,</w:t>
      </w:r>
      <w:r>
        <w:br/>
        <w:t>Не знаешь сердца моего.</w:t>
      </w:r>
      <w:r>
        <w:br/>
      </w:r>
      <w:r>
        <w:br/>
        <w:t>Я знаю, что настанет день, настанет час</w:t>
      </w:r>
      <w:r>
        <w:br/>
        <w:t>Свершится чудо - грянет гром в судьбе!</w:t>
      </w:r>
      <w:r>
        <w:br/>
        <w:t>И солнце доброе взойдет для нас,</w:t>
      </w:r>
      <w:r>
        <w:br/>
        <w:t>И все на свете я отдам тебе!</w:t>
      </w:r>
      <w:r>
        <w:br/>
        <w:t>Я знаю, что настанет день, настанет час</w:t>
      </w:r>
      <w:r>
        <w:br/>
        <w:t>Свершится чудо - грянет гром в судьбе!</w:t>
      </w:r>
      <w:r>
        <w:br/>
        <w:t>И солнце доброе взойдет для нас,</w:t>
      </w:r>
      <w:r>
        <w:br/>
        <w:t>И все на свете я отдам тебе!</w:t>
      </w:r>
      <w:r>
        <w:br/>
      </w:r>
      <w:r>
        <w:br/>
        <w:t>Сияньем звездным все дома озарены,</w:t>
      </w:r>
      <w:r>
        <w:br/>
        <w:t>По тихим улицам неслышно бродят сны.</w:t>
      </w:r>
      <w:r>
        <w:br/>
        <w:t>Но спит любовь моя, и твердо знаю я,</w:t>
      </w:r>
      <w:r>
        <w:br/>
        <w:t>С тобой мы встретиться должны!</w:t>
      </w:r>
      <w:r>
        <w:br/>
      </w:r>
      <w:r>
        <w:br/>
        <w:t>Я знаю, что настанет день, настанет час</w:t>
      </w:r>
      <w:r>
        <w:br/>
        <w:t>Свершится чудо - грянет гром в судьбе!</w:t>
      </w:r>
      <w:r>
        <w:br/>
        <w:t>И солнце доброе взойдет для нас,</w:t>
      </w:r>
      <w:r>
        <w:br/>
        <w:t>И все на свете я отдам тебе!</w:t>
      </w:r>
      <w:r>
        <w:br/>
        <w:t>Я знаю, что настанет день, настанет час</w:t>
      </w:r>
      <w:r>
        <w:br/>
        <w:t>Свершится чудо - грянет гром в судьбе!</w:t>
      </w:r>
      <w:r>
        <w:br/>
        <w:t>И солнце доброе взойдет для нас,</w:t>
      </w:r>
      <w:r>
        <w:br/>
        <w:t>И все на свете я отдам тебе!</w:t>
      </w:r>
      <w:r>
        <w:br/>
        <w:t>Я отдам тебе!</w:t>
      </w:r>
      <w:bookmarkStart w:id="0" w:name="_GoBack"/>
      <w:bookmarkEnd w:id="0"/>
    </w:p>
    <w:sectPr w:rsidR="0011445D" w:rsidRPr="0011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47"/>
    <w:rsid w:val="00034E47"/>
    <w:rsid w:val="0011445D"/>
    <w:rsid w:val="00174FA0"/>
    <w:rsid w:val="003A29C9"/>
    <w:rsid w:val="008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9DDC587-8779-4A6D-8BC5-1699109C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политика Российской Федерации</vt:lpstr>
    </vt:vector>
  </TitlesOfParts>
  <Company>505.ru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Российской Федерации</dc:title>
  <dc:subject/>
  <dc:creator>www.PHILka.RU</dc:creator>
  <cp:keywords/>
  <dc:description/>
  <cp:lastModifiedBy>admin</cp:lastModifiedBy>
  <cp:revision>2</cp:revision>
  <dcterms:created xsi:type="dcterms:W3CDTF">2014-04-06T06:49:00Z</dcterms:created>
  <dcterms:modified xsi:type="dcterms:W3CDTF">2014-04-06T06:49:00Z</dcterms:modified>
</cp:coreProperties>
</file>