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9A2" w:rsidRDefault="001549A2" w:rsidP="001549A2">
      <w:pPr>
        <w:pStyle w:val="aff2"/>
      </w:pPr>
    </w:p>
    <w:p w:rsidR="001549A2" w:rsidRDefault="001549A2" w:rsidP="001549A2">
      <w:pPr>
        <w:pStyle w:val="aff2"/>
      </w:pPr>
    </w:p>
    <w:p w:rsidR="001549A2" w:rsidRDefault="001549A2" w:rsidP="001549A2">
      <w:pPr>
        <w:pStyle w:val="aff2"/>
      </w:pPr>
    </w:p>
    <w:p w:rsidR="001549A2" w:rsidRDefault="001549A2" w:rsidP="001549A2">
      <w:pPr>
        <w:pStyle w:val="aff2"/>
      </w:pPr>
    </w:p>
    <w:p w:rsidR="001549A2" w:rsidRDefault="001549A2" w:rsidP="001549A2">
      <w:pPr>
        <w:pStyle w:val="aff2"/>
      </w:pPr>
    </w:p>
    <w:p w:rsidR="001549A2" w:rsidRDefault="001549A2" w:rsidP="001549A2">
      <w:pPr>
        <w:pStyle w:val="aff2"/>
      </w:pPr>
    </w:p>
    <w:p w:rsidR="001549A2" w:rsidRDefault="001549A2" w:rsidP="001549A2">
      <w:pPr>
        <w:pStyle w:val="aff2"/>
      </w:pPr>
    </w:p>
    <w:p w:rsidR="001549A2" w:rsidRDefault="001549A2" w:rsidP="001549A2">
      <w:pPr>
        <w:pStyle w:val="aff2"/>
      </w:pPr>
    </w:p>
    <w:p w:rsidR="001549A2" w:rsidRDefault="001549A2" w:rsidP="001549A2">
      <w:pPr>
        <w:pStyle w:val="aff2"/>
      </w:pPr>
    </w:p>
    <w:p w:rsidR="001549A2" w:rsidRDefault="001549A2" w:rsidP="001549A2">
      <w:pPr>
        <w:pStyle w:val="aff2"/>
      </w:pPr>
    </w:p>
    <w:p w:rsidR="001549A2" w:rsidRDefault="001549A2" w:rsidP="001549A2">
      <w:pPr>
        <w:pStyle w:val="aff2"/>
      </w:pPr>
    </w:p>
    <w:p w:rsidR="001549A2" w:rsidRDefault="001549A2" w:rsidP="001549A2">
      <w:pPr>
        <w:pStyle w:val="aff2"/>
      </w:pPr>
    </w:p>
    <w:p w:rsidR="001549A2" w:rsidRDefault="001549A2" w:rsidP="001549A2">
      <w:pPr>
        <w:pStyle w:val="aff2"/>
      </w:pPr>
    </w:p>
    <w:p w:rsidR="001549A2" w:rsidRDefault="00712D09" w:rsidP="001549A2">
      <w:pPr>
        <w:pStyle w:val="aff2"/>
      </w:pPr>
      <w:r w:rsidRPr="001549A2">
        <w:t>Реферат</w:t>
      </w:r>
    </w:p>
    <w:p w:rsidR="001549A2" w:rsidRDefault="001549A2" w:rsidP="001549A2">
      <w:pPr>
        <w:pStyle w:val="aff2"/>
      </w:pPr>
      <w:r>
        <w:t>"</w:t>
      </w:r>
      <w:r w:rsidR="00712D09" w:rsidRPr="001549A2">
        <w:t>Внутренняя политика Османской империи</w:t>
      </w:r>
      <w:r>
        <w:t>"</w:t>
      </w:r>
    </w:p>
    <w:p w:rsidR="00712D09" w:rsidRPr="001549A2" w:rsidRDefault="00712D09" w:rsidP="001549A2">
      <w:pPr>
        <w:pStyle w:val="2"/>
      </w:pPr>
      <w:r w:rsidRPr="001549A2">
        <w:br w:type="page"/>
        <w:t>Аграрный строй</w:t>
      </w:r>
    </w:p>
    <w:p w:rsidR="001549A2" w:rsidRDefault="001549A2" w:rsidP="001549A2"/>
    <w:p w:rsidR="001549A2" w:rsidRDefault="00712D09" w:rsidP="001549A2">
      <w:r w:rsidRPr="001549A2">
        <w:t xml:space="preserve">В </w:t>
      </w:r>
      <w:r w:rsidRPr="001549A2">
        <w:rPr>
          <w:lang w:val="en-US"/>
        </w:rPr>
        <w:t>XVI</w:t>
      </w:r>
      <w:r w:rsidRPr="001549A2">
        <w:rPr>
          <w:b/>
          <w:bCs/>
        </w:rPr>
        <w:t xml:space="preserve"> </w:t>
      </w:r>
      <w:r w:rsidRPr="001549A2">
        <w:t>веке в Османской империи господствовали феодальные отношения</w:t>
      </w:r>
      <w:r w:rsidR="001549A2" w:rsidRPr="001549A2">
        <w:t xml:space="preserve">. </w:t>
      </w:r>
      <w:r w:rsidRPr="001549A2">
        <w:t>В основном они выражались в существовании вассально-ленной системы, которая была унаследована еще от турок-сельджуков</w:t>
      </w:r>
      <w:r w:rsidR="001549A2" w:rsidRPr="001549A2">
        <w:t xml:space="preserve">. </w:t>
      </w:r>
      <w:r w:rsidRPr="001549A2">
        <w:t>Феодальная собственность на землю и категории феодалов остались неизменными</w:t>
      </w:r>
      <w:r w:rsidR="001549A2" w:rsidRPr="001549A2">
        <w:t xml:space="preserve">. </w:t>
      </w:r>
      <w:r w:rsidRPr="001549A2">
        <w:t>Эта устойчивость объясняется тем, что характер турецкого феодализма не изменился</w:t>
      </w:r>
      <w:r w:rsidR="001549A2" w:rsidRPr="001549A2">
        <w:t xml:space="preserve">. </w:t>
      </w:r>
      <w:r w:rsidRPr="001549A2">
        <w:t xml:space="preserve">До конца </w:t>
      </w:r>
      <w:r w:rsidRPr="001549A2">
        <w:rPr>
          <w:lang w:val="en-US"/>
        </w:rPr>
        <w:t>XVI</w:t>
      </w:r>
      <w:r w:rsidRPr="001549A2">
        <w:t xml:space="preserve"> столетия большая часть земель Османской империи являлась собственностью государства и право распоряжаться ими имел только султан</w:t>
      </w:r>
      <w:r w:rsidR="001549A2" w:rsidRPr="001549A2">
        <w:t xml:space="preserve">. </w:t>
      </w:r>
      <w:r w:rsidRPr="001549A2">
        <w:t>Однако в непосредственном управлении казны и чиновников находился незначительный земельный фонд, основу которого составлял домен самого султана</w:t>
      </w:r>
      <w:r w:rsidR="001549A2" w:rsidRPr="001549A2">
        <w:t xml:space="preserve">. </w:t>
      </w:r>
      <w:r w:rsidRPr="001549A2">
        <w:t>Как правило, это были лучшие земли в Болгарии, Фракии, Македонии, Боснии, Сербии, Хорватии</w:t>
      </w:r>
      <w:r w:rsidR="001549A2" w:rsidRPr="001549A2">
        <w:t xml:space="preserve">. </w:t>
      </w:r>
      <w:r w:rsidRPr="001549A2">
        <w:t>Поступающие доходы находились в личном распоряжении султана и поступали в его личную казну</w:t>
      </w:r>
      <w:r w:rsidR="001549A2" w:rsidRPr="001549A2">
        <w:t>.</w:t>
      </w:r>
    </w:p>
    <w:p w:rsidR="001549A2" w:rsidRDefault="00712D09" w:rsidP="001549A2">
      <w:r w:rsidRPr="001549A2">
        <w:t>Расходы шли на содержание двора, султана и его семьи</w:t>
      </w:r>
      <w:r w:rsidR="001549A2" w:rsidRPr="001549A2">
        <w:t xml:space="preserve">. </w:t>
      </w:r>
      <w:r w:rsidRPr="001549A2">
        <w:t>Многие области Анатолии также являлись собственностью членов султанской фамилии</w:t>
      </w:r>
      <w:r w:rsidR="001549A2" w:rsidRPr="001549A2">
        <w:t xml:space="preserve"> - </w:t>
      </w:r>
      <w:r w:rsidRPr="001549A2">
        <w:t>сыновей и племянников, других близких родственников</w:t>
      </w:r>
      <w:r w:rsidR="001549A2" w:rsidRPr="001549A2">
        <w:t xml:space="preserve">. </w:t>
      </w:r>
      <w:r w:rsidRPr="001549A2">
        <w:t>Султан имел право раздавать государственные земли феодалам в наследственное или пожизненное пользование на условиях военно-ленного держания</w:t>
      </w:r>
      <w:r w:rsidR="001549A2">
        <w:t xml:space="preserve"> (т.е.</w:t>
      </w:r>
      <w:r w:rsidR="001549A2" w:rsidRPr="001549A2">
        <w:t xml:space="preserve"> </w:t>
      </w:r>
      <w:r w:rsidRPr="001549A2">
        <w:t>владельцы были обязаны нести военную службу за землю</w:t>
      </w:r>
      <w:r w:rsidR="001549A2" w:rsidRPr="001549A2">
        <w:t xml:space="preserve">). </w:t>
      </w:r>
      <w:r w:rsidRPr="001549A2">
        <w:t>Владельцы малых и больших ленов</w:t>
      </w:r>
      <w:r w:rsidR="001549A2">
        <w:t xml:space="preserve"> ("</w:t>
      </w:r>
      <w:r w:rsidRPr="001549A2">
        <w:t>тимаров</w:t>
      </w:r>
      <w:r w:rsidR="001549A2">
        <w:t xml:space="preserve">" </w:t>
      </w:r>
      <w:r w:rsidRPr="001549A2">
        <w:t>с доходом до 3 тыс</w:t>
      </w:r>
      <w:r w:rsidR="001549A2" w:rsidRPr="001549A2">
        <w:t xml:space="preserve">. </w:t>
      </w:r>
      <w:r w:rsidRPr="001549A2">
        <w:t>акче,</w:t>
      </w:r>
      <w:r w:rsidR="001549A2">
        <w:t xml:space="preserve"> "</w:t>
      </w:r>
      <w:r w:rsidRPr="001549A2">
        <w:t>зеаметов</w:t>
      </w:r>
      <w:r w:rsidR="001549A2">
        <w:t xml:space="preserve">" </w:t>
      </w:r>
      <w:r w:rsidR="001549A2" w:rsidRPr="001549A2">
        <w:t xml:space="preserve">- </w:t>
      </w:r>
      <w:r w:rsidRPr="001549A2">
        <w:t>от 3 тыс</w:t>
      </w:r>
      <w:r w:rsidR="001549A2" w:rsidRPr="001549A2">
        <w:t xml:space="preserve">. </w:t>
      </w:r>
      <w:r w:rsidRPr="001549A2">
        <w:t>до 100 тыс</w:t>
      </w:r>
      <w:r w:rsidR="001549A2" w:rsidRPr="001549A2">
        <w:t xml:space="preserve">. </w:t>
      </w:r>
      <w:r w:rsidRPr="001549A2">
        <w:t>акче</w:t>
      </w:r>
      <w:r w:rsidR="001549A2" w:rsidRPr="001549A2">
        <w:t xml:space="preserve">) </w:t>
      </w:r>
      <w:r w:rsidRPr="001549A2">
        <w:t>обязаны были по первому зову султана явиться для участия в походе во главе определенного количества всадников, экипированных и находящихся у них на довольствии, в соответствии с получаемым доходом</w:t>
      </w:r>
      <w:r w:rsidR="001549A2" w:rsidRPr="001549A2">
        <w:t xml:space="preserve">. </w:t>
      </w:r>
      <w:r w:rsidRPr="001549A2">
        <w:t>Эти земельные пожалования служили основой экономической мощи феодалов и важнейшим источником военной силы государства</w:t>
      </w:r>
      <w:r w:rsidR="001549A2" w:rsidRPr="001549A2">
        <w:t>.</w:t>
      </w:r>
    </w:p>
    <w:p w:rsidR="001549A2" w:rsidRDefault="00712D09" w:rsidP="001549A2">
      <w:r w:rsidRPr="001549A2">
        <w:t>Турецкие феодалы не участвовали в организации производства, вели паразитическое существование, обращая все доходы на удовлетворение своих потребностей</w:t>
      </w:r>
      <w:r w:rsidR="001549A2" w:rsidRPr="001549A2">
        <w:t xml:space="preserve">. </w:t>
      </w:r>
      <w:r w:rsidRPr="001549A2">
        <w:t>Все расходы по воспроизводству в сельском хозяйстве ложились на плечи только крестьян</w:t>
      </w:r>
      <w:r w:rsidR="001549A2" w:rsidRPr="001549A2">
        <w:t xml:space="preserve">. </w:t>
      </w:r>
      <w:r w:rsidRPr="001549A2">
        <w:t>Наряду с усилением класса феодалов в целом в нем происходили важные процессы, которые его ослабили</w:t>
      </w:r>
      <w:r w:rsidR="001549A2" w:rsidRPr="001549A2">
        <w:t xml:space="preserve">. </w:t>
      </w:r>
      <w:r w:rsidRPr="001549A2">
        <w:t>Именно усиление борьбы за землю между Различными</w:t>
      </w:r>
      <w:r w:rsidR="001549A2" w:rsidRPr="001549A2">
        <w:t xml:space="preserve"> </w:t>
      </w:r>
      <w:r w:rsidRPr="001549A2">
        <w:t>категориями</w:t>
      </w:r>
      <w:r w:rsidR="001549A2" w:rsidRPr="001549A2">
        <w:t xml:space="preserve"> </w:t>
      </w:r>
      <w:r w:rsidRPr="001549A2">
        <w:t>феодалов и узурпация владений мелких феодалов крупными разлагали изнутри военно-ленную систему</w:t>
      </w:r>
      <w:r w:rsidR="001549A2" w:rsidRPr="001549A2">
        <w:t xml:space="preserve">. </w:t>
      </w:r>
      <w:r w:rsidRPr="001549A2">
        <w:t>Началось дробление тимаров, феодалы стали стремиться к тому, чтобы превратить свои условные владения в безусловные</w:t>
      </w:r>
      <w:r w:rsidR="001549A2" w:rsidRPr="001549A2">
        <w:t xml:space="preserve">. </w:t>
      </w:r>
      <w:r w:rsidRPr="001549A2">
        <w:t xml:space="preserve">От завоевательных походов, предпринятых в первой половине </w:t>
      </w:r>
      <w:r w:rsidRPr="001549A2">
        <w:rPr>
          <w:lang w:val="en-US"/>
        </w:rPr>
        <w:t>XVI</w:t>
      </w:r>
      <w:r w:rsidRPr="001549A2">
        <w:t xml:space="preserve"> века, больше других выиграли крупные светские и духовные феодалы</w:t>
      </w:r>
      <w:r w:rsidR="001549A2" w:rsidRPr="001549A2">
        <w:t xml:space="preserve">. </w:t>
      </w:r>
      <w:r w:rsidRPr="001549A2">
        <w:t xml:space="preserve">Таким образом, к концу </w:t>
      </w:r>
      <w:r w:rsidRPr="001549A2">
        <w:rPr>
          <w:lang w:val="en-US"/>
        </w:rPr>
        <w:t>XVI</w:t>
      </w:r>
      <w:r w:rsidRPr="001549A2">
        <w:t xml:space="preserve"> века концентрация земли в руках крупных феодалов усилилась и получила в дальнейшем еще большее распространение</w:t>
      </w:r>
      <w:r w:rsidR="001549A2" w:rsidRPr="001549A2">
        <w:t>.</w:t>
      </w:r>
    </w:p>
    <w:p w:rsidR="001549A2" w:rsidRDefault="00712D09" w:rsidP="001549A2">
      <w:r w:rsidRPr="001549A2">
        <w:t>Доля крупных феодалов в землевладении составила около 55</w:t>
      </w:r>
      <w:r w:rsidR="001549A2" w:rsidRPr="001549A2">
        <w:t>-</w:t>
      </w:r>
      <w:r w:rsidRPr="001549A2">
        <w:t>60</w:t>
      </w:r>
      <w:r w:rsidR="001549A2" w:rsidRPr="001549A2">
        <w:t>%</w:t>
      </w:r>
      <w:r w:rsidR="001549A2" w:rsidRPr="001549A2">
        <w:rPr>
          <w:i/>
          <w:iCs/>
        </w:rPr>
        <w:t xml:space="preserve">. </w:t>
      </w:r>
      <w:r w:rsidRPr="001549A2">
        <w:t>В то же время мелкие феодалы</w:t>
      </w:r>
      <w:r w:rsidR="001549A2" w:rsidRPr="001549A2">
        <w:t xml:space="preserve"> - </w:t>
      </w:r>
      <w:r w:rsidRPr="001549A2">
        <w:t>тимариоты</w:t>
      </w:r>
      <w:r w:rsidR="001549A2" w:rsidRPr="001549A2">
        <w:t xml:space="preserve"> - </w:t>
      </w:r>
      <w:r w:rsidRPr="001549A2">
        <w:t>начали дробить свои лены, и их доходы падали</w:t>
      </w:r>
      <w:r w:rsidR="001549A2" w:rsidRPr="001549A2">
        <w:t>.</w:t>
      </w:r>
    </w:p>
    <w:p w:rsidR="001549A2" w:rsidRDefault="00712D09" w:rsidP="001549A2">
      <w:r w:rsidRPr="001549A2">
        <w:t>Из фонда государственных земель султан раздавал придворным и провинциальным сановникам земельные угодья, доходы с которых</w:t>
      </w:r>
      <w:r w:rsidR="001549A2">
        <w:t xml:space="preserve"> (</w:t>
      </w:r>
      <w:r w:rsidRPr="001549A2">
        <w:t>так называемых хассов, доход был от 100 тыс</w:t>
      </w:r>
      <w:r w:rsidR="001549A2" w:rsidRPr="001549A2">
        <w:t xml:space="preserve">. </w:t>
      </w:r>
      <w:r w:rsidRPr="001549A2">
        <w:t>акче и выше</w:t>
      </w:r>
      <w:r w:rsidR="001549A2" w:rsidRPr="001549A2">
        <w:t xml:space="preserve">) </w:t>
      </w:r>
      <w:r w:rsidRPr="001549A2">
        <w:t>целиком шли на содержание государственных сановников</w:t>
      </w:r>
      <w:r w:rsidR="001549A2">
        <w:t xml:space="preserve"> (</w:t>
      </w:r>
      <w:r w:rsidRPr="001549A2">
        <w:t>бейлербеев и санджакбеев</w:t>
      </w:r>
      <w:r w:rsidR="001549A2" w:rsidRPr="001549A2">
        <w:t xml:space="preserve">) </w:t>
      </w:r>
      <w:r w:rsidRPr="001549A2">
        <w:t>взамен жалованья</w:t>
      </w:r>
      <w:r w:rsidR="001549A2" w:rsidRPr="001549A2">
        <w:t xml:space="preserve">. </w:t>
      </w:r>
      <w:r w:rsidRPr="001549A2">
        <w:t>Бейлербеи имели также право распределять мелкие лены</w:t>
      </w:r>
      <w:r w:rsidR="001549A2">
        <w:t xml:space="preserve"> (</w:t>
      </w:r>
      <w:r w:rsidRPr="001549A2">
        <w:t>чем они сильно злоупотребляли, округляя свои владения или раздавая их своим слугам, которые не имели на то право</w:t>
      </w:r>
      <w:r w:rsidR="001549A2" w:rsidRPr="001549A2">
        <w:t xml:space="preserve">). </w:t>
      </w:r>
      <w:r w:rsidRPr="001549A2">
        <w:t>Каждый сановник пользовался доходами с предоставленных ему земель лишь до тех пор, пока за ним сохранялся его пост</w:t>
      </w:r>
      <w:r w:rsidR="001549A2" w:rsidRPr="001549A2">
        <w:t>.</w:t>
      </w:r>
    </w:p>
    <w:p w:rsidR="001549A2" w:rsidRDefault="00712D09" w:rsidP="001549A2">
      <w:r w:rsidRPr="001549A2">
        <w:t xml:space="preserve">Ущемление прав и интересов мелких феодалов крупными стало распространенным явлением во второй половине </w:t>
      </w:r>
      <w:r w:rsidRPr="001549A2">
        <w:rPr>
          <w:lang w:val="en-US"/>
        </w:rPr>
        <w:t>XVI</w:t>
      </w:r>
      <w:r w:rsidRPr="001549A2">
        <w:t xml:space="preserve"> века, проявлением недовольства которых стало участие мелких феодалов в народных восстаниях</w:t>
      </w:r>
      <w:r w:rsidR="001549A2" w:rsidRPr="001549A2">
        <w:t>.</w:t>
      </w:r>
    </w:p>
    <w:p w:rsidR="001549A2" w:rsidRDefault="00712D09" w:rsidP="001549A2">
      <w:r w:rsidRPr="001549A2">
        <w:t>Сипахи обязаны были нести военную службу в рядах конного ополчения и одновременно отвечать за поддержание порядка на местах и исправное выполнение зависимым крестьянством повинностей перед государством</w:t>
      </w:r>
      <w:r w:rsidR="001549A2" w:rsidRPr="001549A2">
        <w:t xml:space="preserve">. </w:t>
      </w:r>
      <w:r w:rsidRPr="001549A2">
        <w:t>Они составляли низшую массовую прослойку господствующего класса, располагавшую незначительной частью феодальной ренты и ограниченными правами в отношении приписанных крестьян</w:t>
      </w:r>
      <w:r w:rsidR="001549A2" w:rsidRPr="001549A2">
        <w:t>.</w:t>
      </w:r>
    </w:p>
    <w:p w:rsidR="001549A2" w:rsidRDefault="00712D09" w:rsidP="001549A2">
      <w:r w:rsidRPr="001549A2">
        <w:t xml:space="preserve">В </w:t>
      </w:r>
      <w:r w:rsidRPr="001549A2">
        <w:rPr>
          <w:lang w:val="en-US"/>
        </w:rPr>
        <w:t>XVI</w:t>
      </w:r>
      <w:r w:rsidRPr="001549A2">
        <w:t xml:space="preserve"> веке владельцы тимаров, зеаметов и хассов жили в основном в городах и не вели собственного хозяйства</w:t>
      </w:r>
      <w:r w:rsidR="001549A2" w:rsidRPr="001549A2">
        <w:t xml:space="preserve">. </w:t>
      </w:r>
      <w:r w:rsidRPr="001549A2">
        <w:t>Они не занимались хозяйственной эксплуатацией земель и заботились не об улучшении техники земледелия или повышении урожайности, а лишь о своевременном получении ренты</w:t>
      </w:r>
      <w:r w:rsidR="001549A2" w:rsidRPr="001549A2">
        <w:t xml:space="preserve">. </w:t>
      </w:r>
      <w:r w:rsidRPr="001549A2">
        <w:t>Собирались феодальные повинности с сидящих на земле крестьян с помощью управителей и сборщиков податей, а нередко и откупщиков</w:t>
      </w:r>
      <w:r w:rsidR="001549A2" w:rsidRPr="001549A2">
        <w:t>.</w:t>
      </w:r>
    </w:p>
    <w:p w:rsidR="001549A2" w:rsidRDefault="00712D09" w:rsidP="001549A2">
      <w:r w:rsidRPr="001549A2">
        <w:t>Другой формой феодальной собственности на землю являлись</w:t>
      </w:r>
      <w:r w:rsidRPr="001549A2">
        <w:rPr>
          <w:smallCaps/>
        </w:rPr>
        <w:t xml:space="preserve"> </w:t>
      </w:r>
      <w:r w:rsidRPr="001549A2">
        <w:t>так называемые вакфные владения</w:t>
      </w:r>
      <w:r w:rsidR="001549A2" w:rsidRPr="001549A2">
        <w:t xml:space="preserve">. </w:t>
      </w:r>
      <w:r w:rsidRPr="001549A2">
        <w:t>К этой категории владений принадлежали огромные земельные площади, находившиеся в полной собственности мечетей и другого рода религиозных и благотворительных учреждений</w:t>
      </w:r>
      <w:r w:rsidR="001549A2" w:rsidRPr="001549A2">
        <w:t xml:space="preserve">. </w:t>
      </w:r>
      <w:r w:rsidRPr="001549A2">
        <w:t>Вакф был освобожден от контроля государства, и полученные с него доходы были целиком обращены на религиозные цели и нужды мусульманской общины</w:t>
      </w:r>
      <w:r w:rsidR="001549A2" w:rsidRPr="001549A2">
        <w:t xml:space="preserve">. </w:t>
      </w:r>
      <w:r w:rsidRPr="001549A2">
        <w:t>В качестве вакфа могли выступать и земли, собственность, завещанная в пользу своих потомков без права его передачи в другие руки при условии отчисления части дохода в пользу того или иного учреждения</w:t>
      </w:r>
      <w:r w:rsidR="001549A2" w:rsidRPr="001549A2">
        <w:t xml:space="preserve">. </w:t>
      </w:r>
      <w:r w:rsidRPr="001549A2">
        <w:t>Владельцы земель шли на это ради получения определенных гарантий хозяйственной самостоятельности и инициативы, а также для сокращения целостности накопленного состояния</w:t>
      </w:r>
      <w:r w:rsidR="001549A2" w:rsidRPr="001549A2">
        <w:t xml:space="preserve">. </w:t>
      </w:r>
      <w:r w:rsidRPr="001549A2">
        <w:t>В вакф можно было обратить лишь имущество, находящееся в частном владении</w:t>
      </w:r>
      <w:r w:rsidR="001549A2" w:rsidRPr="001549A2">
        <w:t xml:space="preserve">. </w:t>
      </w:r>
      <w:r w:rsidRPr="001549A2">
        <w:t>Эти земельные владения являлись экономической базой сильнейшего политического влияния мусульманского духовенства</w:t>
      </w:r>
      <w:r w:rsidR="001549A2" w:rsidRPr="001549A2">
        <w:t>.</w:t>
      </w:r>
    </w:p>
    <w:p w:rsidR="001549A2" w:rsidRDefault="00712D09" w:rsidP="001549A2">
      <w:r w:rsidRPr="001549A2">
        <w:t>К категории частной феодальной собственности принадлежали земли феодалов, получаемые за какие-либо заслуги перед султаном</w:t>
      </w:r>
      <w:r w:rsidR="001549A2" w:rsidRPr="001549A2">
        <w:t xml:space="preserve">. </w:t>
      </w:r>
      <w:r w:rsidRPr="001549A2">
        <w:t>Феодалам вручались особые грамоты на неограниченное право распоряжаться предоставленными землями</w:t>
      </w:r>
      <w:r w:rsidR="001549A2" w:rsidRPr="001549A2">
        <w:t xml:space="preserve">. </w:t>
      </w:r>
      <w:r w:rsidRPr="001549A2">
        <w:t>Эта категория феодальной собственности на землю получила название</w:t>
      </w:r>
      <w:r w:rsidR="001549A2">
        <w:t xml:space="preserve"> "</w:t>
      </w:r>
      <w:r w:rsidRPr="001549A2">
        <w:t>мюльк</w:t>
      </w:r>
      <w:r w:rsidR="001549A2">
        <w:t xml:space="preserve">". </w:t>
      </w:r>
      <w:r w:rsidRPr="001549A2">
        <w:t>Большая часть мюльков появилась в начальный период завоеваний в Юго-Восточной Европе и во время присоединения малоазиатских бейликов</w:t>
      </w:r>
      <w:r w:rsidR="001549A2" w:rsidRPr="001549A2">
        <w:t xml:space="preserve">. </w:t>
      </w:r>
      <w:r w:rsidRPr="001549A2">
        <w:t>Их собственниками были наследники влиятельных феодальных родов на Балканах, а также признавшие османское верховенство представители прежних династий</w:t>
      </w:r>
      <w:r w:rsidR="001549A2" w:rsidRPr="001549A2">
        <w:t xml:space="preserve">. </w:t>
      </w:r>
      <w:r w:rsidRPr="001549A2">
        <w:t>Высшие сановники владели мюлысами, помимо хассов</w:t>
      </w:r>
      <w:r w:rsidR="001549A2" w:rsidRPr="001549A2">
        <w:t xml:space="preserve">. </w:t>
      </w:r>
      <w:r w:rsidRPr="001549A2">
        <w:t>Поэтому, потеряв свой пост, они оставались крупными землевладельцами</w:t>
      </w:r>
      <w:r w:rsidR="001549A2" w:rsidRPr="001549A2">
        <w:t xml:space="preserve">. </w:t>
      </w:r>
      <w:r w:rsidRPr="001549A2">
        <w:t>Крупные мюльки</w:t>
      </w:r>
      <w:r w:rsidR="001549A2">
        <w:t xml:space="preserve"> (</w:t>
      </w:r>
      <w:r w:rsidRPr="001549A2">
        <w:t>а они составляли основу феодального землевладения в Малой Азии</w:t>
      </w:r>
      <w:r w:rsidR="001549A2" w:rsidRPr="001549A2">
        <w:t xml:space="preserve">) </w:t>
      </w:r>
      <w:r w:rsidRPr="001549A2">
        <w:t>включали в себя десятки сел, огромные земельные площади, десятки мельниц, а нередко и имущество в городах</w:t>
      </w:r>
      <w:r w:rsidR="001549A2">
        <w:t xml:space="preserve"> (</w:t>
      </w:r>
      <w:r w:rsidRPr="001549A2">
        <w:t>дома, караван-сараи, мастерские, бани, базары и пр</w:t>
      </w:r>
      <w:r w:rsidR="001549A2" w:rsidRPr="001549A2">
        <w:t xml:space="preserve">). </w:t>
      </w:r>
      <w:r w:rsidRPr="001549A2">
        <w:t>Исходя из определенных государственных потребностей, османские правители были вынуждены допускать и известное расширение частного землевладения</w:t>
      </w:r>
      <w:r w:rsidR="001549A2" w:rsidRPr="001549A2">
        <w:t xml:space="preserve">. </w:t>
      </w:r>
      <w:r w:rsidRPr="001549A2">
        <w:t>В европейской 'части империи это объяснялось необходимостью быстрейшего хозяйственного подъема завоеванных территорий и потребностями турецкой колонизации Балканского полуострова</w:t>
      </w:r>
      <w:r w:rsidR="001549A2" w:rsidRPr="001549A2">
        <w:t xml:space="preserve">. </w:t>
      </w:r>
      <w:r w:rsidRPr="001549A2">
        <w:t xml:space="preserve">Однако, несмотря на то, что количество мюльков постоянно возрастало, их удельный </w:t>
      </w:r>
      <w:r w:rsidRPr="001549A2">
        <w:rPr>
          <w:vertAlign w:val="superscript"/>
        </w:rPr>
        <w:t>в</w:t>
      </w:r>
      <w:r w:rsidRPr="001549A2">
        <w:t xml:space="preserve">ес до конца </w:t>
      </w:r>
      <w:r w:rsidRPr="001549A2">
        <w:rPr>
          <w:lang w:val="en-US"/>
        </w:rPr>
        <w:t>XVI</w:t>
      </w:r>
      <w:r w:rsidRPr="001549A2">
        <w:t xml:space="preserve"> века был невелик</w:t>
      </w:r>
      <w:r w:rsidR="001549A2" w:rsidRPr="001549A2">
        <w:t>.</w:t>
      </w:r>
    </w:p>
    <w:p w:rsidR="001549A2" w:rsidRDefault="001549A2" w:rsidP="001549A2">
      <w:pPr>
        <w:rPr>
          <w:i/>
          <w:iCs/>
        </w:rPr>
      </w:pPr>
    </w:p>
    <w:p w:rsidR="00712D09" w:rsidRPr="001549A2" w:rsidRDefault="00712D09" w:rsidP="001549A2">
      <w:pPr>
        <w:pStyle w:val="2"/>
      </w:pPr>
      <w:r w:rsidRPr="001549A2">
        <w:t>Крестьянское землепользование и положение крестьянства</w:t>
      </w:r>
    </w:p>
    <w:p w:rsidR="001549A2" w:rsidRDefault="001549A2" w:rsidP="001549A2"/>
    <w:p w:rsidR="001549A2" w:rsidRDefault="00712D09" w:rsidP="001549A2">
      <w:r w:rsidRPr="001549A2">
        <w:t>Подавляющее большинство</w:t>
      </w:r>
      <w:r w:rsidR="001549A2">
        <w:t xml:space="preserve"> (</w:t>
      </w:r>
      <w:r w:rsidRPr="001549A2">
        <w:t>80</w:t>
      </w:r>
      <w:r w:rsidR="001549A2" w:rsidRPr="001549A2">
        <w:t xml:space="preserve"> - </w:t>
      </w:r>
      <w:r w:rsidRPr="001549A2">
        <w:t>90</w:t>
      </w:r>
      <w:r w:rsidR="001549A2" w:rsidRPr="001549A2">
        <w:t xml:space="preserve">%) </w:t>
      </w:r>
      <w:r w:rsidRPr="001549A2">
        <w:t>подданных империи было связано с земледелием и скотоводством</w:t>
      </w:r>
      <w:r w:rsidR="001549A2" w:rsidRPr="001549A2">
        <w:t xml:space="preserve">. </w:t>
      </w:r>
      <w:r w:rsidRPr="001549A2">
        <w:t>Первоначально сельское население было весьма неоднородным по своему статусу и объему повинностей</w:t>
      </w:r>
      <w:r w:rsidR="001549A2" w:rsidRPr="001549A2">
        <w:t xml:space="preserve">. </w:t>
      </w:r>
      <w:r w:rsidRPr="001549A2">
        <w:t xml:space="preserve">Однако на протяжении </w:t>
      </w:r>
      <w:r w:rsidRPr="001549A2">
        <w:rPr>
          <w:lang w:val="en-US"/>
        </w:rPr>
        <w:t>XVI</w:t>
      </w:r>
      <w:r w:rsidRPr="001549A2">
        <w:t xml:space="preserve"> века эти отличия стирались и различные категории райя</w:t>
      </w:r>
      <w:r w:rsidR="001549A2">
        <w:t xml:space="preserve"> (</w:t>
      </w:r>
      <w:r w:rsidRPr="001549A2">
        <w:t>крестьянства</w:t>
      </w:r>
      <w:r w:rsidR="001549A2" w:rsidRPr="001549A2">
        <w:t xml:space="preserve">) </w:t>
      </w:r>
      <w:r w:rsidRPr="001549A2">
        <w:t>все более превращались в единую феодально-зависимую массу</w:t>
      </w:r>
      <w:r w:rsidR="001549A2" w:rsidRPr="001549A2">
        <w:t xml:space="preserve">. </w:t>
      </w:r>
      <w:r w:rsidRPr="001549A2">
        <w:t>Земли всех категорий феодальной собственности находились в наследственном пользовании крестьянства</w:t>
      </w:r>
      <w:r w:rsidR="001549A2" w:rsidRPr="001549A2">
        <w:t xml:space="preserve">. </w:t>
      </w:r>
      <w:r w:rsidRPr="001549A2">
        <w:t>Закон обязывал феодала предоставлять крестьянам наделы</w:t>
      </w:r>
      <w:r w:rsidR="001549A2">
        <w:t xml:space="preserve"> (</w:t>
      </w:r>
      <w:r w:rsidRPr="001549A2">
        <w:t>чифт, чиртлик</w:t>
      </w:r>
      <w:r w:rsidR="001549A2" w:rsidRPr="001549A2">
        <w:t xml:space="preserve">) </w:t>
      </w:r>
      <w:r w:rsidRPr="001549A2">
        <w:t>в пределах от 6 до 16 га на семью, в зависимости от качества земли</w:t>
      </w:r>
      <w:r w:rsidR="001549A2" w:rsidRPr="001549A2">
        <w:t xml:space="preserve">. </w:t>
      </w:r>
      <w:r w:rsidRPr="001549A2">
        <w:t>Крестьянин, впервые получивший надел, платил феодалу особый сбор</w:t>
      </w:r>
      <w:r w:rsidR="001549A2" w:rsidRPr="001549A2">
        <w:t xml:space="preserve"> - </w:t>
      </w:r>
      <w:r w:rsidRPr="001549A2">
        <w:t>тапу</w:t>
      </w:r>
      <w:r w:rsidR="001549A2" w:rsidRPr="001549A2">
        <w:t xml:space="preserve">. </w:t>
      </w:r>
      <w:r w:rsidRPr="001549A2">
        <w:t>В дальнейшем этот надел, уже без уплаты сбора тапу, переходил по наследству сыну или жене покойного, если она выполняла все установленные повинности</w:t>
      </w:r>
      <w:r w:rsidR="001549A2" w:rsidRPr="001549A2">
        <w:t xml:space="preserve">. </w:t>
      </w:r>
      <w:r w:rsidRPr="001549A2">
        <w:t>Крестьянин терял свой надел лишь в том случае, если он его не обрабатывал</w:t>
      </w:r>
      <w:r w:rsidR="001549A2" w:rsidRPr="001549A2">
        <w:t>.</w:t>
      </w:r>
    </w:p>
    <w:p w:rsidR="001549A2" w:rsidRDefault="00712D09" w:rsidP="001549A2">
      <w:r w:rsidRPr="001549A2">
        <w:t>В Турции не было таких тяжелых форм закрепощения крестьянства, какие существовали в крупных феодальных государствах Европы</w:t>
      </w:r>
      <w:r w:rsidR="001549A2" w:rsidRPr="001549A2">
        <w:t xml:space="preserve">. </w:t>
      </w:r>
      <w:r w:rsidRPr="001549A2">
        <w:t>Но это не значит, что в Турции не было внеэкономических мер принуждения</w:t>
      </w:r>
      <w:r w:rsidR="001549A2" w:rsidRPr="001549A2">
        <w:t xml:space="preserve">. </w:t>
      </w:r>
      <w:r w:rsidRPr="001549A2">
        <w:t xml:space="preserve">Чтобы заставить крестьян во всех случаях обрабатывать землю, уже в конце </w:t>
      </w:r>
      <w:r w:rsidRPr="001549A2">
        <w:rPr>
          <w:lang w:val="en-US"/>
        </w:rPr>
        <w:t>XV</w:t>
      </w:r>
      <w:r w:rsidRPr="001549A2">
        <w:t xml:space="preserve"> века закон прикреплял их к земле</w:t>
      </w:r>
      <w:r w:rsidR="001549A2" w:rsidRPr="001549A2">
        <w:t xml:space="preserve">. </w:t>
      </w:r>
      <w:r w:rsidRPr="001549A2">
        <w:t>Если крестьянин не обрабатывал свою землю в течение одного года</w:t>
      </w:r>
      <w:r w:rsidR="001549A2">
        <w:t xml:space="preserve"> (</w:t>
      </w:r>
      <w:r w:rsidRPr="001549A2">
        <w:t>по более поздним законам</w:t>
      </w:r>
      <w:r w:rsidR="001549A2" w:rsidRPr="001549A2">
        <w:t xml:space="preserve"> - </w:t>
      </w:r>
      <w:r w:rsidRPr="001549A2">
        <w:t>три года</w:t>
      </w:r>
      <w:r w:rsidR="001549A2" w:rsidRPr="001549A2">
        <w:t>),</w:t>
      </w:r>
      <w:r w:rsidRPr="001549A2">
        <w:t xml:space="preserve"> феодал был вправе лишить его земли и дома</w:t>
      </w:r>
      <w:r w:rsidR="001549A2" w:rsidRPr="001549A2">
        <w:t xml:space="preserve">. </w:t>
      </w:r>
      <w:r w:rsidRPr="001549A2">
        <w:t xml:space="preserve">В конце </w:t>
      </w:r>
      <w:r w:rsidRPr="001549A2">
        <w:rPr>
          <w:lang w:val="en-US"/>
        </w:rPr>
        <w:t>XV</w:t>
      </w:r>
      <w:r w:rsidRPr="001549A2">
        <w:t xml:space="preserve"> века для отдельных районов были приняты законы, которые запрещали крестьянам оставлять свою землю и давали феодалам право в течение 15</w:t>
      </w:r>
      <w:r w:rsidR="001549A2" w:rsidRPr="001549A2">
        <w:t xml:space="preserve"> - </w:t>
      </w:r>
      <w:r w:rsidRPr="001549A2">
        <w:t>20 лет разыскивать беглецов и возвращать их в свои лены</w:t>
      </w:r>
      <w:r w:rsidR="001549A2" w:rsidRPr="001549A2">
        <w:t xml:space="preserve">. </w:t>
      </w:r>
      <w:r w:rsidRPr="001549A2">
        <w:t xml:space="preserve">В течение </w:t>
      </w:r>
      <w:r w:rsidRPr="001549A2">
        <w:rPr>
          <w:lang w:val="en-US"/>
        </w:rPr>
        <w:t>XVI</w:t>
      </w:r>
      <w:r w:rsidRPr="001549A2">
        <w:t xml:space="preserve"> века шел процесс закрепощения крестьянства, и в первой половине </w:t>
      </w:r>
      <w:r w:rsidRPr="001549A2">
        <w:rPr>
          <w:lang w:val="en-US"/>
        </w:rPr>
        <w:t>XVI</w:t>
      </w:r>
      <w:r w:rsidRPr="001549A2">
        <w:t xml:space="preserve"> века оно было юридически закреплено</w:t>
      </w:r>
      <w:r w:rsidR="001549A2" w:rsidRPr="001549A2">
        <w:t xml:space="preserve">. </w:t>
      </w:r>
      <w:r w:rsidRPr="001549A2">
        <w:t>Юридическое закрепощение нашло свое выражение в предоставленном кодексом Сулеймана праве феодалов силой возвращать беглых крестьян в свои владения, причем это право получили феодалы по всей территории Османской империи</w:t>
      </w:r>
      <w:r w:rsidR="001549A2" w:rsidRPr="001549A2">
        <w:t xml:space="preserve">. </w:t>
      </w:r>
      <w:r w:rsidRPr="001549A2">
        <w:t>Он устанавливал, что сипахи имеют право возвращать своих крестьян, если последние прожили на новом месте менее 15 лет, а в городе</w:t>
      </w:r>
      <w:r w:rsidR="001549A2" w:rsidRPr="001549A2">
        <w:t xml:space="preserve"> - </w:t>
      </w:r>
      <w:r w:rsidRPr="001549A2">
        <w:t>менее 20 лет</w:t>
      </w:r>
      <w:r w:rsidR="001549A2" w:rsidRPr="001549A2">
        <w:t xml:space="preserve">. </w:t>
      </w:r>
      <w:r w:rsidRPr="001549A2">
        <w:t>Это установление не распространялось на тех крестьян, которые бежали в Стамбул</w:t>
      </w:r>
      <w:r w:rsidR="001549A2" w:rsidRPr="001549A2">
        <w:t xml:space="preserve">. </w:t>
      </w:r>
      <w:r w:rsidRPr="001549A2">
        <w:t>Право феодала возвращать беглых распространялось не только на главу семьи, но и на его сыновей</w:t>
      </w:r>
      <w:r w:rsidR="001549A2" w:rsidRPr="001549A2">
        <w:t xml:space="preserve">. </w:t>
      </w:r>
      <w:r w:rsidRPr="001549A2">
        <w:t>Лишение крестьян права свободного перехода и ухода в город означало вместе с тем и лишение его личной свободы, хотя и не в такой сильной степени, как крепостных в Европе</w:t>
      </w:r>
      <w:r w:rsidR="001549A2" w:rsidRPr="001549A2">
        <w:t>.</w:t>
      </w:r>
    </w:p>
    <w:p w:rsidR="001549A2" w:rsidRDefault="00712D09" w:rsidP="001549A2">
      <w:r w:rsidRPr="001549A2">
        <w:t>Обрабатывая отведенные им наделы, крестьяне-райяты несли в пользу землевладельца многочисленные феодальные повинности</w:t>
      </w:r>
      <w:r w:rsidR="001549A2" w:rsidRPr="001549A2">
        <w:t xml:space="preserve">. </w:t>
      </w:r>
      <w:r w:rsidRPr="001549A2">
        <w:t>Это был поземельный налог, взимавшийся в соответствии с величиной обрабатываемого надела и десятины</w:t>
      </w:r>
      <w:r w:rsidR="001549A2">
        <w:t xml:space="preserve"> (</w:t>
      </w:r>
      <w:r w:rsidRPr="001549A2">
        <w:t>ушра, ашар</w:t>
      </w:r>
      <w:r w:rsidR="001549A2" w:rsidRPr="001549A2">
        <w:t>),</w:t>
      </w:r>
      <w:r w:rsidRPr="001549A2">
        <w:t xml:space="preserve"> собиравшиеся с различных продуктов сельского хозяйства</w:t>
      </w:r>
      <w:r w:rsidR="001549A2" w:rsidRPr="001549A2">
        <w:t xml:space="preserve">. </w:t>
      </w:r>
      <w:r w:rsidRPr="001549A2">
        <w:t>Крестьяне платили также владельцам земли мельничный сбор, налог со скота, брачный налог, сбор за составление документа о наследственном пользовании землей</w:t>
      </w:r>
      <w:r w:rsidR="001549A2">
        <w:t xml:space="preserve"> (</w:t>
      </w:r>
      <w:r w:rsidRPr="001549A2">
        <w:t>тапу</w:t>
      </w:r>
      <w:r w:rsidR="001549A2" w:rsidRPr="001549A2">
        <w:t xml:space="preserve">) </w:t>
      </w:r>
      <w:r w:rsidRPr="001549A2">
        <w:t>и всевозможные штрафы</w:t>
      </w:r>
      <w:r w:rsidR="001549A2" w:rsidRPr="001549A2">
        <w:t xml:space="preserve">. </w:t>
      </w:r>
      <w:r w:rsidRPr="001549A2">
        <w:t>Кроме этого, они должны были выполнять различные повинности</w:t>
      </w:r>
      <w:r w:rsidR="001549A2" w:rsidRPr="001549A2">
        <w:t xml:space="preserve">: </w:t>
      </w:r>
      <w:r w:rsidRPr="001549A2">
        <w:t xml:space="preserve">участвовать в феодальном ополчении, сооружать и ремонтировать дороги, крепости, мосты и </w:t>
      </w:r>
      <w:r w:rsidR="001549A2">
        <w:t>т.п.</w:t>
      </w:r>
    </w:p>
    <w:p w:rsidR="001549A2" w:rsidRDefault="00712D09" w:rsidP="001549A2">
      <w:r w:rsidRPr="001549A2">
        <w:t xml:space="preserve">Феодальная рента в </w:t>
      </w:r>
      <w:r w:rsidRPr="001549A2">
        <w:rPr>
          <w:lang w:val="en-US"/>
        </w:rPr>
        <w:t>XVI</w:t>
      </w:r>
      <w:r w:rsidRPr="001549A2">
        <w:t xml:space="preserve"> веке выступала в денежной, продуктовой и отработочной формах</w:t>
      </w:r>
      <w:r w:rsidR="001549A2" w:rsidRPr="001549A2">
        <w:t xml:space="preserve">. </w:t>
      </w:r>
      <w:r w:rsidRPr="001549A2">
        <w:t>Преобладание издольной системы определило господство продуктовой ренты</w:t>
      </w:r>
      <w:r w:rsidR="001549A2" w:rsidRPr="001549A2">
        <w:t xml:space="preserve">. </w:t>
      </w:r>
      <w:r w:rsidRPr="001549A2">
        <w:t>Натуральная рента поступала главным образом в распоряжение феодалов на местах</w:t>
      </w:r>
      <w:r w:rsidR="001549A2" w:rsidRPr="001549A2">
        <w:t>.</w:t>
      </w:r>
    </w:p>
    <w:p w:rsidR="001549A2" w:rsidRDefault="00712D09" w:rsidP="001549A2">
      <w:r w:rsidRPr="001549A2">
        <w:t>Немусульмане были обязаны платить еще особые денежные налоги, подчеркивающие их неравноправное положение</w:t>
      </w:r>
      <w:r w:rsidR="001549A2" w:rsidRPr="001549A2">
        <w:t xml:space="preserve">. </w:t>
      </w:r>
      <w:r w:rsidRPr="001549A2">
        <w:t>Главный из них</w:t>
      </w:r>
      <w:r w:rsidR="001549A2" w:rsidRPr="001549A2">
        <w:t xml:space="preserve"> - </w:t>
      </w:r>
      <w:r w:rsidRPr="001549A2">
        <w:t>дополнительная подушная подать</w:t>
      </w:r>
      <w:r w:rsidR="001549A2">
        <w:t xml:space="preserve"> (</w:t>
      </w:r>
      <w:r w:rsidRPr="001549A2">
        <w:t>джизья</w:t>
      </w:r>
      <w:r w:rsidR="001549A2" w:rsidRPr="001549A2">
        <w:t>),</w:t>
      </w:r>
      <w:r w:rsidRPr="001549A2">
        <w:t xml:space="preserve"> которая формально представляла собой плату за освобождение от военной службы</w:t>
      </w:r>
      <w:r w:rsidR="001549A2" w:rsidRPr="001549A2">
        <w:t xml:space="preserve">. </w:t>
      </w:r>
      <w:r w:rsidRPr="001549A2">
        <w:t>Ее платили все, кроме детей, женщин и рабов</w:t>
      </w:r>
      <w:r w:rsidR="001549A2" w:rsidRPr="001549A2">
        <w:t xml:space="preserve">. </w:t>
      </w:r>
      <w:r w:rsidRPr="001549A2">
        <w:t>Налог шел в казну</w:t>
      </w:r>
      <w:r w:rsidR="001549A2" w:rsidRPr="001549A2">
        <w:t xml:space="preserve">. </w:t>
      </w:r>
      <w:r w:rsidRPr="001549A2">
        <w:t>Другим личным налогом был испендже</w:t>
      </w:r>
      <w:r w:rsidR="001549A2">
        <w:t xml:space="preserve"> (</w:t>
      </w:r>
      <w:r w:rsidRPr="001549A2">
        <w:t>25 акче</w:t>
      </w:r>
      <w:r w:rsidR="001549A2" w:rsidRPr="001549A2">
        <w:t>),</w:t>
      </w:r>
      <w:r w:rsidRPr="001549A2">
        <w:t xml:space="preserve"> который взимался в пользу феодала со всех немусульман</w:t>
      </w:r>
      <w:r w:rsidR="001549A2">
        <w:t xml:space="preserve"> (</w:t>
      </w:r>
      <w:r w:rsidRPr="001549A2">
        <w:t>включая и женщин</w:t>
      </w:r>
      <w:r w:rsidR="001549A2" w:rsidRPr="001549A2">
        <w:t>),</w:t>
      </w:r>
      <w:r w:rsidRPr="001549A2">
        <w:t xml:space="preserve"> которые достигли совершеннолетия</w:t>
      </w:r>
      <w:r w:rsidR="001549A2" w:rsidRPr="001549A2">
        <w:t>.</w:t>
      </w:r>
    </w:p>
    <w:p w:rsidR="001549A2" w:rsidRDefault="00712D09" w:rsidP="001549A2">
      <w:r w:rsidRPr="001549A2">
        <w:t xml:space="preserve">Барщина не имела широкого распространения, в некоторых районах она состояла в обязанности 7 дней в году отработать на феодала, перевезти долю урожая феодала в его амбар по месту жительства, строить дом феодала и </w:t>
      </w:r>
      <w:r w:rsidR="001549A2">
        <w:t>т.д.</w:t>
      </w:r>
    </w:p>
    <w:p w:rsidR="001549A2" w:rsidRDefault="00712D09" w:rsidP="001549A2">
      <w:r w:rsidRPr="001549A2">
        <w:t>Налоги, поступаемые в государственную казну</w:t>
      </w:r>
      <w:r w:rsidR="001549A2">
        <w:t xml:space="preserve"> ("</w:t>
      </w:r>
      <w:r w:rsidRPr="001549A2">
        <w:t>дивани хиссеси</w:t>
      </w:r>
      <w:r w:rsidR="001549A2">
        <w:t>"</w:t>
      </w:r>
      <w:r w:rsidR="001549A2" w:rsidRPr="001549A2">
        <w:t>),</w:t>
      </w:r>
      <w:r w:rsidRPr="001549A2">
        <w:t xml:space="preserve"> взимались либо непосредственно государственными чиновниками, либо феодалами сапахиаеше в качестве представителей государства</w:t>
      </w:r>
      <w:r w:rsidR="001549A2" w:rsidRPr="001549A2">
        <w:t>.</w:t>
      </w:r>
    </w:p>
    <w:p w:rsidR="001549A2" w:rsidRDefault="00712D09" w:rsidP="001549A2">
      <w:r w:rsidRPr="001549A2">
        <w:t>Помимо регулярных повинностей, появилась чрезвычайная повинность</w:t>
      </w:r>
      <w:r w:rsidR="001549A2" w:rsidRPr="001549A2">
        <w:t xml:space="preserve"> - </w:t>
      </w:r>
      <w:r w:rsidRPr="001549A2">
        <w:t>аварсу</w:t>
      </w:r>
      <w:r w:rsidR="001549A2" w:rsidRPr="001549A2">
        <w:t xml:space="preserve">. </w:t>
      </w:r>
      <w:r w:rsidRPr="001549A2">
        <w:t>Вначале эту повинность налагали во время войны</w:t>
      </w:r>
      <w:r w:rsidR="001549A2" w:rsidRPr="001549A2">
        <w:t xml:space="preserve">. </w:t>
      </w:r>
      <w:r w:rsidRPr="001549A2">
        <w:t>Но так как Турция постоянно находилась в состоянии войны, она приняла регулярный характер</w:t>
      </w:r>
      <w:r w:rsidR="001549A2" w:rsidRPr="001549A2">
        <w:t xml:space="preserve">. </w:t>
      </w:r>
      <w:r w:rsidRPr="001549A2">
        <w:t>Аварсу выражался в различных формах</w:t>
      </w:r>
      <w:r w:rsidR="001549A2" w:rsidRPr="001549A2">
        <w:t xml:space="preserve">: </w:t>
      </w:r>
      <w:r w:rsidRPr="001549A2">
        <w:t>в строительстве крепостей, рытье траншей, заготовке продуктов вдоль дороги, по которой проследует армия, в уплате денежных сборов и пр</w:t>
      </w:r>
      <w:r w:rsidR="001549A2" w:rsidRPr="001549A2">
        <w:t xml:space="preserve">. </w:t>
      </w:r>
      <w:r w:rsidRPr="001549A2">
        <w:t>Со временем трудовая повинность стала заменяться денежным сбором, а аварсу превратился в денежный налог</w:t>
      </w:r>
      <w:r w:rsidR="001549A2">
        <w:t xml:space="preserve"> (</w:t>
      </w:r>
      <w:r w:rsidRPr="001549A2">
        <w:t>бедель и авариз</w:t>
      </w:r>
      <w:r w:rsidR="001549A2" w:rsidRPr="001549A2">
        <w:t>).</w:t>
      </w:r>
    </w:p>
    <w:p w:rsidR="001549A2" w:rsidRDefault="00712D09" w:rsidP="001549A2">
      <w:r w:rsidRPr="001549A2">
        <w:t xml:space="preserve">В первой половине </w:t>
      </w:r>
      <w:r w:rsidRPr="001549A2">
        <w:rPr>
          <w:lang w:val="en-US"/>
        </w:rPr>
        <w:t>XVI</w:t>
      </w:r>
      <w:r w:rsidRPr="001549A2">
        <w:t xml:space="preserve"> века отмечается распространение новой категории крестьян</w:t>
      </w:r>
      <w:r w:rsidR="001549A2" w:rsidRPr="001549A2">
        <w:t xml:space="preserve"> - </w:t>
      </w:r>
      <w:r w:rsidRPr="001549A2">
        <w:t xml:space="preserve">так называемых ортакчи, </w:t>
      </w:r>
      <w:r w:rsidR="001549A2">
        <w:t>т.е.</w:t>
      </w:r>
      <w:r w:rsidR="001549A2" w:rsidRPr="001549A2">
        <w:t xml:space="preserve"> </w:t>
      </w:r>
      <w:r w:rsidRPr="001549A2">
        <w:t>издольщиков</w:t>
      </w:r>
      <w:r w:rsidR="001549A2" w:rsidRPr="001549A2">
        <w:t xml:space="preserve">. </w:t>
      </w:r>
      <w:r w:rsidRPr="001549A2">
        <w:t>Между тимариотскими крестьянами и ортакчи существовала принципиальная разница</w:t>
      </w:r>
      <w:r w:rsidR="001549A2" w:rsidRPr="001549A2">
        <w:t xml:space="preserve">: </w:t>
      </w:r>
      <w:r w:rsidRPr="001549A2">
        <w:t>тимариотские крестьяне имели известные, установленные законами права на обрабатываемую ими землю, а ортакчи</w:t>
      </w:r>
      <w:r w:rsidR="001549A2" w:rsidRPr="001549A2">
        <w:t xml:space="preserve"> - </w:t>
      </w:r>
      <w:r w:rsidRPr="001549A2">
        <w:t>нет</w:t>
      </w:r>
      <w:r w:rsidR="001549A2" w:rsidRPr="001549A2">
        <w:t xml:space="preserve">. </w:t>
      </w:r>
      <w:r w:rsidRPr="001549A2">
        <w:t>Хотя основной формой эксплуатации обеих категорий была издольщина, доля тимариотских крестьян была определена светскими законами и мусульманским правом</w:t>
      </w:r>
      <w:r w:rsidR="001549A2" w:rsidRPr="001549A2">
        <w:t xml:space="preserve">. </w:t>
      </w:r>
      <w:r w:rsidRPr="001549A2">
        <w:t>Доля ортакчей зависела от произвола феодала</w:t>
      </w:r>
      <w:r w:rsidR="001549A2" w:rsidRPr="001549A2">
        <w:t xml:space="preserve">. </w:t>
      </w:r>
      <w:r w:rsidRPr="001549A2">
        <w:t>Большое распространение имел в сельском хозяйстве и труд рабов</w:t>
      </w:r>
      <w:r w:rsidR="001549A2" w:rsidRPr="001549A2">
        <w:t xml:space="preserve">. </w:t>
      </w:r>
      <w:r w:rsidRPr="001549A2">
        <w:t>Категорию</w:t>
      </w:r>
      <w:r w:rsidR="001549A2">
        <w:t xml:space="preserve"> "</w:t>
      </w:r>
      <w:r w:rsidRPr="001549A2">
        <w:t>султанских рабов</w:t>
      </w:r>
      <w:r w:rsidR="001549A2">
        <w:t xml:space="preserve">", </w:t>
      </w:r>
      <w:r w:rsidRPr="001549A2">
        <w:t>из которой формировался и янычарский корпус, пополняли дети из христианских районов империи, добавляемые по повинности</w:t>
      </w:r>
      <w:r w:rsidR="001549A2">
        <w:t xml:space="preserve"> (</w:t>
      </w:r>
      <w:r w:rsidRPr="001549A2">
        <w:t>девиирме</w:t>
      </w:r>
      <w:r w:rsidR="001549A2" w:rsidRPr="001549A2">
        <w:t>).</w:t>
      </w:r>
    </w:p>
    <w:p w:rsidR="001549A2" w:rsidRDefault="00712D09" w:rsidP="001549A2">
      <w:r w:rsidRPr="001549A2">
        <w:t>Таким образом, оседлое крестьянство Османской империи несло на себе основные тяготы по содержанию господствующего класса и всей огромной государственной и военной машины феодальной империи</w:t>
      </w:r>
      <w:r w:rsidR="001549A2" w:rsidRPr="001549A2">
        <w:t>.</w:t>
      </w:r>
    </w:p>
    <w:p w:rsidR="001549A2" w:rsidRDefault="00712D09" w:rsidP="001549A2">
      <w:r w:rsidRPr="001549A2">
        <w:t>Значительную часть населения составляли турецкие кочевые племена, которые еще не осели на землю и занимались кочевым скотоводством</w:t>
      </w:r>
      <w:r w:rsidR="001549A2" w:rsidRPr="001549A2">
        <w:t xml:space="preserve">. </w:t>
      </w:r>
      <w:r w:rsidRPr="001549A2">
        <w:t>Их было много в юго-восточной, центральной и западной Анатолии, где они порой достигали 20</w:t>
      </w:r>
      <w:r w:rsidR="001549A2" w:rsidRPr="001549A2">
        <w:t>%</w:t>
      </w:r>
      <w:r w:rsidRPr="001549A2">
        <w:t xml:space="preserve"> всего турецкого населения, а также в некоторых районах Балканского полуострова</w:t>
      </w:r>
      <w:r w:rsidR="001549A2">
        <w:t xml:space="preserve"> (</w:t>
      </w:r>
      <w:r w:rsidRPr="001549A2">
        <w:t xml:space="preserve">Солоники и </w:t>
      </w:r>
      <w:r w:rsidR="001549A2">
        <w:t>др.)</w:t>
      </w:r>
      <w:r w:rsidR="001549A2" w:rsidRPr="001549A2">
        <w:t>,</w:t>
      </w:r>
      <w:r w:rsidRPr="001549A2">
        <w:t xml:space="preserve"> куда они были переселены султанами с целью увеличить турецкое население на Балканах</w:t>
      </w:r>
      <w:r w:rsidR="001549A2" w:rsidRPr="001549A2">
        <w:t xml:space="preserve">. </w:t>
      </w:r>
      <w:r w:rsidRPr="001549A2">
        <w:t>Этих кочевников называли юрюками, иногда туркменами</w:t>
      </w:r>
      <w:r w:rsidR="001549A2" w:rsidRPr="001549A2">
        <w:t xml:space="preserve">. </w:t>
      </w:r>
      <w:r w:rsidRPr="001549A2">
        <w:t>Они разводили главным образом мелкий рогатый скот, некоторые</w:t>
      </w:r>
      <w:r w:rsidR="001549A2" w:rsidRPr="001549A2">
        <w:t xml:space="preserve"> - </w:t>
      </w:r>
      <w:r w:rsidRPr="001549A2">
        <w:t>лошадей</w:t>
      </w:r>
      <w:r w:rsidR="001549A2" w:rsidRPr="001549A2">
        <w:t xml:space="preserve">. </w:t>
      </w:r>
      <w:r w:rsidRPr="001549A2">
        <w:t>В организационном плане кочевники были объединены в племенные и родовые союзы</w:t>
      </w:r>
      <w:r w:rsidR="001549A2" w:rsidRPr="001549A2">
        <w:t xml:space="preserve">. </w:t>
      </w:r>
      <w:r w:rsidRPr="001549A2">
        <w:t>Они подчинялись главе племени, который состоял в вассальной зависимости от турецкого сулана</w:t>
      </w:r>
      <w:r w:rsidR="001549A2" w:rsidRPr="001549A2">
        <w:t xml:space="preserve"> - </w:t>
      </w:r>
      <w:r w:rsidRPr="001549A2">
        <w:rPr>
          <w:i/>
          <w:iCs/>
        </w:rPr>
        <w:t xml:space="preserve">Они </w:t>
      </w:r>
      <w:r w:rsidRPr="001549A2">
        <w:t>считались</w:t>
      </w:r>
      <w:r w:rsidR="001549A2">
        <w:t xml:space="preserve"> "</w:t>
      </w:r>
      <w:r w:rsidRPr="001549A2">
        <w:t>аскери</w:t>
      </w:r>
      <w:r w:rsidR="001549A2">
        <w:t>" (т.е.</w:t>
      </w:r>
      <w:r w:rsidR="001549A2" w:rsidRPr="001549A2">
        <w:t xml:space="preserve"> </w:t>
      </w:r>
      <w:r w:rsidRPr="001549A2">
        <w:t>военными</w:t>
      </w:r>
      <w:r w:rsidR="001549A2" w:rsidRPr="001549A2">
        <w:t xml:space="preserve">). </w:t>
      </w:r>
      <w:r w:rsidRPr="001549A2">
        <w:rPr>
          <w:i/>
          <w:iCs/>
        </w:rPr>
        <w:t xml:space="preserve">По </w:t>
      </w:r>
      <w:r w:rsidRPr="001549A2">
        <w:t>время военных действий из них формировались авалерийские отряды, которые во главе со своим педводителем должны были явиться по первому зову</w:t>
      </w:r>
      <w:r w:rsidRPr="001549A2">
        <w:rPr>
          <w:smallCaps/>
        </w:rPr>
        <w:t xml:space="preserve"> </w:t>
      </w:r>
      <w:r w:rsidRPr="001549A2">
        <w:t>в указанное место</w:t>
      </w:r>
      <w:r w:rsidR="001549A2" w:rsidRPr="001549A2">
        <w:t xml:space="preserve">. </w:t>
      </w:r>
      <w:r w:rsidRPr="001549A2">
        <w:t>В поход отправлялось по пять конников от</w:t>
      </w:r>
      <w:r w:rsidR="001549A2">
        <w:t xml:space="preserve"> "</w:t>
      </w:r>
      <w:r w:rsidRPr="001549A2">
        <w:t>очага</w:t>
      </w:r>
      <w:r w:rsidR="001549A2">
        <w:t>" (</w:t>
      </w:r>
      <w:r w:rsidRPr="001549A2">
        <w:t>25 мужчин</w:t>
      </w:r>
      <w:r w:rsidR="001549A2" w:rsidRPr="001549A2">
        <w:t>),</w:t>
      </w:r>
      <w:r w:rsidRPr="001549A2">
        <w:t xml:space="preserve"> обеспечиваемых за свой счет конями, вооружением, продовольствием на все время похода</w:t>
      </w:r>
      <w:r w:rsidR="001549A2" w:rsidRPr="001549A2">
        <w:t xml:space="preserve">. </w:t>
      </w:r>
      <w:r w:rsidRPr="001549A2">
        <w:t>За это кочевники были освобождены от уплаты налогов в государственную казну</w:t>
      </w:r>
      <w:r w:rsidR="001549A2" w:rsidRPr="001549A2">
        <w:t xml:space="preserve">. </w:t>
      </w:r>
      <w:r w:rsidRPr="001549A2">
        <w:t>Однако с возрастанием роли феодального конного ополчения, состоявшего из владельцев тимаров и зеаметов и нерегулярной конницы, отряды кочевников отодвинулись на второй план</w:t>
      </w:r>
      <w:r w:rsidR="001549A2" w:rsidRPr="001549A2">
        <w:t xml:space="preserve">. </w:t>
      </w:r>
      <w:r w:rsidRPr="001549A2">
        <w:t>Они стали нести в походе вспомогательную службу</w:t>
      </w:r>
      <w:r w:rsidR="001549A2" w:rsidRPr="001549A2">
        <w:t xml:space="preserve">: </w:t>
      </w:r>
      <w:r w:rsidRPr="001549A2">
        <w:t>рыли траншеи, прокладывали дороги, возили пушки, ядра, продовольствие и другие грузы</w:t>
      </w:r>
      <w:r w:rsidR="001549A2" w:rsidRPr="001549A2">
        <w:t xml:space="preserve">. </w:t>
      </w:r>
      <w:r w:rsidRPr="001549A2">
        <w:t xml:space="preserve">В мирное время они занимались ремонтом крепостей, работали в рудниках, арсеналах и </w:t>
      </w:r>
      <w:r w:rsidR="001549A2">
        <w:t>т.д.</w:t>
      </w:r>
    </w:p>
    <w:p w:rsidR="001549A2" w:rsidRDefault="00712D09" w:rsidP="001549A2">
      <w:r w:rsidRPr="001549A2">
        <w:t xml:space="preserve">В законах </w:t>
      </w:r>
      <w:r w:rsidRPr="001549A2">
        <w:rPr>
          <w:lang w:val="en-US"/>
        </w:rPr>
        <w:t>XVI</w:t>
      </w:r>
      <w:r w:rsidRPr="001549A2">
        <w:t xml:space="preserve"> века еще прослеживаются следы неограниченного права кочевых племенных союзов передвигаться со своими стадами в любом направлении</w:t>
      </w:r>
      <w:r w:rsidR="001549A2" w:rsidRPr="001549A2">
        <w:t>:</w:t>
      </w:r>
      <w:r w:rsidR="001549A2">
        <w:t xml:space="preserve"> "</w:t>
      </w:r>
      <w:r w:rsidRPr="001549A2">
        <w:t>Пастбищным землям нет границ</w:t>
      </w:r>
      <w:r w:rsidR="001549A2" w:rsidRPr="001549A2">
        <w:t xml:space="preserve">. </w:t>
      </w:r>
      <w:r w:rsidRPr="001549A2">
        <w:t>С древних времен установлено так</w:t>
      </w:r>
      <w:r w:rsidR="001549A2" w:rsidRPr="001549A2">
        <w:t xml:space="preserve">: </w:t>
      </w:r>
      <w:r w:rsidRPr="001549A2">
        <w:t>куда скот направляется, в том месте пусть он и бродит</w:t>
      </w:r>
      <w:r w:rsidR="001549A2" w:rsidRPr="001549A2">
        <w:t xml:space="preserve">. </w:t>
      </w:r>
      <w:r w:rsidRPr="001549A2">
        <w:t>С древних времен не совместимо с законом продавать и возделывать установленные пастбища</w:t>
      </w:r>
      <w:r w:rsidR="001549A2" w:rsidRPr="001549A2">
        <w:t xml:space="preserve">. </w:t>
      </w:r>
      <w:r w:rsidRPr="001549A2">
        <w:t>Если кто-нибудь обработает их насильно, следует снова превратить их в пастбища</w:t>
      </w:r>
      <w:r w:rsidR="001549A2" w:rsidRPr="001549A2">
        <w:t xml:space="preserve">. </w:t>
      </w:r>
      <w:r w:rsidRPr="001549A2">
        <w:t>Жители деревень не имеют касательства к пастбищам и потому не могут запрещать кочевать на них</w:t>
      </w:r>
      <w:r w:rsidR="001549A2">
        <w:t>".</w:t>
      </w:r>
    </w:p>
    <w:p w:rsidR="001549A2" w:rsidRDefault="00712D09" w:rsidP="001549A2">
      <w:r w:rsidRPr="001549A2">
        <w:t>Во главе племен и родов стояла богатая родоплеменная знать, располагавшая большими стадами скота и фактически распоряжавшаяся пастбищами</w:t>
      </w:r>
      <w:r w:rsidR="001549A2" w:rsidRPr="001549A2">
        <w:t xml:space="preserve"> - </w:t>
      </w:r>
      <w:r w:rsidRPr="001549A2">
        <w:t>главным условием существования кочевников-скотоводов</w:t>
      </w:r>
      <w:r w:rsidR="001549A2" w:rsidRPr="001549A2">
        <w:t xml:space="preserve">. </w:t>
      </w:r>
      <w:r w:rsidRPr="001549A2">
        <w:t>Пастбища, как и прочие земли империи, могли быть собственностью государства, духовенства, частного лица</w:t>
      </w:r>
      <w:r w:rsidR="001549A2" w:rsidRPr="001549A2">
        <w:t xml:space="preserve">. </w:t>
      </w:r>
      <w:r w:rsidRPr="001549A2">
        <w:t>Владели ими феодалы, к числу которых принадлежали и вожди кочевых племен</w:t>
      </w:r>
      <w:r w:rsidR="001549A2" w:rsidRPr="001549A2">
        <w:t xml:space="preserve">. </w:t>
      </w:r>
      <w:r w:rsidRPr="001549A2">
        <w:t>Знать все более феодализировалась, обогащалась, в частности, путем ограбления оседлого населения и участия в военных походах, и прибирала к рукам рядовых кочевников</w:t>
      </w:r>
      <w:r w:rsidR="001549A2" w:rsidRPr="001549A2">
        <w:t xml:space="preserve">. </w:t>
      </w:r>
      <w:r w:rsidRPr="001549A2">
        <w:t>Реализация права собственности на землю или права владения ею принадлежало лицу, в пользу которого поступали соответствующие налоги и сборы с прошедших через его земли кочевников</w:t>
      </w:r>
      <w:r w:rsidR="001549A2" w:rsidRPr="001549A2">
        <w:t xml:space="preserve">. </w:t>
      </w:r>
      <w:r w:rsidRPr="001549A2">
        <w:t>Эти сборы и налоги являлись феодальной рентой за право пользования землей</w:t>
      </w:r>
      <w:r w:rsidR="001549A2" w:rsidRPr="001549A2">
        <w:t>.</w:t>
      </w:r>
    </w:p>
    <w:p w:rsidR="001549A2" w:rsidRDefault="00712D09" w:rsidP="001549A2">
      <w:r w:rsidRPr="001549A2">
        <w:t>Кочевники не имели индивидуальных земельных наделов, не были приписаны к земле, следовательно, и к владельцам земли</w:t>
      </w:r>
      <w:r w:rsidR="001549A2" w:rsidRPr="001549A2">
        <w:t xml:space="preserve">. </w:t>
      </w:r>
      <w:r w:rsidRPr="001549A2">
        <w:t>Они пользовались пастбищной землей сообща, общинами</w:t>
      </w:r>
      <w:r w:rsidR="001549A2" w:rsidRPr="001549A2">
        <w:t xml:space="preserve">. </w:t>
      </w:r>
      <w:r w:rsidRPr="001549A2">
        <w:t>Если собственник или владелец пастбищных земель не являлся главой рода или племени, он не имел права вмешиваться во внутренние дела кочевых общин, так как они подчинялись только своим племенным</w:t>
      </w:r>
      <w:r w:rsidR="001549A2">
        <w:t xml:space="preserve"> (</w:t>
      </w:r>
      <w:r w:rsidRPr="001549A2">
        <w:t>родовым</w:t>
      </w:r>
      <w:r w:rsidR="001549A2" w:rsidRPr="001549A2">
        <w:t xml:space="preserve">) </w:t>
      </w:r>
      <w:r w:rsidRPr="001549A2">
        <w:t>начальникам</w:t>
      </w:r>
      <w:r w:rsidR="001549A2" w:rsidRPr="001549A2">
        <w:t>.</w:t>
      </w:r>
    </w:p>
    <w:p w:rsidR="001549A2" w:rsidRDefault="00712D09" w:rsidP="001549A2">
      <w:r w:rsidRPr="001549A2">
        <w:t>Каждый отдельный член кочевой общины экономически и юридически находился в полной зависимости от своей общины, был связан с ней круговой порукой</w:t>
      </w:r>
      <w:r w:rsidR="001549A2" w:rsidRPr="001549A2">
        <w:t xml:space="preserve">. </w:t>
      </w:r>
      <w:r w:rsidRPr="001549A2">
        <w:t>В общине властвовали племенные вожди военачальники, и в целом она экономически завила от феодального собственника на землю</w:t>
      </w:r>
      <w:r w:rsidR="001549A2" w:rsidRPr="001549A2">
        <w:t xml:space="preserve">. </w:t>
      </w:r>
      <w:r w:rsidRPr="001549A2">
        <w:t>Наряду с сокращением патриархальных отношений межкочевой знатью и рядовыми кочевниками, связанными узами родства, наблюдается и социальная дифференциация внутри кочевых общин</w:t>
      </w:r>
      <w:r w:rsidR="001549A2" w:rsidRPr="001549A2">
        <w:t>.</w:t>
      </w:r>
    </w:p>
    <w:p w:rsidR="001549A2" w:rsidRDefault="00712D09" w:rsidP="001549A2">
      <w:r w:rsidRPr="001549A2">
        <w:t>Порвавшие связь с общиной кочевники, оседая на землю, превращались в феодально-зависимых пайя, уже прикрепленных к своим наделам</w:t>
      </w:r>
      <w:r w:rsidR="001549A2" w:rsidRPr="001549A2">
        <w:t xml:space="preserve">. </w:t>
      </w:r>
      <w:r w:rsidRPr="001549A2">
        <w:t>Однако этот процесс шел очень медленно, так как кочевники упорно сопротивлялись всем попыткам государства ускорить этот процесс насильственными методами, опасаясь притеснений со стороны землевладельцев и стремясь сохранить общину как средство самозащиты</w:t>
      </w:r>
      <w:r w:rsidR="001549A2" w:rsidRPr="001549A2">
        <w:t>.</w:t>
      </w:r>
    </w:p>
    <w:p w:rsidR="001549A2" w:rsidRDefault="001549A2" w:rsidP="001549A2">
      <w:pPr>
        <w:rPr>
          <w:i/>
          <w:iCs/>
        </w:rPr>
      </w:pPr>
    </w:p>
    <w:p w:rsidR="00712D09" w:rsidRPr="001549A2" w:rsidRDefault="00712D09" w:rsidP="001549A2">
      <w:pPr>
        <w:pStyle w:val="2"/>
      </w:pPr>
      <w:r w:rsidRPr="001549A2">
        <w:t>Административное и военно-политическое устройство</w:t>
      </w:r>
    </w:p>
    <w:p w:rsidR="001549A2" w:rsidRDefault="001549A2" w:rsidP="001549A2"/>
    <w:p w:rsidR="001549A2" w:rsidRDefault="00712D09" w:rsidP="001549A2">
      <w:r w:rsidRPr="001549A2">
        <w:t>Отсутствие прочных экономических и социальных связей внутри империи позволяет рассматривать Османскую державу как политическую общность, единство которой поддерживалось главным образом благодаря военной силе и активным действиям административного аппарата</w:t>
      </w:r>
      <w:r w:rsidR="001549A2" w:rsidRPr="001549A2">
        <w:t xml:space="preserve">. </w:t>
      </w:r>
      <w:r w:rsidRPr="001549A2">
        <w:t>Государственный строй и административная структура были зафиксированы в законодательстве Сулеймана Кануни</w:t>
      </w:r>
      <w:r w:rsidR="001549A2" w:rsidRPr="001549A2">
        <w:t>.</w:t>
      </w:r>
    </w:p>
    <w:p w:rsidR="001549A2" w:rsidRDefault="00712D09" w:rsidP="001549A2">
      <w:r w:rsidRPr="001549A2">
        <w:t>Объявленный мусульманскими законниками</w:t>
      </w:r>
      <w:r w:rsidR="001549A2">
        <w:t xml:space="preserve"> "</w:t>
      </w:r>
      <w:r w:rsidRPr="001549A2">
        <w:t>тенью Бога на земле</w:t>
      </w:r>
      <w:r w:rsidR="001549A2">
        <w:t xml:space="preserve">", </w:t>
      </w:r>
      <w:r w:rsidRPr="001549A2">
        <w:t>султан</w:t>
      </w:r>
      <w:r w:rsidR="001549A2">
        <w:t xml:space="preserve"> (</w:t>
      </w:r>
      <w:r w:rsidRPr="001549A2">
        <w:t xml:space="preserve">а точнее падишах, </w:t>
      </w:r>
      <w:r w:rsidR="001549A2">
        <w:t>т.е.</w:t>
      </w:r>
      <w:r w:rsidR="001549A2" w:rsidRPr="001549A2">
        <w:t xml:space="preserve"> </w:t>
      </w:r>
      <w:r w:rsidRPr="001549A2">
        <w:t>император</w:t>
      </w:r>
      <w:r w:rsidR="001549A2" w:rsidRPr="001549A2">
        <w:t xml:space="preserve">) </w:t>
      </w:r>
      <w:r w:rsidRPr="001549A2">
        <w:t>полностью распоряжался жизнью имуществом всех своих подданных</w:t>
      </w:r>
      <w:r w:rsidR="001549A2" w:rsidRPr="001549A2">
        <w:t xml:space="preserve">. </w:t>
      </w:r>
      <w:r w:rsidRPr="001549A2">
        <w:t>Его личность Читалась священной и неприкосновенной</w:t>
      </w:r>
      <w:r w:rsidR="001549A2" w:rsidRPr="001549A2">
        <w:t xml:space="preserve">. </w:t>
      </w:r>
      <w:r w:rsidRPr="001549A2">
        <w:t>Он имел право распоряжаться всеми доходами империи являлся главнокомандующим армией</w:t>
      </w:r>
      <w:r w:rsidR="001549A2" w:rsidRPr="001549A2">
        <w:t>.</w:t>
      </w:r>
    </w:p>
    <w:p w:rsidR="001549A2" w:rsidRDefault="00712D09" w:rsidP="001549A2">
      <w:r w:rsidRPr="001549A2">
        <w:t>Первой фигурой после султана был великий визирь, который ведал всеми политико-административными и военными вопросами</w:t>
      </w:r>
      <w:r w:rsidR="001549A2" w:rsidRPr="001549A2">
        <w:t xml:space="preserve">. </w:t>
      </w:r>
      <w:r w:rsidRPr="001549A2">
        <w:t>Ему подчинялись все остальные визири, государственные чиновники, губернаторы провинций</w:t>
      </w:r>
      <w:r w:rsidR="001549A2" w:rsidRPr="001549A2">
        <w:t xml:space="preserve">. </w:t>
      </w:r>
      <w:r w:rsidRPr="001549A2">
        <w:t xml:space="preserve">В годы правления Сулеимана </w:t>
      </w:r>
      <w:r w:rsidRPr="001549A2">
        <w:rPr>
          <w:lang w:val="en-US"/>
        </w:rPr>
        <w:t>I</w:t>
      </w:r>
      <w:r w:rsidRPr="001549A2">
        <w:t xml:space="preserve"> существенно возросла роль лица, считавшегося высшим духовным авторитетом в государств</w:t>
      </w:r>
      <w:r w:rsidR="001549A2">
        <w:t xml:space="preserve"> - </w:t>
      </w:r>
      <w:r w:rsidRPr="001549A2">
        <w:t>столичного муфтия или шейх-ульислама</w:t>
      </w:r>
      <w:r w:rsidR="001549A2" w:rsidRPr="001549A2">
        <w:t xml:space="preserve">. </w:t>
      </w:r>
      <w:r w:rsidRPr="001549A2">
        <w:t>Стремление султанов использовать ислам для укрепления авторитета центральной власти нашло отражение в практике испрашивать у главного муфтия февту по важнейшим решениям, принимаемым султанским правительством</w:t>
      </w:r>
      <w:r w:rsidR="001549A2" w:rsidRPr="001549A2">
        <w:t>.</w:t>
      </w:r>
    </w:p>
    <w:p w:rsidR="001549A2" w:rsidRDefault="00712D09" w:rsidP="001549A2">
      <w:r w:rsidRPr="001549A2">
        <w:t>Наиболее важные вопросы обсуждались в государственном совете</w:t>
      </w:r>
      <w:r w:rsidR="001549A2" w:rsidRPr="001549A2">
        <w:t xml:space="preserve"> - </w:t>
      </w:r>
      <w:r w:rsidRPr="001549A2">
        <w:t>диване</w:t>
      </w:r>
      <w:r w:rsidR="001549A2" w:rsidRPr="001549A2">
        <w:t xml:space="preserve">. </w:t>
      </w:r>
      <w:r w:rsidRPr="001549A2">
        <w:t xml:space="preserve">Первоначально султан лично присутствовал на всех заседаниях дивана, но с конца </w:t>
      </w:r>
      <w:r w:rsidRPr="001549A2">
        <w:rPr>
          <w:lang w:val="en-US"/>
        </w:rPr>
        <w:t>XV</w:t>
      </w:r>
      <w:r w:rsidRPr="001549A2">
        <w:t xml:space="preserve"> века стал все реже там появляться, а затем и вовсе перестал принимать участие в его работе</w:t>
      </w:r>
      <w:r w:rsidR="001549A2" w:rsidRPr="001549A2">
        <w:t xml:space="preserve">. </w:t>
      </w:r>
      <w:r w:rsidRPr="001549A2">
        <w:t>В диван входили великий визирь, шейх-ульислам и наиболее важные сановники, в частности глава финансового управления и глава ведомства, разрабатывавшего законы и руководившего внешними связями, а также два главных военных судьи, назначаемых из числа улемов и ведавших вопросами просвещения и правосудия</w:t>
      </w:r>
      <w:r w:rsidR="001549A2" w:rsidRPr="001549A2">
        <w:t xml:space="preserve">. </w:t>
      </w:r>
      <w:r w:rsidRPr="001549A2">
        <w:t>Канцелярия великого визиря называлась</w:t>
      </w:r>
      <w:r w:rsidR="001549A2">
        <w:t xml:space="preserve"> "</w:t>
      </w:r>
      <w:r w:rsidRPr="001549A2">
        <w:t>Высокая Порта</w:t>
      </w:r>
      <w:r w:rsidR="001549A2">
        <w:t>".</w:t>
      </w:r>
    </w:p>
    <w:p w:rsidR="001549A2" w:rsidRDefault="00712D09" w:rsidP="001549A2">
      <w:r w:rsidRPr="001549A2">
        <w:t xml:space="preserve">В середине </w:t>
      </w:r>
      <w:r w:rsidRPr="001549A2">
        <w:rPr>
          <w:lang w:val="en-US"/>
        </w:rPr>
        <w:t>XVI</w:t>
      </w:r>
      <w:r w:rsidRPr="001549A2">
        <w:t xml:space="preserve"> века Османская империя делилась на 21 эялет</w:t>
      </w:r>
      <w:r w:rsidR="001549A2">
        <w:t xml:space="preserve"> (</w:t>
      </w:r>
      <w:r w:rsidRPr="001549A2">
        <w:t>провинцию</w:t>
      </w:r>
      <w:r w:rsidR="001549A2" w:rsidRPr="001549A2">
        <w:t xml:space="preserve">). </w:t>
      </w:r>
      <w:r w:rsidRPr="001549A2">
        <w:t>Во главе каждого эялета находился бейлербей</w:t>
      </w:r>
      <w:r w:rsidR="001549A2">
        <w:t xml:space="preserve"> (</w:t>
      </w:r>
      <w:r w:rsidRPr="001549A2">
        <w:t>губернатор</w:t>
      </w:r>
      <w:r w:rsidR="001549A2" w:rsidRPr="001549A2">
        <w:t>),</w:t>
      </w:r>
      <w:r w:rsidRPr="001549A2">
        <w:t xml:space="preserve"> имевший титул паши и сосредоточивавший в своих руках всю полноту военной и административной власти в провинции</w:t>
      </w:r>
      <w:r w:rsidR="001549A2" w:rsidRPr="001549A2">
        <w:t xml:space="preserve">. </w:t>
      </w:r>
      <w:r w:rsidRPr="001549A2">
        <w:t>Они держали в своем подчинении всех ленных владетелей данной области с их феодальным ополчением</w:t>
      </w:r>
      <w:r w:rsidR="001549A2" w:rsidRPr="001549A2">
        <w:t xml:space="preserve">. </w:t>
      </w:r>
      <w:r w:rsidRPr="001549A2">
        <w:t>На войну они были обязаны выступать лично, возглавлять войска</w:t>
      </w:r>
      <w:r w:rsidR="001549A2" w:rsidRPr="001549A2">
        <w:t xml:space="preserve">. </w:t>
      </w:r>
      <w:r w:rsidRPr="001549A2">
        <w:t>Каждый бейлербей имел свой двор, канцелярию, диван</w:t>
      </w:r>
      <w:r w:rsidR="001549A2" w:rsidRPr="001549A2">
        <w:t xml:space="preserve">. </w:t>
      </w:r>
      <w:r w:rsidRPr="001549A2">
        <w:t>Эялеты делились на пиджаки</w:t>
      </w:r>
      <w:r w:rsidR="001549A2">
        <w:t xml:space="preserve"> (</w:t>
      </w:r>
      <w:r w:rsidRPr="001549A2">
        <w:t>уезды</w:t>
      </w:r>
      <w:r w:rsidR="001549A2" w:rsidRPr="001549A2">
        <w:t>),</w:t>
      </w:r>
      <w:r w:rsidRPr="001549A2">
        <w:t xml:space="preserve"> правители которых носили титул анджакбеев</w:t>
      </w:r>
      <w:r w:rsidR="001549A2" w:rsidRPr="001549A2">
        <w:t xml:space="preserve">. </w:t>
      </w:r>
      <w:r w:rsidRPr="001549A2">
        <w:t>Санджак был основной административной единицей империи</w:t>
      </w:r>
      <w:r w:rsidR="001549A2" w:rsidRPr="001549A2">
        <w:t xml:space="preserve">. </w:t>
      </w:r>
      <w:r w:rsidRPr="001549A2">
        <w:t>Однако их количество не было постоянным и часто менялось</w:t>
      </w:r>
      <w:r w:rsidR="001549A2" w:rsidRPr="001549A2">
        <w:t xml:space="preserve">. </w:t>
      </w:r>
      <w:r w:rsidRPr="001549A2">
        <w:t xml:space="preserve">В правление Сулей-чана </w:t>
      </w:r>
      <w:r w:rsidRPr="001549A2">
        <w:rPr>
          <w:lang w:val="en-US"/>
        </w:rPr>
        <w:t>I</w:t>
      </w:r>
      <w:r w:rsidRPr="001549A2">
        <w:t xml:space="preserve"> оно достигало 250 санджаков</w:t>
      </w:r>
      <w:r w:rsidR="001549A2" w:rsidRPr="001549A2">
        <w:t xml:space="preserve">. </w:t>
      </w:r>
      <w:r w:rsidRPr="001549A2">
        <w:t>Санджакбей Пользовался на подчиненной ему территории той же полнотой власти, что и бейлербей в провинциях</w:t>
      </w:r>
      <w:r w:rsidR="001549A2" w:rsidRPr="001549A2">
        <w:t>.</w:t>
      </w:r>
    </w:p>
    <w:p w:rsidR="001549A2" w:rsidRDefault="00712D09" w:rsidP="001549A2">
      <w:r w:rsidRPr="001549A2">
        <w:t>Большое и все возрастающее влияние приобретали духовные феодалы в лице высшего представительства мусульманского духовенства</w:t>
      </w:r>
      <w:r w:rsidR="001549A2" w:rsidRPr="001549A2">
        <w:t xml:space="preserve"> - </w:t>
      </w:r>
      <w:r w:rsidRPr="001549A2">
        <w:t>улемов</w:t>
      </w:r>
      <w:r w:rsidR="001549A2" w:rsidRPr="001549A2">
        <w:t xml:space="preserve">. </w:t>
      </w:r>
      <w:r w:rsidRPr="001549A2">
        <w:t>К ним принадлежали кадии, муфтии</w:t>
      </w:r>
      <w:r w:rsidR="001549A2" w:rsidRPr="001549A2">
        <w:t xml:space="preserve"> - </w:t>
      </w:r>
      <w:r w:rsidRPr="001549A2">
        <w:t>богословы и знатоки духовного законодательства, мюдеррисы</w:t>
      </w:r>
      <w:r w:rsidR="001549A2" w:rsidRPr="001549A2">
        <w:t xml:space="preserve"> - </w:t>
      </w:r>
      <w:r w:rsidRPr="001549A2">
        <w:t>преподаватели духовных училищ при мечетях и др</w:t>
      </w:r>
      <w:r w:rsidR="001549A2" w:rsidRPr="001549A2">
        <w:t>.</w:t>
      </w:r>
    </w:p>
    <w:p w:rsidR="001549A2" w:rsidRDefault="00712D09" w:rsidP="001549A2">
      <w:r w:rsidRPr="001549A2">
        <w:t>Кадии выполняли как судебные функции, разрешая на основе шариата различные гражданские и уголовные дела, так и административные</w:t>
      </w:r>
      <w:r w:rsidR="001549A2" w:rsidRPr="001549A2">
        <w:t xml:space="preserve">. </w:t>
      </w:r>
      <w:r w:rsidRPr="001549A2">
        <w:t>Они взимали различные сборы с населения при разрешении судебных дел</w:t>
      </w:r>
      <w:r w:rsidR="001549A2" w:rsidRPr="001549A2">
        <w:t xml:space="preserve">. </w:t>
      </w:r>
      <w:r w:rsidRPr="001549A2">
        <w:t>Кадии получали установленное жалованье</w:t>
      </w:r>
      <w:r w:rsidR="001549A2" w:rsidRPr="001549A2">
        <w:t xml:space="preserve">. </w:t>
      </w:r>
      <w:r w:rsidRPr="001549A2">
        <w:t>Границы округа</w:t>
      </w:r>
      <w:r w:rsidR="001549A2">
        <w:t xml:space="preserve"> "</w:t>
      </w:r>
      <w:r w:rsidRPr="001549A2">
        <w:t>казы</w:t>
      </w:r>
      <w:r w:rsidR="001549A2">
        <w:t xml:space="preserve">", </w:t>
      </w:r>
      <w:r w:rsidRPr="001549A2">
        <w:t>как правило, совпадали с границами санджака, ее кадий действовал согласованно с санджакбеем</w:t>
      </w:r>
      <w:r w:rsidR="001549A2" w:rsidRPr="001549A2">
        <w:t xml:space="preserve">. </w:t>
      </w:r>
      <w:r w:rsidRPr="001549A2">
        <w:t>Однако кадии назначались по султанскому указу и подчинялись непосредственно кадиас</w:t>
      </w:r>
      <w:r w:rsidR="001549A2">
        <w:t>ке</w:t>
      </w:r>
      <w:r w:rsidRPr="001549A2">
        <w:t>ру</w:t>
      </w:r>
      <w:r w:rsidR="001549A2">
        <w:t xml:space="preserve"> (</w:t>
      </w:r>
      <w:r w:rsidRPr="001549A2">
        <w:t>главному военному судье</w:t>
      </w:r>
      <w:r w:rsidR="001549A2" w:rsidRPr="001549A2">
        <w:t xml:space="preserve">) </w:t>
      </w:r>
      <w:r w:rsidRPr="001549A2">
        <w:t>в Стамбуле</w:t>
      </w:r>
      <w:r w:rsidR="001549A2" w:rsidRPr="001549A2">
        <w:t>.</w:t>
      </w:r>
    </w:p>
    <w:p w:rsidR="001549A2" w:rsidRDefault="00712D09" w:rsidP="001549A2">
      <w:r w:rsidRPr="001549A2">
        <w:t>Опорой султанской власти служили и руководители</w:t>
      </w:r>
      <w:r w:rsidR="001549A2">
        <w:t xml:space="preserve"> (</w:t>
      </w:r>
      <w:r w:rsidRPr="001549A2">
        <w:t>шейхи</w:t>
      </w:r>
      <w:r w:rsidR="001549A2" w:rsidRPr="001549A2">
        <w:t xml:space="preserve">) </w:t>
      </w:r>
      <w:r w:rsidRPr="001549A2">
        <w:t>дервишских орденов</w:t>
      </w:r>
      <w:r w:rsidR="001549A2" w:rsidRPr="001549A2">
        <w:t xml:space="preserve">. </w:t>
      </w:r>
      <w:r w:rsidRPr="001549A2">
        <w:t>Некоторые из них были тесно связаны с янычарским войском и обладали большими материальными богатствами</w:t>
      </w:r>
      <w:r w:rsidR="001549A2" w:rsidRPr="001549A2">
        <w:t>.</w:t>
      </w:r>
    </w:p>
    <w:p w:rsidR="001549A2" w:rsidRDefault="00712D09" w:rsidP="001549A2">
      <w:r w:rsidRPr="001549A2">
        <w:t>Всю свою энергию османское правительство направляло на создание боеспособной армии и на поддержание военно-феодальных устоев государства</w:t>
      </w:r>
      <w:r w:rsidR="001549A2" w:rsidRPr="001549A2">
        <w:t xml:space="preserve">. </w:t>
      </w:r>
      <w:r w:rsidRPr="001549A2">
        <w:t>Сухопутная армия являлась наиболее грозной частью войска</w:t>
      </w:r>
      <w:r w:rsidR="001549A2" w:rsidRPr="001549A2">
        <w:t xml:space="preserve">. </w:t>
      </w:r>
      <w:r w:rsidRPr="001549A2">
        <w:t>Она делилась на постоянное войско и провинциальное ополчение</w:t>
      </w:r>
      <w:r w:rsidR="001549A2" w:rsidRPr="001549A2">
        <w:t xml:space="preserve">. </w:t>
      </w:r>
      <w:r w:rsidRPr="001549A2">
        <w:t>В постоянном войске, целиком находившемся на содержании правительства, выделялся янычарский корпус</w:t>
      </w:r>
      <w:r w:rsidR="001549A2" w:rsidRPr="001549A2">
        <w:t xml:space="preserve">. </w:t>
      </w:r>
      <w:r w:rsidRPr="001549A2">
        <w:t>Специфика этого корпуса определялась тем, что формировали его из лиц рабского статуса</w:t>
      </w:r>
      <w:r w:rsidR="001549A2" w:rsidRPr="001549A2">
        <w:t xml:space="preserve">: </w:t>
      </w:r>
      <w:r w:rsidRPr="001549A2">
        <w:t>военнопленных, купленных невольников, насильно забранных христианских мальчиков 7</w:t>
      </w:r>
      <w:r w:rsidR="001549A2" w:rsidRPr="001549A2">
        <w:t xml:space="preserve"> - </w:t>
      </w:r>
      <w:r w:rsidRPr="001549A2">
        <w:t>12 лет</w:t>
      </w:r>
      <w:r w:rsidR="001549A2" w:rsidRPr="001549A2">
        <w:t xml:space="preserve">. </w:t>
      </w:r>
      <w:r w:rsidRPr="001549A2">
        <w:t>Вырванные из своей культурно-религиозной среды, лишенные родственных связей, отданные в обучение представителям дервишского ордена бекташей, а позднее в специальные школы в Стамбуле и Эдирне, янычары превратились в замкнутую военную корпорацию средневекового войска</w:t>
      </w:r>
      <w:r w:rsidR="001549A2" w:rsidRPr="001549A2">
        <w:t xml:space="preserve"> - </w:t>
      </w:r>
      <w:r w:rsidRPr="001549A2">
        <w:t>гвардию османских султанов</w:t>
      </w:r>
      <w:r w:rsidR="001549A2" w:rsidRPr="001549A2">
        <w:t xml:space="preserve">. </w:t>
      </w:r>
      <w:r w:rsidRPr="001549A2">
        <w:t xml:space="preserve">Это войско, численность которого к середине </w:t>
      </w:r>
      <w:r w:rsidRPr="001549A2">
        <w:rPr>
          <w:lang w:val="en-US"/>
        </w:rPr>
        <w:t>XVI</w:t>
      </w:r>
      <w:r w:rsidRPr="001549A2">
        <w:t xml:space="preserve"> века достигла 40 тыс</w:t>
      </w:r>
      <w:r w:rsidR="001549A2">
        <w:t>.,</w:t>
      </w:r>
      <w:r w:rsidRPr="001549A2">
        <w:t xml:space="preserve"> было серьезной ударной силой сухопутной армии</w:t>
      </w:r>
      <w:r w:rsidR="001549A2" w:rsidRPr="001549A2">
        <w:t xml:space="preserve">. </w:t>
      </w:r>
      <w:r w:rsidRPr="001549A2">
        <w:t>Особо важное значение оно имело в качестве гарнизонной охраны в важнейших городах и крепостях империи, прежде всего на Балканском полуострове и в арабских странах</w:t>
      </w:r>
      <w:r w:rsidR="001549A2" w:rsidRPr="001549A2">
        <w:t>.</w:t>
      </w:r>
    </w:p>
    <w:p w:rsidR="001549A2" w:rsidRDefault="00712D09" w:rsidP="001549A2">
      <w:r w:rsidRPr="001549A2">
        <w:t>К янычарскому корпусу примыкала и особая часть джебеджи оджагы, которые в своих мастерских делали вооружение для янычар, ремонтировали его, сопровождая янычар в походах</w:t>
      </w:r>
      <w:r w:rsidR="001549A2" w:rsidRPr="001549A2">
        <w:t xml:space="preserve">. </w:t>
      </w:r>
      <w:r w:rsidRPr="001549A2">
        <w:t>Центральное войско включало и особую часть пушкарей</w:t>
      </w:r>
      <w:r w:rsidR="001549A2" w:rsidRPr="001549A2">
        <w:t xml:space="preserve">. </w:t>
      </w:r>
      <w:r w:rsidRPr="001549A2">
        <w:t>Турецкие султаны обращали большое внимание на состояние артиллерии</w:t>
      </w:r>
      <w:r w:rsidR="001549A2" w:rsidRPr="001549A2">
        <w:t xml:space="preserve">. </w:t>
      </w:r>
      <w:r w:rsidRPr="001549A2">
        <w:t>В армии Сулеймана насчитывалось до 300 орудий различных калибров</w:t>
      </w:r>
      <w:r w:rsidR="001549A2" w:rsidRPr="001549A2">
        <w:t>.</w:t>
      </w:r>
    </w:p>
    <w:p w:rsidR="001549A2" w:rsidRDefault="00712D09" w:rsidP="001549A2">
      <w:r w:rsidRPr="001549A2">
        <w:t>Помимо янычарской пехоты, имелась и султанская конная гвардия</w:t>
      </w:r>
      <w:r w:rsidR="001549A2">
        <w:t xml:space="preserve"> (</w:t>
      </w:r>
      <w:r w:rsidRPr="001549A2">
        <w:t>сипахи, или капыкулусуварилери</w:t>
      </w:r>
      <w:r w:rsidR="001549A2" w:rsidRPr="001549A2">
        <w:t xml:space="preserve">). </w:t>
      </w:r>
      <w:r w:rsidRPr="001549A2">
        <w:t>Во время походов она обеспечивала охрану султана и великого визиря в походе, а во время сражений прикрывала фланги янычар</w:t>
      </w:r>
      <w:r w:rsidR="001549A2" w:rsidRPr="001549A2">
        <w:t xml:space="preserve">. </w:t>
      </w:r>
      <w:r w:rsidRPr="001549A2">
        <w:t>Стремление турецких султанов к усилению центральной власти нашло свое отражение и в увеличении численности постоянного войска</w:t>
      </w:r>
      <w:r w:rsidR="001549A2" w:rsidRPr="001549A2">
        <w:t xml:space="preserve">. </w:t>
      </w:r>
      <w:r w:rsidRPr="001549A2">
        <w:t>Однако главным источником военной силы Османской империи было провинциальное ополчение, состоявшее из феодального конного ополчения и различных вспомогательных войск</w:t>
      </w:r>
      <w:r w:rsidR="001549A2" w:rsidRPr="001549A2">
        <w:t xml:space="preserve">. </w:t>
      </w:r>
      <w:r w:rsidRPr="001549A2">
        <w:t>По различным сведениям, сипахийская армия в то время насчитывала от 130 до 200 тыс</w:t>
      </w:r>
      <w:r w:rsidR="001549A2" w:rsidRPr="001549A2">
        <w:t xml:space="preserve">. </w:t>
      </w:r>
      <w:r w:rsidRPr="001549A2">
        <w:t>человек и состояла из владельцев тимаров и зеаметов и конных латников</w:t>
      </w:r>
      <w:r w:rsidR="001549A2">
        <w:t xml:space="preserve"> (</w:t>
      </w:r>
      <w:r w:rsidRPr="001549A2">
        <w:t>джебели</w:t>
      </w:r>
      <w:r w:rsidR="001549A2" w:rsidRPr="001549A2">
        <w:t>),</w:t>
      </w:r>
      <w:r w:rsidRPr="001549A2">
        <w:t xml:space="preserve"> которых они были обязаны привести с собой</w:t>
      </w:r>
      <w:r w:rsidR="001549A2" w:rsidRPr="001549A2">
        <w:t>.</w:t>
      </w:r>
    </w:p>
    <w:p w:rsidR="001549A2" w:rsidRDefault="00712D09" w:rsidP="001549A2">
      <w:r w:rsidRPr="001549A2">
        <w:t xml:space="preserve">В дальнейшем стали все более отчетливо выявляться результаты радикальной перестройки османской армии, начавшейся еще в </w:t>
      </w:r>
      <w:r w:rsidRPr="001549A2">
        <w:rPr>
          <w:lang w:val="en-US"/>
        </w:rPr>
        <w:t>XV</w:t>
      </w:r>
      <w:r w:rsidRPr="001549A2">
        <w:t xml:space="preserve"> веке в связи со все более широким оснащением ее огнестрельным оружием</w:t>
      </w:r>
      <w:r w:rsidR="001549A2" w:rsidRPr="001549A2">
        <w:t xml:space="preserve">. </w:t>
      </w:r>
      <w:r w:rsidRPr="001549A2">
        <w:t>Постепенно феодальное конное войско уступило свою ведущую роль пехоте, вооруженной пищалями</w:t>
      </w:r>
      <w:r w:rsidR="001549A2">
        <w:t xml:space="preserve"> (</w:t>
      </w:r>
      <w:r w:rsidRPr="001549A2">
        <w:t>позже</w:t>
      </w:r>
      <w:r w:rsidR="001549A2" w:rsidRPr="001549A2">
        <w:t xml:space="preserve"> - </w:t>
      </w:r>
      <w:r w:rsidRPr="001549A2">
        <w:t>мушкетами</w:t>
      </w:r>
      <w:r w:rsidR="001549A2" w:rsidRPr="001549A2">
        <w:t xml:space="preserve">). </w:t>
      </w:r>
      <w:r w:rsidRPr="001549A2">
        <w:t>Обремененная расходами по проведению частых военных экспедиций, османская казна не могла постоянно содержать большой армии</w:t>
      </w:r>
      <w:r w:rsidR="001549A2" w:rsidRPr="001549A2">
        <w:t xml:space="preserve">. </w:t>
      </w:r>
      <w:r w:rsidRPr="001549A2">
        <w:t>Поэтому значительная часть отрядов турецких султанов</w:t>
      </w:r>
      <w:r w:rsidR="001549A2" w:rsidRPr="001549A2">
        <w:t xml:space="preserve"> - </w:t>
      </w:r>
      <w:r w:rsidRPr="001549A2">
        <w:t>тюфенхчи</w:t>
      </w:r>
      <w:r w:rsidR="001549A2" w:rsidRPr="001549A2">
        <w:t xml:space="preserve"> - </w:t>
      </w:r>
      <w:r w:rsidRPr="001549A2">
        <w:t>набиралась на время похода из числа безземельных крестьян, вынужденных искать себе пропитание вне родной деревни</w:t>
      </w:r>
      <w:r w:rsidR="001549A2" w:rsidRPr="001549A2">
        <w:t>.</w:t>
      </w:r>
    </w:p>
    <w:p w:rsidR="001549A2" w:rsidRDefault="00712D09" w:rsidP="001549A2">
      <w:r w:rsidRPr="001549A2">
        <w:t>Второй частью военных сил турок был флот</w:t>
      </w:r>
      <w:r w:rsidR="001549A2" w:rsidRPr="001549A2">
        <w:t xml:space="preserve">. </w:t>
      </w:r>
      <w:r w:rsidRPr="001549A2">
        <w:t xml:space="preserve">Он стал быстро расти с конца </w:t>
      </w:r>
      <w:r w:rsidRPr="001549A2">
        <w:rPr>
          <w:lang w:val="en-US"/>
        </w:rPr>
        <w:t>XV</w:t>
      </w:r>
      <w:r w:rsidRPr="001549A2">
        <w:t xml:space="preserve"> века, когда султанское правительство развернуло интенсивное строительство судов в портовых городах империи</w:t>
      </w:r>
      <w:r w:rsidR="001549A2" w:rsidRPr="001549A2">
        <w:t xml:space="preserve">. </w:t>
      </w:r>
      <w:r w:rsidRPr="001549A2">
        <w:t>Центром флота был г</w:t>
      </w:r>
      <w:r w:rsidR="001549A2" w:rsidRPr="001549A2">
        <w:t xml:space="preserve">. </w:t>
      </w:r>
      <w:r w:rsidRPr="001549A2">
        <w:t>Галлиполье, и галлипольский санджакбей</w:t>
      </w:r>
      <w:r w:rsidR="001549A2" w:rsidRPr="001549A2">
        <w:t xml:space="preserve"> </w:t>
      </w:r>
      <w:r w:rsidRPr="001549A2">
        <w:t>одновременно командующим флотом</w:t>
      </w:r>
      <w:r w:rsidR="001549A2" w:rsidRPr="001549A2">
        <w:t>.</w:t>
      </w:r>
    </w:p>
    <w:p w:rsidR="001549A2" w:rsidRDefault="00712D09" w:rsidP="001549A2">
      <w:r w:rsidRPr="001549A2">
        <w:t>Турецкий флот состоял из парусных и гребных судов</w:t>
      </w:r>
      <w:r w:rsidR="001549A2" w:rsidRPr="001549A2">
        <w:t xml:space="preserve">. </w:t>
      </w:r>
      <w:r w:rsidRPr="001549A2">
        <w:t xml:space="preserve">В первой половине </w:t>
      </w:r>
      <w:r w:rsidRPr="001549A2">
        <w:rPr>
          <w:lang w:val="en-US"/>
        </w:rPr>
        <w:t>XVI</w:t>
      </w:r>
      <w:r w:rsidRPr="001549A2">
        <w:t xml:space="preserve"> века, одержав ряд побед над испанскими, португальскими, венецианскими эскадрами, османский флот стал контролировать большую часть Средиземного моря</w:t>
      </w:r>
      <w:r w:rsidR="001549A2" w:rsidRPr="001549A2">
        <w:t xml:space="preserve">. </w:t>
      </w:r>
      <w:r w:rsidRPr="001549A2">
        <w:t>В ряде операций, как, например, во время осады Родоса и Мальты, султанская флотилия насчитывала 300</w:t>
      </w:r>
      <w:r w:rsidR="001549A2" w:rsidRPr="001549A2">
        <w:t xml:space="preserve"> - </w:t>
      </w:r>
      <w:r w:rsidRPr="001549A2">
        <w:t>400 судов</w:t>
      </w:r>
      <w:r w:rsidR="001549A2" w:rsidRPr="001549A2">
        <w:t>.</w:t>
      </w:r>
    </w:p>
    <w:p w:rsidR="001549A2" w:rsidRDefault="001549A2" w:rsidP="001549A2">
      <w:pPr>
        <w:rPr>
          <w:i/>
          <w:iCs/>
        </w:rPr>
      </w:pPr>
    </w:p>
    <w:p w:rsidR="00EF0AD0" w:rsidRPr="001549A2" w:rsidRDefault="00EF0AD0" w:rsidP="001549A2">
      <w:pPr>
        <w:pStyle w:val="2"/>
      </w:pPr>
      <w:r w:rsidRPr="001549A2">
        <w:t>Город, ремесла и торговля</w:t>
      </w:r>
    </w:p>
    <w:p w:rsidR="001549A2" w:rsidRDefault="001549A2" w:rsidP="001549A2"/>
    <w:p w:rsidR="001549A2" w:rsidRDefault="00EF0AD0" w:rsidP="001549A2">
      <w:r w:rsidRPr="001549A2">
        <w:t>Спрос городов на сельскохозяйственные продукты способствовал развитию сельского хозяйства, росту товарно-денежных отношений в деревне, отделению ремесла от сельского хозяйства и, вместе с тем, разложению феодального способа производства</w:t>
      </w:r>
      <w:r w:rsidR="001549A2" w:rsidRPr="001549A2">
        <w:t xml:space="preserve">. </w:t>
      </w:r>
      <w:r w:rsidRPr="001549A2">
        <w:t>Ремесленно-торговый город постепенно становился ведущим в борьбе за экономический, социальный, политический и культурный прогресс страны</w:t>
      </w:r>
      <w:r w:rsidR="001549A2" w:rsidRPr="001549A2">
        <w:t>.</w:t>
      </w:r>
    </w:p>
    <w:p w:rsidR="001549A2" w:rsidRDefault="00EF0AD0" w:rsidP="001549A2">
      <w:r w:rsidRPr="001549A2">
        <w:t>Турецкие завоеватели захватили территории с большим количеством городов, в которых были развиты ремесло и торговля</w:t>
      </w:r>
      <w:r w:rsidR="001549A2" w:rsidRPr="001549A2">
        <w:t xml:space="preserve">. </w:t>
      </w:r>
      <w:r w:rsidRPr="001549A2">
        <w:t>После завоевания эти города были превращены в крепости и центры военной и гражданской администрации</w:t>
      </w:r>
      <w:r w:rsidR="001549A2" w:rsidRPr="001549A2">
        <w:t xml:space="preserve">. </w:t>
      </w:r>
      <w:r w:rsidRPr="001549A2">
        <w:t>Ремесленное производство, регулируемое и регламентируемое государством было обязано в первую очередь обслуживать потребности армии, двора и феодалов</w:t>
      </w:r>
      <w:r w:rsidR="001549A2" w:rsidRPr="001549A2">
        <w:t xml:space="preserve">. </w:t>
      </w:r>
      <w:r w:rsidRPr="001549A2">
        <w:t>Военные нужды феодалов и государства, а также все возраставшие бытовые потребности первых вызывали спрос на оружие, военное снаряжение, предметы бытового обихода</w:t>
      </w:r>
      <w:r w:rsidR="001549A2" w:rsidRPr="001549A2">
        <w:t xml:space="preserve">. </w:t>
      </w:r>
      <w:r w:rsidRPr="001549A2">
        <w:t>Большое значение для развития ремесла имело объединение огромной территории в Азии и Европе в рамках одного государства, ликвидация феодальных усобиц, охрана дорог</w:t>
      </w:r>
      <w:r w:rsidR="001549A2" w:rsidRPr="001549A2">
        <w:t xml:space="preserve">. </w:t>
      </w:r>
      <w:r w:rsidRPr="001549A2">
        <w:t>За 50 лет численность населения 14 крупнейших городов Османской империи</w:t>
      </w:r>
      <w:r w:rsidR="001549A2">
        <w:t xml:space="preserve"> (</w:t>
      </w:r>
      <w:r w:rsidRPr="001549A2">
        <w:t>без Стамбула</w:t>
      </w:r>
      <w:r w:rsidR="001549A2" w:rsidRPr="001549A2">
        <w:t xml:space="preserve">) </w:t>
      </w:r>
      <w:r w:rsidRPr="001549A2">
        <w:t>почти удвоилась</w:t>
      </w:r>
      <w:r w:rsidR="001549A2" w:rsidRPr="001549A2">
        <w:t>.</w:t>
      </w:r>
    </w:p>
    <w:p w:rsidR="001549A2" w:rsidRDefault="00EF0AD0" w:rsidP="001549A2">
      <w:r w:rsidRPr="001549A2">
        <w:t>Одна из главных причин быстрого роста городского населения заключалась в политике султанских властей, направленной на создание благоприятных условий для развития городов, поддержания стабильности и устойчивости жизни горожан</w:t>
      </w:r>
      <w:r w:rsidR="001549A2" w:rsidRPr="001549A2">
        <w:t xml:space="preserve">. </w:t>
      </w:r>
      <w:r w:rsidRPr="001549A2">
        <w:t>Рассматривая города как опорные пункты центральной власти и распространения исламской религии и культуры, османские власти уделяли много внимания вопросам снабжения городского населения продовольствием и сельскохозяйственным сырьем, а также предоставляли крупным городам некоторые налоговые льготы</w:t>
      </w:r>
      <w:r w:rsidR="001549A2" w:rsidRPr="001549A2">
        <w:t xml:space="preserve">. </w:t>
      </w:r>
      <w:r w:rsidRPr="001549A2">
        <w:t>Норма эксплуатации городского населения была несколько ниже, чем крестьян</w:t>
      </w:r>
      <w:r w:rsidR="001549A2" w:rsidRPr="001549A2">
        <w:t xml:space="preserve">. </w:t>
      </w:r>
      <w:r w:rsidRPr="001549A2">
        <w:t xml:space="preserve">Сосредоточив в своих руках значительные богатства, полученные в качестве военной добычи, а также за счет эксплуатации крестьянства, османские феодалы располагали большими возможностями для широкого городского строительства, для покупки предметов роскоши, оплаты труда ремесленников, строительных рабочих, художников и </w:t>
      </w:r>
      <w:r w:rsidR="001549A2">
        <w:t>т.д.</w:t>
      </w:r>
      <w:r w:rsidR="001549A2" w:rsidRPr="001549A2">
        <w:t xml:space="preserve"> </w:t>
      </w:r>
      <w:r w:rsidRPr="001549A2">
        <w:t>Поэтому в городах особенно быстро росло число тех ремесленников, чьи изделия пользовались спросом земельной аристократии</w:t>
      </w:r>
      <w:r w:rsidR="001549A2" w:rsidRPr="001549A2">
        <w:t>.</w:t>
      </w:r>
    </w:p>
    <w:p w:rsidR="001549A2" w:rsidRDefault="00EF0AD0" w:rsidP="001549A2">
      <w:r w:rsidRPr="001549A2">
        <w:t xml:space="preserve">Данные налоговых реестров </w:t>
      </w:r>
      <w:r w:rsidRPr="001549A2">
        <w:rPr>
          <w:lang w:val="en-US"/>
        </w:rPr>
        <w:t>XVI</w:t>
      </w:r>
      <w:r w:rsidRPr="001549A2">
        <w:t xml:space="preserve"> века показывают, что среди городских жителей преобладали ремесленники и мелкие торговцы</w:t>
      </w:r>
      <w:r w:rsidR="001549A2" w:rsidRPr="001549A2">
        <w:t xml:space="preserve">. </w:t>
      </w:r>
      <w:r w:rsidRPr="001549A2">
        <w:t>Большинство из них было связано с удовлетворением нужд самого городского населения и потребностей государства, особенно армии</w:t>
      </w:r>
      <w:r w:rsidR="001549A2" w:rsidRPr="001549A2">
        <w:t xml:space="preserve">. </w:t>
      </w:r>
      <w:r w:rsidRPr="001549A2">
        <w:t>Большое развитие в турецких городах получили текстильное производство, в особенности выработка хлопчатобумажных и шелковых тканей, кожевенное дело, обработка металлов, в первую очередь меди, производство различных видов оружия и военной амуниции</w:t>
      </w:r>
      <w:r w:rsidR="001549A2" w:rsidRPr="001549A2">
        <w:t xml:space="preserve">. </w:t>
      </w:r>
      <w:r w:rsidRPr="001549A2">
        <w:t>В то же время численность представителей тех профессий, чья продукция шла на продажу в другие города или вывозилась в соседние страны, была относительно невелика</w:t>
      </w:r>
      <w:r w:rsidR="001549A2" w:rsidRPr="001549A2">
        <w:t>.</w:t>
      </w:r>
    </w:p>
    <w:p w:rsidR="001549A2" w:rsidRDefault="00EF0AD0" w:rsidP="001549A2">
      <w:r w:rsidRPr="001549A2">
        <w:t>В ремесле того времени господствовал мелкий товаропроизводитель, не пользовавшийся наемной силой</w:t>
      </w:r>
      <w:r w:rsidR="001549A2" w:rsidRPr="001549A2">
        <w:t xml:space="preserve">. </w:t>
      </w:r>
      <w:r w:rsidRPr="001549A2">
        <w:t>Ремесленное производство было основано на с ном труде</w:t>
      </w:r>
      <w:r w:rsidR="001549A2" w:rsidRPr="001549A2">
        <w:t xml:space="preserve">. </w:t>
      </w:r>
      <w:r w:rsidRPr="001549A2">
        <w:t>Рост производительности достигался дальнейшим разделением труда</w:t>
      </w:r>
      <w:r w:rsidR="001549A2" w:rsidRPr="001549A2">
        <w:t xml:space="preserve">. </w:t>
      </w:r>
      <w:r w:rsidRPr="001549A2">
        <w:t>В процессе производства круг предметов, относившихся к специальности мастера, все более сужался, узкая специализация позволила довести мастерство ремесленников о совершенства</w:t>
      </w:r>
      <w:r w:rsidR="001549A2" w:rsidRPr="001549A2">
        <w:t xml:space="preserve">. </w:t>
      </w:r>
      <w:r w:rsidRPr="001549A2">
        <w:t>Большой популярностью в Османской империи и Европе пользовался бархат из Бурсы ковры, вытканные в Ушаке и Конье, ткани из козьей шерсти, привозимые из Анкары</w:t>
      </w:r>
      <w:r w:rsidR="001549A2" w:rsidRPr="001549A2">
        <w:t xml:space="preserve">. </w:t>
      </w:r>
      <w:r w:rsidRPr="001549A2">
        <w:t>Болгарский город Самохово был известен как центр железоделательной промышленности</w:t>
      </w:r>
      <w:r w:rsidR="001549A2" w:rsidRPr="001549A2">
        <w:t xml:space="preserve">; </w:t>
      </w:r>
      <w:r w:rsidRPr="001549A2">
        <w:t>изделиями из меди прославились Данербакыр, Эрзурум, Кастамону</w:t>
      </w:r>
      <w:r w:rsidR="001549A2" w:rsidRPr="001549A2">
        <w:t xml:space="preserve">; </w:t>
      </w:r>
      <w:r w:rsidRPr="001549A2">
        <w:t>крупнейшими центрами керамического производства были города Кротахья и Изник</w:t>
      </w:r>
      <w:r w:rsidR="001549A2" w:rsidRPr="001549A2">
        <w:t>.</w:t>
      </w:r>
    </w:p>
    <w:p w:rsidR="001549A2" w:rsidRDefault="00EF0AD0" w:rsidP="001549A2">
      <w:r w:rsidRPr="001549A2">
        <w:t xml:space="preserve">В </w:t>
      </w:r>
      <w:r w:rsidRPr="001549A2">
        <w:rPr>
          <w:lang w:val="en-US"/>
        </w:rPr>
        <w:t>XVI</w:t>
      </w:r>
      <w:r w:rsidRPr="001549A2">
        <w:t xml:space="preserve"> веке ремесленники османских городов объединились в эснафы</w:t>
      </w:r>
      <w:r w:rsidR="001549A2">
        <w:t xml:space="preserve"> (</w:t>
      </w:r>
      <w:r w:rsidRPr="001549A2">
        <w:t>цеховые организации</w:t>
      </w:r>
      <w:r w:rsidR="001549A2" w:rsidRPr="001549A2">
        <w:t xml:space="preserve">). </w:t>
      </w:r>
      <w:r w:rsidRPr="001549A2">
        <w:t>Цехи средневековья были порождены глубокой натуральностью хозяйства, ограниченностью рынка, стабильностью способа производства</w:t>
      </w:r>
      <w:r w:rsidR="001549A2" w:rsidRPr="001549A2">
        <w:t>.</w:t>
      </w:r>
    </w:p>
    <w:p w:rsidR="001549A2" w:rsidRDefault="00EF0AD0" w:rsidP="001549A2">
      <w:r w:rsidRPr="001549A2">
        <w:t>В цехах существовала внутренняя иерархия и система контроля над производством и сбытом</w:t>
      </w:r>
      <w:r w:rsidR="001549A2" w:rsidRPr="001549A2">
        <w:t xml:space="preserve">. </w:t>
      </w:r>
      <w:r w:rsidRPr="001549A2">
        <w:t>Эснафы закрепляли и консервировали определенный способ производства, устанавливая соответствующие методы работы и предъявляя строгие претензии в отношении количества и качества изготовляемых изделий</w:t>
      </w:r>
      <w:r w:rsidR="001549A2" w:rsidRPr="001549A2">
        <w:t xml:space="preserve">. </w:t>
      </w:r>
      <w:r w:rsidRPr="001549A2">
        <w:t>Столь же строго регламентировался сбыт</w:t>
      </w:r>
      <w:r w:rsidR="001549A2" w:rsidRPr="001549A2">
        <w:t xml:space="preserve">. </w:t>
      </w:r>
      <w:r w:rsidRPr="001549A2">
        <w:t>Каждый цех имел определенный район, где он мог продавать свою продукцию</w:t>
      </w:r>
      <w:r w:rsidR="001549A2" w:rsidRPr="001549A2">
        <w:t xml:space="preserve">. </w:t>
      </w:r>
      <w:r w:rsidRPr="001549A2">
        <w:t>Никто не имел права превышать цены, установленные на товары</w:t>
      </w:r>
      <w:r w:rsidR="001549A2" w:rsidRPr="001549A2">
        <w:t xml:space="preserve">. </w:t>
      </w:r>
      <w:r w:rsidRPr="001549A2">
        <w:t>В условиях существования сильной государственной власти эснафы не играли большой роли в управлении городами, хотя цеховые старейшины входили в состав именитых граждан</w:t>
      </w:r>
      <w:r w:rsidR="001549A2">
        <w:t xml:space="preserve">" </w:t>
      </w:r>
      <w:r w:rsidRPr="001549A2">
        <w:t>города</w:t>
      </w:r>
      <w:r w:rsidR="001549A2" w:rsidRPr="001549A2">
        <w:t xml:space="preserve">. </w:t>
      </w:r>
      <w:r w:rsidRPr="001549A2">
        <w:t>Даже в администра-1вных и финансовых вопросах автономия цеха была ограничена правительством</w:t>
      </w:r>
      <w:r w:rsidR="001549A2" w:rsidRPr="001549A2">
        <w:t>.</w:t>
      </w:r>
    </w:p>
    <w:p w:rsidR="001549A2" w:rsidRDefault="00EF0AD0" w:rsidP="001549A2">
      <w:r w:rsidRPr="001549A2">
        <w:t>Регламентация торговли, государственные налоги и местные феодальные сборы препятствовали развитию торговли</w:t>
      </w:r>
      <w:r w:rsidR="001549A2" w:rsidRPr="001549A2">
        <w:t xml:space="preserve">. </w:t>
      </w:r>
      <w:r w:rsidRPr="001549A2">
        <w:t>В силу неразвитости транспортных возможностей свободный товарообмен значительно затруднялся</w:t>
      </w:r>
      <w:r w:rsidR="001549A2" w:rsidRPr="001549A2">
        <w:t xml:space="preserve">. </w:t>
      </w:r>
      <w:r w:rsidRPr="001549A2">
        <w:t>Крестьянское хозяйство имело натуральный характер</w:t>
      </w:r>
      <w:r w:rsidR="001549A2" w:rsidRPr="001549A2">
        <w:t xml:space="preserve">. </w:t>
      </w:r>
      <w:r w:rsidRPr="001549A2">
        <w:t>Большинство деревенского населения удовлетворяло свои основные потребности в одежде, домашней утвари, питании не через рынок, а продуктами собственного производства</w:t>
      </w:r>
      <w:r w:rsidR="001549A2" w:rsidRPr="001549A2">
        <w:t xml:space="preserve">. </w:t>
      </w:r>
      <w:r w:rsidRPr="001549A2">
        <w:t>Деревенские жители выходили на рынок со своей продукцией лишь тогда, когда им были необходимы деньги для уплаты налогов или покупки инвентаря</w:t>
      </w:r>
      <w:r w:rsidR="001549A2" w:rsidRPr="001549A2">
        <w:t xml:space="preserve">. </w:t>
      </w:r>
      <w:r w:rsidRPr="001549A2">
        <w:t>Сколь бы ни была ограниченной потребность крестьян в продуктах ремесла, все же они вынуждены были покупать в городе соль, ткани</w:t>
      </w:r>
      <w:r w:rsidR="001549A2" w:rsidRPr="001549A2">
        <w:t xml:space="preserve">. </w:t>
      </w:r>
      <w:r w:rsidRPr="001549A2">
        <w:t>Соответственно на рынок поступали продукты земледелия и животноводства</w:t>
      </w:r>
      <w:r w:rsidR="001549A2" w:rsidRPr="001549A2">
        <w:t xml:space="preserve">. </w:t>
      </w:r>
      <w:r w:rsidRPr="001549A2">
        <w:t>Основная часть торговых операций совершалась на базарах, происходивших в городах крупных селах в определенные дни недели, чаще его по пятницам, иногда только два раза в месяц</w:t>
      </w:r>
      <w:r w:rsidR="001549A2" w:rsidRPr="001549A2">
        <w:t xml:space="preserve">. </w:t>
      </w:r>
      <w:r w:rsidRPr="001549A2">
        <w:t>Я ряде районов Османской империи, прежде всего а Балканах, все большую роль начинает играть ярмарочная торговля</w:t>
      </w:r>
      <w:r w:rsidR="001549A2" w:rsidRPr="001549A2">
        <w:t xml:space="preserve">; </w:t>
      </w:r>
      <w:r w:rsidRPr="001549A2">
        <w:t xml:space="preserve">объем закупок, совершавшихся на ярмарках, заметно возрос в </w:t>
      </w:r>
      <w:r w:rsidRPr="001549A2">
        <w:rPr>
          <w:lang w:val="en-US"/>
        </w:rPr>
        <w:t>XVI</w:t>
      </w:r>
      <w:r w:rsidRPr="001549A2">
        <w:t xml:space="preserve"> веке</w:t>
      </w:r>
      <w:r w:rsidR="001549A2" w:rsidRPr="001549A2">
        <w:t xml:space="preserve">. </w:t>
      </w:r>
      <w:r w:rsidRPr="001549A2">
        <w:t>Развитие межгородских и региональных связей серьезно сдерживалось ограниченными возможностями караванной транспортировки</w:t>
      </w:r>
      <w:r w:rsidR="001549A2">
        <w:t>.</w:t>
      </w:r>
      <w:r w:rsidR="007E78D7">
        <w:t xml:space="preserve"> </w:t>
      </w:r>
      <w:r w:rsidRPr="001549A2">
        <w:t>Торговля производилась оптом и в розницу В городах существовали группы оптовых торговцев</w:t>
      </w:r>
      <w:r w:rsidRPr="001549A2">
        <w:rPr>
          <w:vertAlign w:val="subscript"/>
        </w:rPr>
        <w:t xml:space="preserve"> </w:t>
      </w:r>
      <w:r w:rsidRPr="001549A2">
        <w:t>располагавших довольно большими капиталами</w:t>
      </w:r>
      <w:r w:rsidR="001549A2" w:rsidRPr="001549A2">
        <w:t xml:space="preserve">. </w:t>
      </w:r>
      <w:r w:rsidRPr="001549A2">
        <w:t>Наиболее богатые среди них были связаны с закупками продовольственных товаров</w:t>
      </w:r>
      <w:r w:rsidR="001549A2" w:rsidRPr="001549A2">
        <w:t xml:space="preserve">. </w:t>
      </w:r>
      <w:r w:rsidRPr="001549A2">
        <w:t>Многие купцы были связаны с внешней торговлей</w:t>
      </w:r>
      <w:r w:rsidR="001549A2" w:rsidRPr="001549A2">
        <w:t xml:space="preserve"> - </w:t>
      </w:r>
      <w:r w:rsidRPr="001549A2">
        <w:t>ввозили ткани металлы и предметы роскоши из европейских стран Ирана, Индии</w:t>
      </w:r>
      <w:r w:rsidR="001549A2" w:rsidRPr="001549A2">
        <w:t>.</w:t>
      </w:r>
      <w:r w:rsidR="007E78D7">
        <w:t xml:space="preserve"> </w:t>
      </w:r>
      <w:r w:rsidRPr="001549A2">
        <w:t>Власти были заинтересованы в развитии внутренней торговли, являвшейся одним из наиболее важных источников доходов казны</w:t>
      </w:r>
      <w:r w:rsidR="001549A2" w:rsidRPr="001549A2">
        <w:t xml:space="preserve">. </w:t>
      </w:r>
      <w:r w:rsidRPr="001549A2">
        <w:t>Султанское правительство принимало меры к восстановлению и охране дорог и мостов, вдоль важнейших караванных путей было построено много караван-сараев</w:t>
      </w:r>
      <w:r w:rsidR="001549A2" w:rsidRPr="001549A2">
        <w:t xml:space="preserve">. </w:t>
      </w:r>
      <w:r w:rsidRPr="001549A2">
        <w:t>Однако в существовавших в то время условиях торговля не могла свободно развиваться</w:t>
      </w:r>
      <w:r w:rsidR="001549A2" w:rsidRPr="001549A2">
        <w:t xml:space="preserve">. </w:t>
      </w:r>
      <w:r w:rsidRPr="001549A2">
        <w:t>Особенно пагубное влияние оказывала полная незащищенность личности и имущества купцов от притязаний местных властей</w:t>
      </w:r>
      <w:r w:rsidR="001549A2" w:rsidRPr="001549A2">
        <w:t xml:space="preserve">. </w:t>
      </w:r>
      <w:r w:rsidRPr="001549A2">
        <w:t>Тем более, что большинство купцов было из неравноправного местного населения</w:t>
      </w:r>
      <w:r w:rsidR="001549A2" w:rsidRPr="001549A2">
        <w:t xml:space="preserve"> - </w:t>
      </w:r>
      <w:r w:rsidRPr="001549A2">
        <w:t>греков, армян, болгар, сербов и евреев</w:t>
      </w:r>
      <w:r w:rsidR="001549A2" w:rsidRPr="001549A2">
        <w:t xml:space="preserve">. </w:t>
      </w:r>
      <w:r w:rsidRPr="001549A2">
        <w:t>Произвол пашей и султанских чиновников вынуждал торговцев скрывать свои богатства и ограничивать масштабы коммерческих операций</w:t>
      </w:r>
      <w:r w:rsidR="001549A2" w:rsidRPr="001549A2">
        <w:t xml:space="preserve">. </w:t>
      </w:r>
      <w:r w:rsidRPr="001549A2">
        <w:t>Многие из них предпочитали копить деньги или вкладывать их в недвижимое имущество</w:t>
      </w:r>
      <w:r w:rsidR="001549A2" w:rsidRPr="001549A2">
        <w:t xml:space="preserve">. </w:t>
      </w:r>
      <w:r w:rsidRPr="001549A2">
        <w:t>Сами турки мало занимались торговлей</w:t>
      </w:r>
      <w:r w:rsidR="001549A2" w:rsidRPr="001549A2">
        <w:t xml:space="preserve">. </w:t>
      </w:r>
      <w:r w:rsidRPr="001549A2">
        <w:t>Это объяснялось не только презрительным отношением сипахи к профессии купца, но и тем, что турецкая народность отставала в своем социально-экономическом развитии от многих народов, оказавшихся под их властью</w:t>
      </w:r>
      <w:r w:rsidR="001549A2" w:rsidRPr="001549A2">
        <w:t>.</w:t>
      </w:r>
    </w:p>
    <w:p w:rsidR="00EF0AD0" w:rsidRPr="001549A2" w:rsidRDefault="00EF0AD0" w:rsidP="001549A2">
      <w:r w:rsidRPr="001549A2">
        <w:t>Результатом турецких завоеваний явилось серьезное расстройство торговли по Средиземному и Черному морям и значительное сокращение торговых связей между Европой и странами Востока</w:t>
      </w:r>
      <w:r w:rsidR="001549A2" w:rsidRPr="001549A2">
        <w:t xml:space="preserve">. </w:t>
      </w:r>
      <w:r w:rsidRPr="001549A2">
        <w:t>Однако Османская империя не разорвала традиционных торговых связей Востока с Западом</w:t>
      </w:r>
      <w:r w:rsidR="001549A2" w:rsidRPr="001549A2">
        <w:t xml:space="preserve">. </w:t>
      </w:r>
      <w:r w:rsidRPr="001549A2">
        <w:t>Турецкие султаны извлекали немалые деньги, собирая таможенные сборы и рыночные пошлины с армянских, греческих и других купцов, пополняя за их счет казну</w:t>
      </w:r>
      <w:r w:rsidR="001549A2" w:rsidRPr="001549A2">
        <w:t>.</w:t>
      </w:r>
      <w:r w:rsidR="007E78D7">
        <w:t xml:space="preserve"> </w:t>
      </w:r>
      <w:r w:rsidRPr="001549A2">
        <w:t xml:space="preserve">В </w:t>
      </w:r>
      <w:r w:rsidRPr="001549A2">
        <w:rPr>
          <w:lang w:val="en-US"/>
        </w:rPr>
        <w:t>XVI</w:t>
      </w:r>
      <w:r w:rsidRPr="001549A2">
        <w:t xml:space="preserve"> веке Османская империя вела довольно оживленную внешнюю торговлю</w:t>
      </w:r>
      <w:r w:rsidR="001549A2" w:rsidRPr="001549A2">
        <w:t xml:space="preserve">. </w:t>
      </w:r>
      <w:r w:rsidRPr="001549A2">
        <w:t>Особенно прибыльна была транзитная торговля восточными пряностями, шелком и другими предметами роскоши, которая велась через порты Египта и Сирии при посредстве венепанских и дубровницких купцов</w:t>
      </w:r>
      <w:r w:rsidR="001549A2" w:rsidRPr="001549A2">
        <w:t xml:space="preserve">. </w:t>
      </w:r>
      <w:r w:rsidRPr="001549A2">
        <w:t xml:space="preserve">Заинтересованные левантийской торговле, Генуя, Венеция и Дубровник в </w:t>
      </w:r>
      <w:r w:rsidRPr="001549A2">
        <w:rPr>
          <w:lang w:val="en-US"/>
        </w:rPr>
        <w:t>XV</w:t>
      </w:r>
      <w:r w:rsidRPr="001549A2">
        <w:rPr>
          <w:b/>
          <w:bCs/>
        </w:rPr>
        <w:t xml:space="preserve"> </w:t>
      </w:r>
      <w:r w:rsidRPr="001549A2">
        <w:t>веке добились от османских властей разрешения вести торговлю на территории, подвластной османам</w:t>
      </w:r>
      <w:r w:rsidR="001549A2" w:rsidRPr="001549A2">
        <w:t xml:space="preserve">. </w:t>
      </w:r>
      <w:r w:rsidRPr="001549A2">
        <w:t>Торговая республика Дубровник</w:t>
      </w:r>
      <w:r w:rsidR="001549A2">
        <w:t xml:space="preserve"> (</w:t>
      </w:r>
      <w:r w:rsidRPr="001549A2">
        <w:t>Рагуза</w:t>
      </w:r>
      <w:r w:rsidR="001549A2" w:rsidRPr="001549A2">
        <w:t xml:space="preserve">) </w:t>
      </w:r>
      <w:r w:rsidRPr="001549A2">
        <w:t>придала протекторат Порты и обязалась выплачивать турецкому султану определенную дань в обмен на торговые привилегии</w:t>
      </w:r>
      <w:r w:rsidR="001549A2" w:rsidRPr="001549A2">
        <w:t xml:space="preserve">. </w:t>
      </w:r>
      <w:r w:rsidRPr="001549A2">
        <w:t>Торговые операции дубровницких купцов охватывали главным образом балканские земли, отсюда они вывозили различные продукты сельского хозяйства, в частности шерсть, кожи, воск</w:t>
      </w:r>
      <w:r w:rsidR="001549A2" w:rsidRPr="001549A2">
        <w:t xml:space="preserve">. </w:t>
      </w:r>
      <w:r w:rsidRPr="001549A2">
        <w:t>Иноземные корабли заходили в Стамбул, Измир, Синоп, Трабзон, Салоники</w:t>
      </w:r>
      <w:r w:rsidR="001549A2" w:rsidRPr="001549A2">
        <w:t xml:space="preserve">. </w:t>
      </w:r>
      <w:r w:rsidRPr="001549A2">
        <w:t>Однако внутренние территории Малой Азии оставались не втянутыми в торговые отношения с внешним миром</w:t>
      </w:r>
      <w:r w:rsidR="001549A2" w:rsidRPr="001549A2">
        <w:t>.</w:t>
      </w:r>
      <w:r w:rsidR="007E78D7">
        <w:t xml:space="preserve"> </w:t>
      </w:r>
      <w:r w:rsidRPr="001549A2">
        <w:t>В крупнейших городах империи существовали невольничьи рынки, на которых процветала обширная работорговля</w:t>
      </w:r>
      <w:r w:rsidR="001549A2" w:rsidRPr="001549A2">
        <w:t xml:space="preserve">. </w:t>
      </w:r>
      <w:r w:rsidRPr="001549A2">
        <w:t>Во время военных походов воины захватывали и уводили в плен десятки тысяч взрослых и детей, превращая их затем в рабов</w:t>
      </w:r>
      <w:r w:rsidR="001549A2" w:rsidRPr="001549A2">
        <w:t xml:space="preserve">. </w:t>
      </w:r>
      <w:r w:rsidRPr="001549A2">
        <w:t>Труд рабов широко применялся в сельском хозяйстве</w:t>
      </w:r>
      <w:r w:rsidR="001549A2" w:rsidRPr="001549A2">
        <w:t xml:space="preserve"> - </w:t>
      </w:r>
      <w:r w:rsidRPr="001549A2">
        <w:t>в качестве пастухов в султанских хассах и в домашнем быту феодала</w:t>
      </w:r>
      <w:r w:rsidR="001549A2" w:rsidRPr="001549A2">
        <w:t>.</w:t>
      </w:r>
      <w:bookmarkStart w:id="0" w:name="_GoBack"/>
      <w:bookmarkEnd w:id="0"/>
    </w:p>
    <w:sectPr w:rsidR="00EF0AD0" w:rsidRPr="001549A2" w:rsidSect="001549A2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715" w:rsidRDefault="00571715">
      <w:r>
        <w:separator/>
      </w:r>
    </w:p>
  </w:endnote>
  <w:endnote w:type="continuationSeparator" w:id="0">
    <w:p w:rsidR="00571715" w:rsidRDefault="0057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9A2" w:rsidRDefault="001549A2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9A2" w:rsidRDefault="001549A2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715" w:rsidRDefault="00571715">
      <w:r>
        <w:separator/>
      </w:r>
    </w:p>
  </w:footnote>
  <w:footnote w:type="continuationSeparator" w:id="0">
    <w:p w:rsidR="00571715" w:rsidRDefault="00571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9A2" w:rsidRDefault="004E2413" w:rsidP="001549A2">
    <w:pPr>
      <w:pStyle w:val="a9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1549A2" w:rsidRDefault="001549A2" w:rsidP="001549A2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9A2" w:rsidRDefault="001549A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810C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D4EFE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A5CA7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8F84D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16A00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F4A9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8447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0829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847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CA253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A13232"/>
    <w:multiLevelType w:val="hybridMultilevel"/>
    <w:tmpl w:val="FC88AC78"/>
    <w:lvl w:ilvl="0" w:tplc="1DD24DCE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2D09"/>
    <w:rsid w:val="001549A2"/>
    <w:rsid w:val="001E5AA7"/>
    <w:rsid w:val="002A42B5"/>
    <w:rsid w:val="0049386B"/>
    <w:rsid w:val="004B2895"/>
    <w:rsid w:val="004E2413"/>
    <w:rsid w:val="00571715"/>
    <w:rsid w:val="00712D09"/>
    <w:rsid w:val="007D6C8A"/>
    <w:rsid w:val="007E78D7"/>
    <w:rsid w:val="00A07EEB"/>
    <w:rsid w:val="00B6545A"/>
    <w:rsid w:val="00C33183"/>
    <w:rsid w:val="00D51B27"/>
    <w:rsid w:val="00EF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28CB3A-605B-4384-BA78-26C200F9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549A2"/>
    <w:pPr>
      <w:spacing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549A2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549A2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1549A2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549A2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549A2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549A2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549A2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549A2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712D09"/>
    <w:pPr>
      <w:ind w:left="720"/>
    </w:pPr>
  </w:style>
  <w:style w:type="paragraph" w:styleId="a7">
    <w:name w:val="Balloon Text"/>
    <w:basedOn w:val="a2"/>
    <w:link w:val="a8"/>
    <w:uiPriority w:val="99"/>
    <w:semiHidden/>
    <w:rsid w:val="00712D09"/>
    <w:pPr>
      <w:spacing w:line="240" w:lineRule="auto"/>
    </w:pPr>
    <w:rPr>
      <w:rFonts w:ascii="Tahoma" w:hAnsi="Tahoma" w:cs="Tahoma"/>
      <w:sz w:val="16"/>
      <w:szCs w:val="16"/>
    </w:rPr>
  </w:style>
  <w:style w:type="character" w:styleId="a8">
    <w:name w:val="footnote reference"/>
    <w:aliases w:val="Текст выноски Знак"/>
    <w:link w:val="a7"/>
    <w:uiPriority w:val="99"/>
    <w:semiHidden/>
    <w:rsid w:val="001549A2"/>
    <w:rPr>
      <w:rFonts w:cs="Times New Roman"/>
      <w:sz w:val="28"/>
      <w:szCs w:val="28"/>
      <w:vertAlign w:val="superscript"/>
    </w:rPr>
  </w:style>
  <w:style w:type="table" w:styleId="-1">
    <w:name w:val="Table Web 1"/>
    <w:basedOn w:val="a4"/>
    <w:uiPriority w:val="99"/>
    <w:rsid w:val="001549A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a"/>
    <w:link w:val="ab"/>
    <w:uiPriority w:val="99"/>
    <w:rsid w:val="001549A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b">
    <w:name w:val="Верхний колонтитул Знак"/>
    <w:link w:val="a9"/>
    <w:uiPriority w:val="99"/>
    <w:semiHidden/>
    <w:locked/>
    <w:rsid w:val="001549A2"/>
    <w:rPr>
      <w:rFonts w:cs="Times New Roman"/>
      <w:noProof/>
      <w:kern w:val="16"/>
      <w:sz w:val="28"/>
      <w:szCs w:val="28"/>
      <w:lang w:val="ru-RU" w:eastAsia="ru-RU"/>
    </w:rPr>
  </w:style>
  <w:style w:type="character" w:styleId="ac">
    <w:name w:val="endnote reference"/>
    <w:uiPriority w:val="99"/>
    <w:semiHidden/>
    <w:rsid w:val="001549A2"/>
    <w:rPr>
      <w:rFonts w:cs="Times New Roman"/>
      <w:vertAlign w:val="superscript"/>
    </w:rPr>
  </w:style>
  <w:style w:type="paragraph" w:styleId="aa">
    <w:name w:val="Body Text"/>
    <w:basedOn w:val="a2"/>
    <w:link w:val="ad"/>
    <w:uiPriority w:val="99"/>
    <w:rsid w:val="001549A2"/>
    <w:pPr>
      <w:ind w:firstLine="0"/>
    </w:pPr>
  </w:style>
  <w:style w:type="character" w:customStyle="1" w:styleId="ad">
    <w:name w:val="Основной текст Знак"/>
    <w:link w:val="aa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e">
    <w:name w:val="выделение"/>
    <w:uiPriority w:val="99"/>
    <w:rsid w:val="001549A2"/>
    <w:pPr>
      <w:spacing w:line="360" w:lineRule="auto"/>
      <w:ind w:firstLine="709"/>
      <w:jc w:val="both"/>
    </w:pPr>
    <w:rPr>
      <w:rFonts w:ascii="Times New Roman" w:hAnsi="Times New Roman" w:cs="Times New Roman"/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1549A2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1549A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1549A2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2"/>
    <w:link w:val="11"/>
    <w:uiPriority w:val="99"/>
    <w:rsid w:val="001549A2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2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4">
    <w:name w:val="footer"/>
    <w:basedOn w:val="a2"/>
    <w:link w:val="12"/>
    <w:uiPriority w:val="99"/>
    <w:semiHidden/>
    <w:rsid w:val="001549A2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uiPriority w:val="99"/>
    <w:semiHidden/>
    <w:rPr>
      <w:rFonts w:ascii="Times New Roman" w:hAnsi="Times New Roman" w:cs="Times New Roman"/>
      <w:sz w:val="28"/>
      <w:szCs w:val="28"/>
    </w:rPr>
  </w:style>
  <w:style w:type="character" w:customStyle="1" w:styleId="12">
    <w:name w:val="Нижний колонтитул Знак1"/>
    <w:link w:val="af4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0">
    <w:name w:val="лит"/>
    <w:autoRedefine/>
    <w:uiPriority w:val="99"/>
    <w:rsid w:val="001549A2"/>
    <w:pPr>
      <w:numPr>
        <w:numId w:val="2"/>
      </w:numPr>
      <w:spacing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character" w:styleId="af6">
    <w:name w:val="page number"/>
    <w:uiPriority w:val="99"/>
    <w:rsid w:val="001549A2"/>
    <w:rPr>
      <w:rFonts w:cs="Times New Roman"/>
    </w:rPr>
  </w:style>
  <w:style w:type="character" w:customStyle="1" w:styleId="af7">
    <w:name w:val="номер страницы"/>
    <w:uiPriority w:val="99"/>
    <w:rsid w:val="001549A2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1549A2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1549A2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1549A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549A2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549A2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549A2"/>
    <w:pPr>
      <w:ind w:left="958"/>
    </w:pPr>
  </w:style>
  <w:style w:type="paragraph" w:styleId="23">
    <w:name w:val="Body Text Indent 2"/>
    <w:basedOn w:val="a2"/>
    <w:link w:val="24"/>
    <w:uiPriority w:val="99"/>
    <w:rsid w:val="001549A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1549A2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9">
    <w:name w:val="Table Grid"/>
    <w:basedOn w:val="a4"/>
    <w:uiPriority w:val="99"/>
    <w:rsid w:val="001549A2"/>
    <w:pPr>
      <w:spacing w:line="360" w:lineRule="auto"/>
    </w:pPr>
    <w:rPr>
      <w:rFonts w:ascii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1549A2"/>
    <w:pPr>
      <w:spacing w:line="360" w:lineRule="auto"/>
      <w:jc w:val="center"/>
    </w:pPr>
    <w:rPr>
      <w:rFonts w:ascii="Times New Roman" w:hAnsi="Times New Roman" w:cs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549A2"/>
    <w:pPr>
      <w:numPr>
        <w:numId w:val="3"/>
      </w:numPr>
      <w:tabs>
        <w:tab w:val="num" w:pos="0"/>
      </w:tabs>
      <w:spacing w:line="360" w:lineRule="auto"/>
      <w:jc w:val="both"/>
    </w:pPr>
    <w:rPr>
      <w:rFonts w:ascii="Times New Roman" w:hAnsi="Times New Roman" w:cs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549A2"/>
    <w:pPr>
      <w:numPr>
        <w:numId w:val="4"/>
      </w:numPr>
      <w:spacing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549A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549A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549A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549A2"/>
    <w:rPr>
      <w:i/>
      <w:iCs/>
    </w:rPr>
  </w:style>
  <w:style w:type="paragraph" w:customStyle="1" w:styleId="afb">
    <w:name w:val="ТАБЛИЦА"/>
    <w:next w:val="a2"/>
    <w:autoRedefine/>
    <w:uiPriority w:val="99"/>
    <w:rsid w:val="001549A2"/>
    <w:pPr>
      <w:spacing w:line="360" w:lineRule="auto"/>
    </w:pPr>
    <w:rPr>
      <w:rFonts w:ascii="Times New Roman" w:hAnsi="Times New Roman" w:cs="Times New Roman"/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1549A2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1549A2"/>
  </w:style>
  <w:style w:type="table" w:customStyle="1" w:styleId="15">
    <w:name w:val="Стиль таблицы1"/>
    <w:basedOn w:val="a4"/>
    <w:uiPriority w:val="99"/>
    <w:rsid w:val="001549A2"/>
    <w:pPr>
      <w:spacing w:line="360" w:lineRule="auto"/>
    </w:pPr>
    <w:rPr>
      <w:rFonts w:ascii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1549A2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1549A2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1549A2"/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1549A2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1549A2"/>
    <w:pPr>
      <w:spacing w:line="360" w:lineRule="auto"/>
      <w:jc w:val="center"/>
    </w:pPr>
    <w:rPr>
      <w:rFonts w:ascii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4823</Words>
  <Characters>27496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/>
  <LinksUpToDate>false</LinksUpToDate>
  <CharactersWithSpaces>32255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XTreme</dc:creator>
  <cp:keywords/>
  <dc:description/>
  <cp:lastModifiedBy>admin</cp:lastModifiedBy>
  <cp:revision>2</cp:revision>
  <dcterms:created xsi:type="dcterms:W3CDTF">2014-03-09T11:02:00Z</dcterms:created>
  <dcterms:modified xsi:type="dcterms:W3CDTF">2014-03-09T11:02:00Z</dcterms:modified>
</cp:coreProperties>
</file>