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4C" w:rsidRDefault="005E234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17"/>
        </w:rPr>
      </w:pP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7"/>
        </w:rPr>
        <w:t>Внутрифирменное бюджетирование и его роль в совершенствовании деятельности российских предприятий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Ильин Александр Геннадьевич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Руководители большинства российских предприятий давно жалуются на тяжелое финансовое положение. По оценкам специалистов Центра международного бизнеса и регионального развития Академии народного хозяйства при Правительстве Российской Федерации 90% всех финансовых проблем российских предприятий связаны с неграмотностью высшего руководства в вопросах управления финансами и, соответственно, только 10% приходится на прочие факторы. Стоит отметить, что "неграмотностью" отличаются не только менеджеры, но и новые собственники предприятий. То есть, у руководства отсутствует своевременная, полная и точная информация не только о будущем, но и о настоящем финансовом состоянии предприятия. Данная ситуация может измениться только с помощью бюджетирования. 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У термина "бюджетирование" существует достаточно много различных определений. От "Бюджетирование - инструмент управления менеджеров среднего звена", до "Бюджетирование - технология планирования, учета и контроля денег и финансовых результатов". (1)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В данной статье бюджетирование - это процесс построения и исполнения бюджета компании на основе бюджетов отдельных подразделений. 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Бюджет, в свою очередь, представляет собой согласованный и сбалансированный краткосрочный план, объединяющий в себе основную, финансовую и инвестиционную деятельность компании. 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Самая основная цель бюджетирования - координация всех сторон деятельности компании. 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Наличие процедуры бюджетирования является нормой для любой компании в развитых странах мира. Невыполнение бюджета может означать срыв всех планов компании: производства, продаж, выплаты заработной платы, налогов и т.д. В конченом итоге это приводит к срыву основного плана любой компании - стратегии развития. На предприятиях Российской Федерации бюджетирование применяется в лучшем случае для того, чтобы контролировать отдельные показатели, например, размеры дебиторской (кто, когда и как заплатит или не заплатит) задолженности и кредиторской (кому будем платить, а кому не собираемся) задолженности. Другими словами, назначение бюджетирования в наших компаниях неоправданно сужается. 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В результате сложившаяся в подобных условиях на многих российских предприятиях система внутрифирменного планирования, не привязанная к настоящему бюджетированию, не позволяет их руководителям четко ставить конкретные цели перед своими организациями, выстраивать стратегию бизнеса на основе его капитализации и т.п. Очень часто неправильно выбраны критерии оценки достигнутых хозяйственных результатов и, следовательно, неверно выстроены целевые показатели плана. 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Можно смело говорить о том, что вопрос о внедрении внутрифирменного бюджетирования в России уже не то что назрел, а перезрел. Дальнейшие проволочки нашего менеджмента в этой сфере чреваты куда большими неприятностями, чем неплатежи или хронически удручающее финансовое состояние все большего числа предприятий (что помимо прочего делает их неинтересными как объект инвестирования и потому еще более подрывает основу дальнейшего развития). Куда более серьезной представляется опасность нарастающего отставания нашего менеджмента от ведущих стран мира, наглядно проявляющаяся и в сфере управления финансами. 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Что необходимо сделать, чтобы настоящее внутрифирменное бюджетирование вошло в процесс управления финансами на российских предприятиях? Ответ предопределен: нужно найти три источника и три составные части бюджетирования, чтобы затем выстроить программу его внедрения в практику управления. (2,3)</w:t>
      </w:r>
    </w:p>
    <w:p w:rsidR="005E234C" w:rsidRDefault="005E23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Полноценное внутрифирменное бюджетирование, то есть бюджетирование, как управленческая технология, включает три составные части:</w:t>
      </w:r>
    </w:p>
    <w:p w:rsidR="005E234C" w:rsidRDefault="005E2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Технология бюджетирования, в которую входят инструментарий финансового планирования (виды и форматы бюджетов, система целевых показателей и нормативов), порядок консолидации бюджетов различных уровней управления и функционального назначения и т.п.  </w:t>
      </w:r>
    </w:p>
    <w:p w:rsidR="005E234C" w:rsidRDefault="005E2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Организация бюджетирования, включающая финансовую структуру компании (состав центров учета - структурных подразделений либо бизнесов предприятия или компании, являющихся объектами бюджетирования), бюджетный регламент и механизмы бюджетного контроля (процедуры составления бюджетов, их представления, согласования и утверждения, порядок последующей корректировки, сбора и обработки данных об исполнении бюджетов), распределение функций в аппарате управления (между функциональными службами и структурными подразделениями различного уровня) в процессе бюджетирования, систему внутренних нормативных документов (положений, должностных инструкций и т.п.) </w:t>
      </w:r>
    </w:p>
    <w:p w:rsidR="005E234C" w:rsidRDefault="005E2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Автоматизация финансовых расчетов, предусматривающая не только составление финансовых прогнозов (включая сценарный анализ, расчет различных вариантов финансового состояния предприятия и его отдельных видов бизнесов), но и постановку так называемого сплошного управленческого учета. В рамках такого учета в любое время (вплоть до минут) можно получать оперативную информацию как о ходе исполнения ранее принятых (утвержденных) бюджетов (о движении денежных средств, уровне издержек, структуре себестоимости, норме и массе прибыли и т.п.), так и по отдельным видам хозяйственной деятельности предприятия или его структурным подразделениям (по видам изделий, по отдельным контрактам, по филиалам или дочерним компаниям и т.п.), а не только для юридического лица в целом (что отчасти делают, пусть с некоторыми недостатками, некоторые бухгалтерские программы).  </w:t>
      </w:r>
    </w:p>
    <w:p w:rsidR="005E234C" w:rsidRDefault="005E23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Остановимся более подробно на первой составляющей внутрифирменного бюджетирования - технологии бюджетирования. Данную технологию можно с уверенностью разделить далее на две составляющие: построение процесса бюджетирования и методика бюджетирования.</w:t>
      </w:r>
    </w:p>
    <w:p w:rsidR="005E234C" w:rsidRDefault="005E23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7"/>
        </w:rPr>
        <w:t>Построение процесса бюджетирования: </w:t>
      </w:r>
    </w:p>
    <w:p w:rsidR="005E234C" w:rsidRDefault="005E2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Основой любого бизнес процесса является написанный регламент, в котором четко оговорены права и обязанности всех участвующих в нем подразделений, формы и сроки предоставляемой информации, получатели промежуточных и результирующих документов.  </w:t>
      </w:r>
    </w:p>
    <w:p w:rsidR="005E234C" w:rsidRDefault="005E2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Жизненно необходимым для процесса бюджетирования является наличие коллегиального распорядительного органа, который может называться бюджетным комитетом, финансовым комитетом, или как-то по-другому. Если в компании нет подобной структуры, которая имеет полномочия перераспределять средства между статьями бюджета, разрабатывать меры по ликвидации дефицита бюджета, и т.д., то система бюджетирования просто становится бессмысленной.  </w:t>
      </w:r>
    </w:p>
    <w:p w:rsidR="005E234C" w:rsidRDefault="005E2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Все решения бюджетного комитета обязательны для выполнения. При этом должен неукоснительно выполняться принцип финансовой дисциплины - финансовая служба осуществляет только те платежи, которые включены в плановый бюджет. Исключение может сделать только Генеральный директор, для сумм выше 5% от недельного оборота, или финансовый директор для меньших сумм.  </w:t>
      </w:r>
    </w:p>
    <w:p w:rsidR="005E234C" w:rsidRDefault="005E2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Очень важным, причем не только для процесса бюджетирования, является определение и разграничение полномочий и ответственности отдельных служб. Ситуация, когда интересы служб пересекаются, а полномочия дублируются, редко приводит к положительным результатам.  </w:t>
      </w:r>
    </w:p>
    <w:p w:rsidR="005E234C" w:rsidRDefault="005E23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Еще раз следует подчеркнуть, что все это будет возможно только при условии, что руководство предприятия осознает всю важность и необходимость финансового планирования. Следовательно, самым главным в организации процесса является "включенность" руководства. </w:t>
      </w:r>
    </w:p>
    <w:p w:rsidR="005E234C" w:rsidRDefault="005E23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7"/>
        </w:rPr>
        <w:t>Методика бюджетирования:</w:t>
      </w:r>
      <w:r>
        <w:rPr>
          <w:rFonts w:ascii="Times New Roman" w:hAnsi="Times New Roman" w:cs="Times New Roman"/>
          <w:color w:val="000000"/>
          <w:sz w:val="28"/>
          <w:szCs w:val="17"/>
        </w:rPr>
        <w:t xml:space="preserve"> Распространенную ошибку допускают те, кто считает бюджетом отчет о движении платежных средств. Бюджет компании должен включать в себя помимо трех основных форм отчетности: отчет о прибыли, отчет о движении платежных средств и баланс, несколько операционных бюджетов: бюджет продаж (объемы продаж по видам продукции), производственный бюджет (объемы производства (выпуска) по видам продукции), бюджет прямых материальных затрат (информация о затратах сырья и материалов), бюджет прямых затрат труда (затраты на заработную плату основного производственного персонала) и бюджеты управленческих, коммерческих и накладных расходов. </w:t>
      </w:r>
    </w:p>
    <w:p w:rsidR="005E234C" w:rsidRDefault="009E2DC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7.5pt;height:152.25pt">
            <v:imagedata r:id="rId5" o:title=""/>
          </v:shape>
        </w:pict>
      </w:r>
    </w:p>
    <w:p w:rsidR="005E234C" w:rsidRDefault="005E23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Схема 1: Бюджет компании </w:t>
      </w:r>
    </w:p>
    <w:p w:rsidR="005E234C" w:rsidRDefault="005E23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Предоставленный выше материал дает первоначальное представление о бюджетировании в целом и о начале процесса внедрения бюджетирования в конкретной организации. Дальнейшие действия по внедрению бюджетирования и, соответственно, остальные две составляющие процесса внутрифирменного бюджетирования будут рассмотрены в последующих статьях. </w:t>
      </w:r>
    </w:p>
    <w:p w:rsidR="005E234C" w:rsidRDefault="005E23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>Литература</w:t>
      </w:r>
    </w:p>
    <w:p w:rsidR="005E234C" w:rsidRDefault="005E23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Самочкин В.Н. Гибкое развитие предприятия: Эффективность и бюджетирование. - М.: Дело, 2002 г.  </w:t>
      </w:r>
    </w:p>
    <w:p w:rsidR="005E234C" w:rsidRDefault="005E23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Осипенкова О.П. Управленческий учет. - М.: Экзамен, 2002 г.  </w:t>
      </w:r>
    </w:p>
    <w:p w:rsidR="005E234C" w:rsidRDefault="005E23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17"/>
        </w:rPr>
      </w:pPr>
      <w:r>
        <w:rPr>
          <w:rFonts w:ascii="Times New Roman" w:hAnsi="Times New Roman" w:cs="Times New Roman"/>
          <w:color w:val="000000"/>
          <w:sz w:val="28"/>
          <w:szCs w:val="17"/>
        </w:rPr>
        <w:t xml:space="preserve">Дикки Т. Бюджетирование малого бизнеса. Азбука предпринимательства. Практические советы, как достигнуть финансового успеха. - М.: Полигон, 1999 г. </w:t>
      </w:r>
    </w:p>
    <w:p w:rsidR="005E234C" w:rsidRDefault="005E234C">
      <w:pPr>
        <w:jc w:val="both"/>
        <w:rPr>
          <w:sz w:val="28"/>
        </w:rPr>
      </w:pPr>
      <w:bookmarkStart w:id="0" w:name="_GoBack"/>
      <w:bookmarkEnd w:id="0"/>
    </w:p>
    <w:sectPr w:rsidR="005E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C07F4"/>
    <w:multiLevelType w:val="hybridMultilevel"/>
    <w:tmpl w:val="9CF4EBD8"/>
    <w:lvl w:ilvl="0" w:tplc="6AB6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CA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6E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2F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EA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67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4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88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EA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56723"/>
    <w:multiLevelType w:val="hybridMultilevel"/>
    <w:tmpl w:val="F378027C"/>
    <w:lvl w:ilvl="0" w:tplc="BFF6D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8A4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BA6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1EF0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8E9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7AE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2EC5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61D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6EB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232F3"/>
    <w:multiLevelType w:val="hybridMultilevel"/>
    <w:tmpl w:val="8CE468CC"/>
    <w:lvl w:ilvl="0" w:tplc="EB2A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2B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F28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A3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60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C6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04D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0F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6C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34C"/>
    <w:rsid w:val="005E234C"/>
    <w:rsid w:val="009E2DC1"/>
    <w:rsid w:val="00E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8A34FA-BB34-4A2C-8984-D4DEAD5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Внутрифирменное бюджетирование и его роль в совершенствовании деятельности российских предприятий</vt:lpstr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Внутрифирменное бюджетирование и его роль в совершенствовании деятельности российских предприятий</dc:title>
  <dc:subject/>
  <dc:creator>user</dc:creator>
  <cp:keywords/>
  <dc:description/>
  <cp:lastModifiedBy>admin</cp:lastModifiedBy>
  <cp:revision>2</cp:revision>
  <dcterms:created xsi:type="dcterms:W3CDTF">2014-04-15T18:50:00Z</dcterms:created>
  <dcterms:modified xsi:type="dcterms:W3CDTF">2014-04-15T18:50:00Z</dcterms:modified>
</cp:coreProperties>
</file>