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80" w:rsidRPr="00EC4BB2" w:rsidRDefault="00D72680" w:rsidP="00EC4BB2">
      <w:pPr>
        <w:pStyle w:val="a3"/>
        <w:pBdr>
          <w:bottom w:val="single" w:sz="12" w:space="1" w:color="auto"/>
        </w:pBdr>
        <w:jc w:val="left"/>
      </w:pPr>
    </w:p>
    <w:p w:rsidR="009A57ED" w:rsidRDefault="009A57ED" w:rsidP="00EC4BB2">
      <w:pPr>
        <w:pStyle w:val="a3"/>
        <w:pBdr>
          <w:bottom w:val="single" w:sz="12" w:space="1" w:color="auto"/>
        </w:pBdr>
        <w:jc w:val="left"/>
      </w:pPr>
      <w:r>
        <w:t>Калининградский государственный технический университет</w:t>
      </w:r>
    </w:p>
    <w:p w:rsidR="009A57ED" w:rsidRDefault="009A57ED" w:rsidP="00EC4BB2">
      <w:pPr>
        <w:pStyle w:val="a3"/>
        <w:pBdr>
          <w:bottom w:val="single" w:sz="12" w:space="1" w:color="auto"/>
        </w:pBdr>
        <w:jc w:val="left"/>
      </w:pPr>
      <w:r>
        <w:t>рыбной промышленности и хозяйства</w:t>
      </w:r>
    </w:p>
    <w:p w:rsidR="009A57ED" w:rsidRDefault="009A57ED" w:rsidP="00EC4BB2">
      <w:pPr>
        <w:pStyle w:val="a3"/>
        <w:jc w:val="left"/>
      </w:pPr>
    </w:p>
    <w:p w:rsidR="009A57ED" w:rsidRDefault="009A57ED" w:rsidP="00EC4BB2">
      <w:pPr>
        <w:pStyle w:val="a3"/>
        <w:jc w:val="left"/>
      </w:pPr>
      <w:r>
        <w:t>ВОЕННО-МОРСКАЯ КАФЕДРА</w:t>
      </w:r>
    </w:p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>
      <w:pPr>
        <w:pStyle w:val="a5"/>
        <w:ind w:firstLine="0"/>
        <w:jc w:val="left"/>
        <w:rPr>
          <w:sz w:val="48"/>
          <w:szCs w:val="48"/>
          <w:lang w:val="en-US"/>
        </w:rPr>
      </w:pPr>
    </w:p>
    <w:p w:rsidR="009A57ED" w:rsidRDefault="009A57ED" w:rsidP="00EC4BB2">
      <w:pPr>
        <w:pStyle w:val="a5"/>
        <w:ind w:firstLine="0"/>
        <w:jc w:val="left"/>
        <w:rPr>
          <w:sz w:val="48"/>
          <w:szCs w:val="48"/>
          <w:lang w:val="en-US"/>
        </w:rPr>
      </w:pPr>
    </w:p>
    <w:p w:rsidR="009A57ED" w:rsidRDefault="009A57ED" w:rsidP="00EC4BB2">
      <w:pPr>
        <w:pStyle w:val="a5"/>
        <w:ind w:firstLine="0"/>
        <w:jc w:val="left"/>
        <w:rPr>
          <w:sz w:val="48"/>
          <w:szCs w:val="48"/>
        </w:rPr>
      </w:pPr>
      <w:r>
        <w:rPr>
          <w:sz w:val="48"/>
          <w:szCs w:val="48"/>
        </w:rPr>
        <w:t>Тема: «Военная доктрина»</w:t>
      </w:r>
    </w:p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>
      <w:r>
        <w:t>_____________________________</w:t>
      </w:r>
    </w:p>
    <w:p w:rsidR="009A57ED" w:rsidRDefault="009A57ED" w:rsidP="00EC4BB2">
      <w:r>
        <w:t>_____________________________</w:t>
      </w:r>
    </w:p>
    <w:p w:rsidR="009A57ED" w:rsidRDefault="009A57ED" w:rsidP="00EC4BB2">
      <w:r>
        <w:t>_____________________________</w:t>
      </w:r>
    </w:p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/>
    <w:p w:rsidR="009A57ED" w:rsidRDefault="009A57ED" w:rsidP="00EC4BB2">
      <w:r>
        <w:t>Калининград,</w:t>
      </w:r>
    </w:p>
    <w:p w:rsidR="009A57ED" w:rsidRDefault="009A57ED" w:rsidP="00EC4BB2">
      <w:r>
        <w:t>2001 г.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Военная доктрина Российской Федерации, основные положения которой опубликованы в печати, является важным этапом в развитии концепции нашей национальной безопасности. Впервые в российской истории военная доктрина исходит из идеи обеспечения безопасности нашего государства путем отказа от войн и насилия, через поиск путей разоружения, за переговоры о контроле над вооружением и запрещение наиболее опасных и жестоких видов оружия, способов военных действий. Во главу угла ставится взаимодействие с другими государствами, а не противоборство с ними (тем паче военное), сдержанность в межгосударственных отношениях и реальные шаги к созданию региональных и глобальной систем коллективной безопасности.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 военной доктрине указывается, что наша страна не относится ни к одному государству, как к своему противнику, что военное противоборство в мире неизбывно, а главная угроза любой стране проистекает именно от такого противоборства. Отсюда все наши усилия должны быть нацелены на предотвращение, минимизацию, отражение военной угрозы.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Вместе с тем миролюбивый характер нашей военной доктрины вовсе не исключает необходимости держать "порох сухим", ибо, сколько бы мы ни боролись за мир, гарантированной национальной безопасности не существует и не может быть в мировом сообществе. Поэтому вровень с необходимостью предотвращения войн и агрессии мирными средствами ставятся новые оборонные задачи, без эффективного решения которых наша безопасность не будет ни стабильной, ни долговременной.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Военная доктрина рассматривает широкий спектр этих задач как относящихся к политике нашего государства, так и к собственно военным аспектам обеспечения национальной безопасности: перспективному строительству Вооруженных Сил, их применению в конфликтах различной интенсивности, развитию материальной базы армии и флота. Естественно, в документе все эти задачи освещены в самом общем виде и в дальнейшем потребуют своего развития в различных разработках, программах и планах.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Ниже делается попытка высказать несколько общих пожеланий, касающихся конкретизации отдельных положений военной доктрины, относящихся к обеспечению развития материальной базы Вооруженных Сил в нынешних российских реалиях, в условиях нового геополитического положения РФ.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Известно, что современный этап развития военного дела характеризуется особенно высокими темпами обновления и совершенствования средств вооруженной борьбы. Катализатором всех преобразований в средствах ведения войны является научно-технический прогресс, который ускоряет развитие оружия и боевой техники, непосредственно влияет на боевую мощь государства, на состояние его вооруженных сил.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Крупнейшие страны мира, в первую очередь США, стремятся при общем сокращении затрат на закупку вооружения перенести центр тяжести военных приготовлений в сферу качественного совершенствования оружия и военной техники. В связи с этим интересы надежной защиты России требуют не ослаблять фронт научных изысканий, продолжать научно-исследовательские и опытно-конструкторские работы, использовать результаты научно-технического прогресса для создания перспективных образцов оружия и военной техники, сокращать сроки внедрения научных исследований и разработок в производство.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Одним из главных инструментов в практической реализации достижений научно-технического прогресса в военной области служит военно-техническая политика как система научно обоснованных взглядов по вопросам развития оружия и боевой техники, осуществляемая с целью поддержания технического оснащения наших Вооруженных Сил на уровне современных требований.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Значение военно-технической политики сейчас существенно возросло. Это объясняется тем, что российские армия и флот создаются как бы заново. Та часть Вооруженных Сил, которая нам досталась от бывшего Союза, не полностью отвечала требованиям надежной защиты Российской Федерации в ее новых государственных сухопутных, морских и воздушных границах. Группировки войск в европейской части нашей страны мало соответствовали новым оборонительным задачам. Уровень технической оснащенности этих группировок кое в чем оказался существенно ниже, чем техническая оснащенность войск, "приватизированных" государствами ближнего зарубежья. За пределами России осталось большое количество самых современных вооружений: боевых и военно-транспортных самолетов и вертолетов, танков, бронетранспортеров и боевых машин пехоты, реактивной и ствольной артиллерии, средств ПВО, инженерного оборудования, техники разведки, связи, радиоэлектронного противодействия, некоторых элементов системы предупреждения о ракетном нападении и др. Значительная часть стратегических резервов и запасов, важнейшие элементы инфраструктуры, особенно системы управления, тыла и транспорта, остались на территориях Прибалтики, Белоруссии, Украины, Закавказья и Средней Азии.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Чтобы снизить негативные последствия дезинтеграции Вооруженных Сил Союза ССР и обеспечить строительство новой, мобильной, хорошо оснащенной армии, потребуются огромные усилия и средства. Ясно, что без строгой, последовательно проводимой и четко реализуемой военно-технической политики не обойтись.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До распада СССР на Суверенные Независимые Государства военно-техническая политика в стране была единой и проводилась Министерством обороны и оборонными отраслями промышленности под руководством и жестким контролем со стороны высших партийных и государственных органов: ЦК КПСС и Комиссии по военно-промышленным вопросам при Совете Министров СССР. Сейчас, когда дезинтегрировались наши Вооруженные Силы, распалась союзная оборонная промышленность и не стало органа, ответственного за проведение единой военно-технической Политики, многочисленные НИИ и КБ начали терять ориентиры, нарушилась нормальная работа оборонных отраслей, приходит в упадок кооперация промышленных предприятий, отлаженная годами и десятилетиями. Лишь в последнее время наметились положительные сдвиги в проведении единой военно-технической политики, хотя до успехов здесь еще далеко.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Неблагополучное положение дел в оборонной промышленности усугубляется еще и тем, что из-за нечеткой кредитно-финансовой политики и нехватки у заказчиков средств резко сократился объем заказов вооружения, а по некоторым направлениям закупка оружия и военной техники практически свелась к нулю.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У нас в России, например, в конце восьмидесятых годов соотношение между закупками вооружения и НИОКР и содержанием войск было 3:2 в пользу закупок вооружения и научно-исследовательских и опытно-конструкторских работ. В последние годы это соотношение изменилось в пользу затрат на содержание Вооруженных Сил, что явилось следствием переориентации оборонного бюджета на социальные нужды армии, хотя это и не поддерживается частью руководящих военных кругов.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Как в России, так и в других странах Содружества недостаточно продуманная и обеспеченная, а потому и буксующая конверсия негативно сказывается на положение дел в оборонной промышленности. Уровень производства большинства видов вооружений упал настолько, что оно стало нерентабельным для многих предприятий. Заказывающие органы столкнулись с нарастающим потоком отказов заводов от оборонного заказа, прежде всего из-за систематических задержек платежей за изготовленную продукцию. Возникла угроза исчезновения значительной части оборонных предприятий или их перехода после вынужденной приватизации только на выпуск гражданских изделий (вопреки официальным требованиям).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 этих условиях как никогда важно помочь выжить нашей оборонке не только сегодня, но и дать ей возможность накопить заделы для будущего. И надо спешить это делать. Важно шире внедрять систему финансово-экономических регуляторов и механизмов, направленных на обеспечение оборонных заказов всеми видами ресурсов, добиваться упреждающей компенсации негативных последствий уменьшения объема военных разработок и производства вооружения и др.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Только дееспособной и массированной помощью можно не допустить критического отставания от наиболее развитых стран мира, сохранить возможность маневра военно-техническими ресурсами, позволяющими нивелировать воздействие возможных научных прорывов в других странах.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Оборонной промышленности надо помогать еще и потому, что она всегда была одним из главных факторов нашей конкурентоспособности на мировом рынке. И по качеству продукции, прежде всего по боевым свойствам вооружения, и по огромному потенциалу накопленных технологий, в том числе самых передовых. Главное, что обеспечивает нашей оборонной промышленности высочайший авторитет в мире. - это коллектив великолепных ученых и конструкторов, работающих в области развития и производства самого современного оружия. В этой связи прискорбно наблюдать за все усиливающимся оттоком специалистов за рубеж и совершенно неэффективными мерами государства по локализации этого крайне нежелательного явления. Если в самое ближайшее время не будет найдено достойное противоядие, страна может оказаться в тяжелейшем положении, для исправления которого потребуются не годы, а десятилетия.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Мы не случайно остановились на положении дел в оборонной промышленности. От ее возможностей, ее потенциала зависит весь ход военного строительства, степень использования достижений отечественного и мирового научно-технического прогресса. Важно сделать все необходимое для того, чтобы уровень фундаментальных, поисковых и прикладных исследований, перспективных научно-технических и технологических разработок, развитие научно-экспериментальной, испытательной и производственных мощностей по выпуску и ремонту вооружений, военной, специальной техники и имущества в НИИ, КБ и на предприятиях оборонной промышленности всегда гарантировал выполнение ими поставленных государственных задач.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Заключенное между государствами Содружества в декабре 1993 г. соглашение по экономическим вопросам, надо полагать, поможет развитию нашей военно-технической базы, восстановлению нарушенной кооперации и, что весьма вероятно, откроет новые перспективы для проведения эффективной и целеустремленной военно-технической политики по всем направлениям развития вооружения и боевой техники. В чем же состоят главные задачи военно-технической политики на современном этапе?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Если говорить коротко, то, во-первых, военно-техническая политика призвана обеспечить предпочтительное развитие тех направлений научно-технического прогресса в области вооружений, которые способны наиболее полно и всесторонне удовлетворить запросы войск. При этом чрезвычайно важно глубоко проникать в закономерности развития военного дела, изучать основные тенденции использования достижений научно-технического прогресса за рубежом, учитывать характер развития средств нападения и защиты от них. Первостепенное значение имеет научное прогнозирование, комплексное долгосрочное планирование, определение оптимального соотношения видов Вооруженных Сил и родов войск и их боевой техники. Большие возможности открывает широкое использование математического моделирования для решения этих задач. Оно во многом может уберечь разработчиков и заказчиков от опрометчивых решений.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Военно-техническая политика не терпит субъективных, скороспелых, не проверенных практикой или глубоким анализом рекомендаций. В ее основе должны быть объективные данные, подкрепленные точным экспериментом, самой жизнью. Последнее необходимо особо подчеркнуть, поскольку в истории нашей армии нередки были случаи, когда выбор направлений развития вооружений определялся не закономерностями военного дела, потребностями боя и операции, а личными вкусами или привязанностями высоких администраторов. Бывало, что ни министр обороны, что ни главком вида Вооруженных Сил - то свои "высокие" соображения, свои "секреты", свое предвзятое отношение к тому или иному виду Вооруженных Сил, роду войск или типу оружия, свои индивидуальные решения. В результате - общими нередко оказывались лишь ошибки.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Иначе, как личными амбициями или некомпетентностью, нельзя объяснить повальное увлечение в пятидесятых-шестидесятых годах развитием ракетного вооружения в ущерб строительству танковых войск, артиллерии, авиации. То же произошло в семидесятых-восьмидесятых годах в отношении развития Военно-Морского Флота, когда огромные средства были затрачены на постройку авианосных кораблей большого тоннажа без достаточно весомых обоснований преимуществ их стратегического и оперативного использования. Весьма сомнительным явилось исключительно дорогостоящее строительство стационарной системы противоракетной обороны вокруг столицы России с мизерными возможностями поражения сложных баллистических целей в условиях массированного ракетно-ядерно-го удара и сильной помехой обстановки. Таких примеров можно привести немало: все они в той или иной степени негативно повлияли на поступательное развитие Вооруженных Сил, их гармоничное строительство, истощая без нужды ограниченный оборонный бюджет.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Нередко тормозом научно-технического прогресса в армии становилась и сама оборонная промышленность, лоббируя разработку того или иного вида оружия или навязывая войскам слабое, малоэффективное и дорогое вооружение, недостаточно проверенное на стендовых и полигонных испытаниях. В результате мощного нажима различных руководящих инстанций, вопреки требованиям Министерства обороны бывшего Союза, такие образцы запускались в массовое производство и внедрялись в войска, а потом годами дорабатывались заводскими бригадами непосредственно в частях. Это приводило к напрасным затратам средств, отвлечению специалистов промышленности от работы непосредственно на производстве, а в войсках - к срывам плановых занятий по боевой подготовке и как следствие к снижению уровня их повседневной боевой готовности.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Характерно, что многие системы оружия и боевой техники, находясь в частях, соединениях и на кораблях долгие годы, так и не были приняты на вооружение из-за твердой негативной позиции военных (истребитель МиГ-19, система управления частями ПВО "Воздух-lc", некоторые типы эскадренных миноносцев и больших ракетных кораблей, зенитная ракетная система С-25, развернутая на обороне Москвы, и др.).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Во-вторых, военно-техническая политика должна обеспечить союз промышленности с наукой в интересах создания новых, передовых технологий и прогрессивных материалов и как следствие таких образцов вооружения, которые бы долго морально не устаревали, чтобы каждый вид оружия при наименьших затратах средств на его разработку, производство и эксплуатацию обладал наиболее высокими тактико-техническими возможностями, в первую очередь мощными поражающими свойствами, помехозащищенностью, удобством управления и обслуживания. Не менее важными качествами являются хорошая ремонтоспособность, большие гарантийные сроки эксплуатации, устойчивость работы в экстремальных условиях.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Говоря об экономии средств при разработке и производстве вооружения, надо иметь в виду, что ни саму стоимость, ни эффективность (в смысле боевых качеств) нельзя отдельно класть в основу выбора той или иной системы или образца, поскольку чрезмерное завышение тактико-технических требований (в чем нередко грешит заказчик) может привести к резкому возрастанию стоимости, а стремление к созданию очень дешевого оружия - к снижению боевых качеств. Поэтому при заказе того или иного образца вооружения и выработке тактике- технических требований к нему целесообразно брать за главный критерий не стоимость и боевые качества в отдельности, а их соотношение между собой. Важно при этом помнить, что, начиная с некоторого уровня, дополнительное вкладывание средств в разработку и производство выбранного образца дает относительно малое повышение его эффективности. Действие закона маргинальных приращений, характеризующее данное явление, довольно хорошо изучено в наших НИИ. Там же выработаны математические выражения боевых качеств различных систем вооружения, вполне приемлемые для практических расчетов на ЭВМ, а также созданы соответствующие таблицы и графики для использования данных ЭВМ в последующей работе.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Более или менее удачному соотношению "стоимость - эффективность" отвечают последние разработки истребителя-штурмовика Су-30 МК, боевых вертолетов Ми-28 и Ка-50, противотанкового комплекса "Штурм-С", семейства зенитных ракетных комплексов "Тор", "Ока" и новейшей модификации ЗРК-С, систем залпового огня "Ураган" и особенно "Смерч", а также некоторых других образцов высокоточного оружия.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Очень важно в целях дальнейшего повышения качества оружия и боевой техники всемерно развивать упреждающее оперативное, научно-техническое и экономическое обоснование требований к вооружению, причем не только в КБ и НИИ, но и привлекая для выполнения этой задачи ученых и специалистов военно-учебных заведений, штабов и учреждений с широким использованием имеющейся там вычислительной техники.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И еще одно направление, над которым надо серьезно работать. Дело в том, что, как и прежде, многие наши образцы оружия и военной техники, к сожалению, отличаются малоподвижностью, повышенным весом, габаритами (часто не соответствующими железнодорожным и морским стандартам), излишней металле-, материале- и энергоемкостью, не говоря уже о дороговизне изготовления и сверхнормативных затратах людского труда на производстве. Для современной мобильной армии, которую планируется создать, эти недостатки недопустимы, и нашей конструкторской мысли на их устранение следует обратить самое серьезное внимание.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В-третьих, военно-техническая политика должна заботиться о стандартизации и унификации вооружения и боевой техники, совместимости и взаимозаменяемости их составных частей и комплектующих изделий, экономя на этом огромные силы и средства. Важную роль играет подготовка и внедрение в промышленность и в войска нормативно-технических документов, регламентирующих общие требования к оружию. В задачу военно-технической политики также входит определение основных направлений деятельности в области метрологии и сертификации, согласование радиочастотного спектра, обеспечение электромагнитной совместимости важнейших радиоэлектронных средств. Немалым разделом военно-технической политики является контроль за соблюдением государственных стандартов, до сих пор остающимся слабым звеном в деятельности соответствующих органов.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В-четвертых, военно-техническая политика обязана предусматривать создание важнейших балансов между системами оружия армии и флота и их инфраструктурой, между новыми разработками и модернизацией имеющегося вооружения, между уровнями боевых характеристик систем вооружения и их эксплуатационными возможностями.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 России имеется огромное количество оружия устаревшего, малоэффективного по современным понятиям и очень недешевого в эксплуатации и хранении. Это многотысячный парк танков, сотни самолетов и вертолетов различного класса и назначения, артиллерийские орудия и боеприпасы, десятки надводных кораблей и подводных лодок. Военно-технической политике надо дать ответ на вопрос о возможности дальнейшего использования части этого оружия в войсках и на флотах, его модернизации, если в этом есть экономическая целесообразность, или утилизация, хотя, как показывает практика, это очень недешевый и подчас весьма трудоемкий процесс. Особенно тогда, когда речь идет о вредных химических соединениях, токсичном горючем, взрывчатых веществах и др., не говоря уже о расщепляющихся материалах.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Военно-техническая политика должна высказывать свое суждение в отношении продажи за рубеж оружия как устаревшего, так и современного - важного источника пополнения наших государственных валютных запасов. Это тем более необходимо, что за последние три года произошло снижение объемов экспорта российского вооружения в мировом объеме его продаж с 38 до 17% . Освободившуюся "нишу" тут же заняли США и другие развитые капиталистические страны, увеличив тем самым объем продаж своего подчас не самого совершенного оружия. Снижение экспортных поставок российского оружия произошло главным образом благодаря хаосу и неразберихе в нашей внешней политике на рубеже 1989-1991 гг., нерасторопности и отсутствию должного профессионализма внешторговых организаций России.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Надо, чтобы эти ведомства были теснее связаны с Министерством обороны и предприятиями оборонной промышленности, настойчивее искали формы соединения их интересов с требованиями, особенностями и тенденциями внешнего рынка, выступая не просто посредниками, активными участниками решения народнохозяйственных, в том числе и оборонных задач.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Сейчас многие страны третьего мира вновь проявляют к нашему вооружению и военной технике большой интерес, особенно такие, как Объединенные Арабские Эмираты, Оман, Бахрейн, Кувейт, Саудовская Аравия и др. Немалым спросом пользуются российские самолеты-истребители, зенитные ракетные системы ПВО, ствольная зенитная артиллерия типа "Шилка", танки с газотурбинным двигателем, бронетранспортеры и боевые машины пехоты, различное инженерно-саперное оборудование, некоторые образцы электронной техники, аппаратура связи и другие средства, главным образом оборонительного плана.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Торговать оружием, разумеется, надо крайне осторожно, учитывая не только конъюнктуру рынка, но и политическую ситуацию в том или ином регионе. В этой связи нельзя не вспомнить историю более чем двадцатилетней давности, которая сложилась на Аравийском полуострове.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Связав себя обязательствами продавать оружие обоим Йеменам, мы не учли, к сожалению, возможности начала боевых действий между этими государствами, хотя отношения между ними были крайне натянутыми уже продолжительное время. И когда йеменцы начали войну друг против друга, мы оказались в очень сложном положении. Вопреки здравому смыслу нам пришлось поставлять оружие и той и другой стороне, а также содержать там советских военных советников и технических специалистов. Нет нужды говорить, что все это крайне неблагоприятно отразилось на международном престиже СССР.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Многим памятна неудачная попытка продать Индии криогенные ракетные двигатели и резко отрицательная реакция США на эту сделку, после которой сделка не состоялась. Этого унизительного для России случая могло и не быть, если бы российские компетентные органы заранее просчитали все последствия нашего шага и заблаговременно предприняли необходимые дипломатические меры для обеспечения нормального хода коммерческой акции.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И, наконец, совсем свежий случай. Некоторое время назад мы продали партию оружия Ирану, что оказалось не очень дальновидным, поскольку немедленно отразилось на российских торговых связях с многими странами Персидского залива (разумеется, негативно). Арабы этого региона дали понять, что они не склонны иметь одинаковую боевую технику с потенциальным противником, каким для них является Тегеран.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Предваряя торговую сделку, надо очень внимательно изучить экономическое состояние страны-покупателя, чтобы не повторять ошибок прошлого, когда военная техника поставлялась за рубеж за кредиты, без особой уверенности в их скором погашении, а то и безвозмездно, если поставки преследовали политические цели. Не случайно уже много лет в наших должниках ходят такие страны, как Ливия, Йемен, Сомали, Ангола, Вьетнам, КНДР, Сирия, Египет и др., не говоря уже об Индонезии, Судане и некоторых государствах бывшего Варшавского Договора.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Их суммарный долг исчисляется многими миллиардами долларов, и нет особых надежд, что в ближайшем будущем он значительно сократится. Видимо, и это показывает мировой опыт, основой торговых соглашений на поставку военной продукции должен быть главным образом не долгосрочный кредит, а предоплата или бартер в виде своевременного экспортирования в Россию товаров, представляющих для нас экономический, народнохозяйственный интерес.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Особая предусмотрительность должна быть проявлена при определении объемов продаваемого оружия. Невзирая на выгодность сделки, следует поставлять в те или иные страны такое количество вооружения и военной техники, которое не могло бы резко изменить баланс сил в регионе, стать основой потенциала агрессии.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Принимая решение продать партию оружия, надо исходить не только из экономической, политической и военно-стратегической выгоды и других подобных обстоятельств. Следует думать и о том, сможем ли мы регулярно поставлять запасные части для замены выбывшей из строя аппаратуры, обеспечивать необходимое техническое обслуживание как гарантийное, так и послегарантийное и проводить последующую модернизацию техники, если в этом возникнет необходимость.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Важной задачей военно-технической политики является повышение конкурентоспособности нашей оборонной продукции, особенно военной электроники; внедрение в приборы и аппаратуру новейших достижений в этой области, К примеру, лишь недостаточно высокое качество наземных систем слежения, обнаружения, наведения и приборного бортового оборудования отрицательно сказывается на масштабах сделок по продаже авиационный техники, несмотря на то, что сами самолеты успешно конкурируют с лучшими зарубежными образцами, включая французские "Миражи" и новейшие американские истребители, истребители-бомбардировщики и палубные штурмовики.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В-пятых, военно-техническая политика должна постоянно учитывать отсутствие в стране свободных людских ресурсов для службы в Вооруженных Силах, все увеличивающийся дефицит призывных контингентов и как следствие требования, по уменьшению численности армии и флота. В этой связи она должна уделять внимание улучшению эргономических характеристик вооружения и военной техники; в системах "воин-машина", иначе говоря, созданию такого оружия, которое было бы удобно в обращении, экономило воинский труд, делало его более производительным, творческим, привлекательным, требовало минимального обслуживающего персонала за счет механизации трудоемких процессов, комплексирования операций при подготовке к бою и при его ведении. Пока, как известно, автоматизация и механизация нередко не только не ведут к сокращению личного состава, а, напротив, вводят в боевые расчеты дополнительные рабочие места для обслуживания! новых элементов техники, особенно вычислительной.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Такая, с позволения сказать, практика дискредитирует возможности, заложенные в новой технике, наносит большой ущерб делу ее дальнейшего развития, и в этом вопросе военно-технической политике надо активизировать свою деятельность, навести должный порядок. Сейчас в Вооруженных Силах широко прорабатывается вопрос о создании специальных войск, формируемых, оснащаемых и обучаемых как силы быстрого: реагирования. Это будут новые формирования, мало похожие на существующие coe-динения и части. Для них потребуются особое оружие и боевая техника, и в этом отношении военно-техническая политика также должна сказать свое веское слово.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В-шестых, задачей военно-технической политики является совершенствование и разработка новых методов управления войсками и оружием, развитие техники управления за счет чуткого реагирования на все изменения в способах ведения" вооруженной борьбы. Здесь требование таково: способность к действиям систем и средств управления должна идти с опережением готовности боевого оружия, предшествовать ей, быть выше и мобильнее ее. Задача не из простых, но решить ее вполне по силам. Тем более, что в промышленности и в армии в этом деле накоплен определенный опыт, хотя распространяется он пока еще крайне медленно.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В области обеспечения управления войсками приоритетом для военно-технической политики являются системы разведки, связи и радиоэлектронной борьбы. Военно-техническая политика обязана оказывать постоянное влияние на развитие этих средств, начиная с научно-исследовательских и опытно-конструкторских работ и кончая их производством и закупкой, памятуя о том, что эти средства - мультипликатор, умножитель боевых возможностей армии и флота.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Очень важно учитывать, что многие элементы системы управления могут быть применены как технологии двойного применения: и военного, и гражданского. Поэтому развитию этих средств надо давать "зеленую улицу", чтобы использовать с максимальной эффективностью не только в Вооруженных Силах, но и в экономике страны и, в частности, как утверждают специалисты, в системах телекоммуникаций, дистанционного управления и зондирования, защиты коммерческой тайны и пр., в которых якобы сегодня есть огромная потребность.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Роль военно-технической политики как генератора научных идей и разработок вооружения и боевой техники, пополнения их арсенала постоянно растет. Об этом свидетельствует то большое внимание, которое ей уделила наша военная доктрина. Военно-техническая политика является могучим стимулом тесного единения научной и конструкторской мысли с производством, концентрации финансовых и материально-технологических ресурсов страны на ключевых направлениях обеспечения национальной безопасности. Она способна максимально использовать силы и средства, имеющиеся у нашей промышленности на основных, приоритетных направлениях технического оснащения армии и флота.</w:t>
      </w:r>
    </w:p>
    <w:p w:rsidR="009A57ED" w:rsidRDefault="009A57ED" w:rsidP="00EC4BB2">
      <w:pPr>
        <w:pStyle w:val="a7"/>
        <w:spacing w:before="0" w:beforeAutospacing="0" w:after="0" w:afterAutospacing="0"/>
        <w:rPr>
          <w:color w:val="auto"/>
        </w:rPr>
      </w:pPr>
      <w:r>
        <w:rPr>
          <w:color w:val="auto"/>
        </w:rPr>
        <w:t>Именно поэтому постоянной заботой высших гражданских и военных органов должно быть проведение целеустремленной, широкомасштабной военно-технической политики, способной открыть новые возможности в укреплении оборонного потенциала России.</w:t>
      </w:r>
    </w:p>
    <w:p w:rsidR="009A57ED" w:rsidRDefault="009A57ED" w:rsidP="00EC4BB2">
      <w:bookmarkStart w:id="0" w:name="_GoBack"/>
      <w:bookmarkEnd w:id="0"/>
    </w:p>
    <w:sectPr w:rsidR="009A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680"/>
    <w:rsid w:val="00473186"/>
    <w:rsid w:val="00512A0D"/>
    <w:rsid w:val="00561850"/>
    <w:rsid w:val="009A57ED"/>
    <w:rsid w:val="00D72680"/>
    <w:rsid w:val="00E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B4E4D3-05E4-4AF4-B9DE-AE38C426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both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09"/>
      <w:jc w:val="center"/>
    </w:pPr>
    <w:rPr>
      <w:sz w:val="36"/>
      <w:szCs w:val="36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character" w:styleId="a8">
    <w:name w:val="Hyperlink"/>
    <w:uiPriority w:val="99"/>
    <w:rsid w:val="00D72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4334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государственный технический университет</vt:lpstr>
    </vt:vector>
  </TitlesOfParts>
  <Company>Любимый дом</Company>
  <LinksUpToDate>false</LinksUpToDate>
  <CharactersWithSpaces>28981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государственный технический университет</dc:title>
  <dc:subject/>
  <dc:creator>Натали</dc:creator>
  <cp:keywords/>
  <dc:description/>
  <cp:lastModifiedBy>admin</cp:lastModifiedBy>
  <cp:revision>2</cp:revision>
  <dcterms:created xsi:type="dcterms:W3CDTF">2014-02-17T17:52:00Z</dcterms:created>
  <dcterms:modified xsi:type="dcterms:W3CDTF">2014-02-17T17:52:00Z</dcterms:modified>
</cp:coreProperties>
</file>