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A9" w:rsidRDefault="00F76FA9" w:rsidP="00F76FA9">
      <w:pPr>
        <w:pStyle w:val="a3"/>
        <w:jc w:val="center"/>
      </w:pPr>
      <w:r>
        <w:rPr>
          <w:b/>
          <w:bCs/>
        </w:rPr>
        <w:t>Перспективы современной военной психофизиологии</w:t>
      </w:r>
    </w:p>
    <w:p w:rsidR="00F76FA9" w:rsidRDefault="00F76FA9" w:rsidP="00F76FA9">
      <w:pPr>
        <w:pStyle w:val="a3"/>
      </w:pPr>
      <w:r>
        <w:t>Ведение боевых действий в современных условиях предъявляет высокие требования к морально-психологическому ипсихофизиологическому состоянию военнослужащих. Повышенное внимание к совершенствованию процедур прогнозирования успешности профессиональнойдеятельности военных специалистов по психофизиологическим показателям в первую очередь объясняется потребностью современной армии в наличии боеспособныхвоинских формирований и сохранении здоровья военнослужащих. Последние данные свидетельствуют, что боеспособность частей и подразделений на 65% обусловленафункциональным состоянием и психофизиологическими резервами организма военнослужащих и только на 35% зависит от технических средств ведения войны[Новиков В.С., Литвинцев С.В.,1995]. Следует особо подчеркнуть, что изучению психофизиологического состояния молодого пополнения в настоящее время уделяетсяповышенное внимание практически во всех армиях мира.</w:t>
      </w:r>
    </w:p>
    <w:p w:rsidR="00F76FA9" w:rsidRDefault="00F76FA9" w:rsidP="00F76FA9">
      <w:pPr>
        <w:pStyle w:val="a3"/>
      </w:pPr>
      <w:r>
        <w:t>Среди военнослужащих, участвовавших в боевых действиях на территории Северного Кавказа и выведенных на отдых в 1995 г., в71% случаев наблюдался высокий уровень ситуационной тревожности, 17% комбатантов нуждались в психиатрическом наблюдении по поводу имевшихся у нихпограничных нервно-психических расстройств. Указанные реакции быстрее всего развивались у лиц, имевших изначально низкий уровень нервно-психическойустойчивости и психической саморегуляции [Литвинцев С.В.,1996]. Таким образом, особое значение профессиональный психологический отбор приобретает при оценкебоеспособности военнослужащих, направляемых в районы современных боевых действий.</w:t>
      </w:r>
    </w:p>
    <w:p w:rsidR="00F76FA9" w:rsidRDefault="00F76FA9" w:rsidP="00F76FA9">
      <w:pPr>
        <w:pStyle w:val="a3"/>
      </w:pPr>
      <w:r>
        <w:t>Целью настоящего исследования явилось изучение профессионально важных качеств молодого пополнения Окружного учебного центраЛенВО, определяющих успешность деятельности военнослужащих во время ведения боевых действий. Были использованы методики: многоуровневый личностный опросник“Адаптивность” с дополнительной шкалой для исследования военно-профессиональной направленности, методика “ДАП-2” для определения склонности к девиантным формамповедения, методика “КОС– 2” для исследования развития коммуникативных и организаторских качеств и методика “Локус– контроля” для исследованияинтернальности– экстернальности. Кроме того, во внимание принималась экспертная оценка командирами подразделений профессиональных качеств военнослужащих(дисциплинированности, успешности освоения специальности, установки на военную службу).</w:t>
      </w:r>
    </w:p>
    <w:p w:rsidR="00F76FA9" w:rsidRDefault="00F76FA9" w:rsidP="00F76FA9">
      <w:pPr>
        <w:pStyle w:val="a3"/>
      </w:pPr>
      <w:r>
        <w:t>В результате исследования получены следующие данные. У 31 % обследованных выявляются признаки девиантного поведения, около19 % имеют низкий уровень военно-профессиональной направленности, около 6% отнесены к группе с суицидальной предрасположенностью. Достоверная зависимостьотмечалась между экспертной оценкой военно-профессиональных качеств военнослужащих и их военно-профессиональной направленностью, достоверно высокимуровнем личностного адаптационного потенциала и склонностью к интернальному типу поведения (самоконтроль, умение принимать решения и активно влиять наситуацию).</w:t>
      </w:r>
    </w:p>
    <w:p w:rsidR="00F76FA9" w:rsidRDefault="00F76FA9" w:rsidP="00F76FA9">
      <w:pPr>
        <w:pStyle w:val="a3"/>
      </w:pPr>
      <w:r>
        <w:t xml:space="preserve">Выводы: профессионально важными качествами военнослужащих, определяющими успешность боевой деятельности, являютсявыраженная военно-профессиональная направленность, высокий уровень личностного адаптационного потенциала, склонность к интернальному типу поведения. </w:t>
      </w:r>
    </w:p>
    <w:p w:rsidR="00F76FA9" w:rsidRDefault="00F76FA9">
      <w:bookmarkStart w:id="0" w:name="_GoBack"/>
      <w:bookmarkEnd w:id="0"/>
    </w:p>
    <w:sectPr w:rsidR="00F7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FA9"/>
    <w:rsid w:val="009A6879"/>
    <w:rsid w:val="00B223E1"/>
    <w:rsid w:val="00E7593B"/>
    <w:rsid w:val="00F7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A93225-E002-4C92-AC77-AEC413D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6F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6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Перспективы современной военной психофизиологии</vt:lpstr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Перспективы современной военной психофизиологии</dc:title>
  <dc:subject/>
  <dc:creator>Женя</dc:creator>
  <cp:keywords/>
  <dc:description/>
  <cp:lastModifiedBy>admin</cp:lastModifiedBy>
  <cp:revision>2</cp:revision>
  <dcterms:created xsi:type="dcterms:W3CDTF">2014-02-17T14:12:00Z</dcterms:created>
  <dcterms:modified xsi:type="dcterms:W3CDTF">2014-02-17T14:12:00Z</dcterms:modified>
</cp:coreProperties>
</file>