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5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6974"/>
        <w:gridCol w:w="4172"/>
        <w:gridCol w:w="1"/>
      </w:tblGrid>
      <w:tr w:rsidR="00556D73">
        <w:trPr>
          <w:gridAfter w:val="1"/>
        </w:trPr>
        <w:tc>
          <w:tcPr>
            <w:tcW w:w="3119" w:type="dxa"/>
            <w:tcBorders>
              <w:bottom w:val="nil"/>
            </w:tcBorders>
          </w:tcPr>
          <w:p w:rsidR="00556D73" w:rsidRDefault="0078080C">
            <w:pPr>
              <w:framePr w:hSpace="142" w:wrap="around" w:vAnchor="text" w:hAnchor="text" w:y="1"/>
              <w:ind w:left="284" w:hanging="284"/>
              <w:jc w:val="center"/>
            </w:pPr>
            <w:r>
              <w:t>1</w:t>
            </w:r>
          </w:p>
        </w:tc>
        <w:tc>
          <w:tcPr>
            <w:tcW w:w="6974" w:type="dxa"/>
            <w:tcBorders>
              <w:bottom w:val="nil"/>
            </w:tcBorders>
          </w:tcPr>
          <w:p w:rsidR="00556D73" w:rsidRDefault="0078080C">
            <w:pPr>
              <w:framePr w:hSpace="142" w:wrap="around" w:vAnchor="text" w:hAnchor="text" w:y="1"/>
              <w:jc w:val="center"/>
            </w:pPr>
            <w:r>
              <w:t>2</w:t>
            </w:r>
          </w:p>
        </w:tc>
        <w:tc>
          <w:tcPr>
            <w:tcW w:w="4172" w:type="dxa"/>
            <w:tcBorders>
              <w:bottom w:val="nil"/>
            </w:tcBorders>
          </w:tcPr>
          <w:p w:rsidR="00556D73" w:rsidRDefault="0078080C">
            <w:pPr>
              <w:framePr w:hSpace="142" w:wrap="around" w:vAnchor="text" w:hAnchor="text" w:y="1"/>
              <w:jc w:val="center"/>
            </w:pPr>
            <w:r>
              <w:t>3</w:t>
            </w:r>
          </w:p>
        </w:tc>
      </w:tr>
      <w:tr w:rsidR="00556D73">
        <w:trPr>
          <w:gridAfter w:val="1"/>
        </w:trPr>
        <w:tc>
          <w:tcPr>
            <w:tcW w:w="3119" w:type="dxa"/>
            <w:tcBorders>
              <w:top w:val="single" w:sz="12" w:space="0" w:color="auto"/>
              <w:bottom w:val="nil"/>
              <w:right w:val="nil"/>
            </w:tcBorders>
          </w:tcPr>
          <w:p w:rsidR="00556D73" w:rsidRDefault="0078080C">
            <w:pPr>
              <w:framePr w:hSpace="142" w:wrap="around" w:vAnchor="text" w:hAnchor="text" w:y="1"/>
              <w:ind w:left="284" w:hanging="284"/>
            </w:pPr>
            <w:r>
              <w:t>3.</w:t>
            </w:r>
            <w:r>
              <w:rPr>
                <w:u w:val="single"/>
              </w:rPr>
              <w:t>Усовершенствованные облегченные  покрытия</w:t>
            </w:r>
          </w:p>
        </w:tc>
        <w:tc>
          <w:tcPr>
            <w:tcW w:w="69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6D73" w:rsidRDefault="00556D73">
            <w:pPr>
              <w:framePr w:hSpace="142" w:wrap="around" w:vAnchor="text" w:hAnchor="text" w:y="1"/>
            </w:pPr>
          </w:p>
        </w:tc>
        <w:tc>
          <w:tcPr>
            <w:tcW w:w="4172" w:type="dxa"/>
            <w:tcBorders>
              <w:top w:val="single" w:sz="12" w:space="0" w:color="auto"/>
              <w:left w:val="nil"/>
              <w:bottom w:val="nil"/>
            </w:tcBorders>
          </w:tcPr>
          <w:p w:rsidR="00556D73" w:rsidRDefault="00556D73">
            <w:pPr>
              <w:framePr w:hSpace="142" w:wrap="around" w:vAnchor="text" w:hAnchor="text" w:y="1"/>
            </w:pPr>
          </w:p>
        </w:tc>
      </w:tr>
      <w:tr w:rsidR="00556D73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556D73" w:rsidRDefault="0078080C">
            <w:pPr>
              <w:framePr w:hSpace="142" w:wrap="around" w:vAnchor="text" w:hAnchor="text" w:y="1"/>
              <w:ind w:left="284" w:hanging="284"/>
            </w:pPr>
            <w:r>
              <w:t>а)Поверхностная обработка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556D73" w:rsidRDefault="0078080C">
            <w:pPr>
              <w:framePr w:hSpace="142" w:wrap="around" w:vAnchor="text" w:hAnchor="text" w:y="1"/>
            </w:pPr>
            <w:r>
              <w:t>Образует достаточно устойчивый слой износа. На слоях укрепленных грунтов и каменных материалов допускает автомобильное движение интенсивностью свыше 6000 авт/сутки в любое время года. Не требует сложного базового хозяйства. Линейные работы отличаются. Восстанавливаюся с трудом. Обеззараживается легко.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</w:tcBorders>
          </w:tcPr>
          <w:p w:rsidR="00556D73" w:rsidRDefault="0078080C">
            <w:pPr>
              <w:framePr w:hSpace="142" w:wrap="around" w:vAnchor="text" w:hAnchor="text" w:y="1"/>
            </w:pPr>
            <w:r>
              <w:t>На военно-автомобильных дорогах при их заблаговременной подготовке, при краткосрочном и временном восстановлении.</w:t>
            </w:r>
          </w:p>
        </w:tc>
      </w:tr>
      <w:tr w:rsidR="00556D73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556D73" w:rsidRDefault="0078080C">
            <w:pPr>
              <w:framePr w:hSpace="142" w:wrap="around" w:vAnchor="text" w:hAnchor="text" w:y="1"/>
              <w:ind w:left="284" w:hanging="284"/>
            </w:pPr>
            <w:r>
              <w:t>б)Облегченная     пропитка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556D73" w:rsidRDefault="0078080C">
            <w:pPr>
              <w:framePr w:hSpace="142" w:wrap="around" w:vAnchor="text" w:hAnchor="text" w:y="1"/>
            </w:pPr>
            <w:r>
              <w:t>Образует достаточно устойчивое покрытие на слоях из каменных материалов. Допускает движение интенсивностью 8000 авт/сутки и более в любое время года. Не требует сложного базового хозяйства. Линейные работы допускают полную механизацию. Восстанавливаюся с трудом. Обеззараживается легко.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</w:tcBorders>
          </w:tcPr>
          <w:p w:rsidR="00556D73" w:rsidRDefault="0078080C">
            <w:pPr>
              <w:framePr w:hSpace="142" w:wrap="around" w:vAnchor="text" w:hAnchor="text" w:y="1"/>
            </w:pPr>
            <w:r>
              <w:t>При заблаговременной подготовке на военно-автомобильных дорогах при временном восстановлении.</w:t>
            </w:r>
          </w:p>
        </w:tc>
      </w:tr>
      <w:tr w:rsidR="00556D73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556D73" w:rsidRDefault="0078080C">
            <w:pPr>
              <w:framePr w:hSpace="142" w:wrap="around" w:vAnchor="text" w:hAnchor="text" w:y="1"/>
              <w:ind w:left="284" w:hanging="284"/>
            </w:pPr>
            <w:r>
              <w:t xml:space="preserve">в)Покрытие из черных смесей, приготавливаемых способом смешения на дороге 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556D73" w:rsidRDefault="0078080C">
            <w:pPr>
              <w:framePr w:hSpace="142" w:wrap="around" w:vAnchor="text" w:hAnchor="text" w:y="1"/>
            </w:pPr>
            <w:r>
              <w:t xml:space="preserve">Допускает движение автомобилей с интенсивностью 8000 авт/сутки и более в любое время года. Технология работ допускает механизацию и выполнение работ силами и средствами дорожных частей. Беспыльны. Легко восстанавливаются и обеззараживаются. 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</w:tcBorders>
          </w:tcPr>
          <w:p w:rsidR="00556D73" w:rsidRDefault="0078080C">
            <w:pPr>
              <w:framePr w:hSpace="142" w:wrap="around" w:vAnchor="text" w:hAnchor="text" w:y="1"/>
            </w:pPr>
            <w:r>
              <w:t xml:space="preserve">При заблаговременной подготовке дорог, на военно-автомобильных дорогах при временном восстановлении. </w:t>
            </w:r>
          </w:p>
        </w:tc>
      </w:tr>
      <w:tr w:rsidR="00556D73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556D73" w:rsidRDefault="0078080C">
            <w:pPr>
              <w:framePr w:hSpace="142" w:wrap="around" w:vAnchor="text" w:hAnchor="text" w:y="1"/>
              <w:ind w:left="284" w:hanging="284"/>
            </w:pPr>
            <w:r>
              <w:t>г)Покрытия с применением холодных асфальтобетонных смесей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556D73" w:rsidRDefault="0078080C">
            <w:pPr>
              <w:framePr w:hSpace="142" w:wrap="around" w:vAnchor="text" w:hAnchor="text" w:y="1"/>
            </w:pPr>
            <w:r>
              <w:t>Допускает движение автомобилей с интенсивностью 8000 авт/сутки. Требует создания сложного базового хозяйства по приготовлению асфальтобетонных смесей. Восстанавливаюся с трудом. Обеззараживается легко.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</w:tcBorders>
          </w:tcPr>
          <w:p w:rsidR="00556D73" w:rsidRDefault="0078080C">
            <w:pPr>
              <w:framePr w:hSpace="142" w:wrap="around" w:vAnchor="text" w:hAnchor="text" w:y="1"/>
            </w:pPr>
            <w:r>
              <w:t>При заблаговременной подготовке военно-автомобильных дорог. При наличии запаса холодных асфальтобетонных смесей на военно-автомобильных дорогах при временном и краткосрочном восстановлении.</w:t>
            </w:r>
          </w:p>
        </w:tc>
      </w:tr>
    </w:tbl>
    <w:p w:rsidR="00556D73" w:rsidRDefault="0078080C">
      <w:pPr>
        <w:framePr w:h="0" w:hSpace="141" w:wrap="around" w:vAnchor="text" w:hAnchor="page" w:x="12816" w:y="4057"/>
        <w:ind w:left="2835"/>
      </w:pPr>
      <w:r>
        <w:object w:dxaOrig="401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45pt" o:ole="">
            <v:imagedata r:id="rId6" o:title=""/>
          </v:shape>
          <o:OLEObject Type="Embed" ProgID="MSWordArt.2" ShapeID="_x0000_i1025" DrawAspect="Content" ObjectID="_1471447277" r:id="rId7">
            <o:FieldCodes>\s</o:FieldCodes>
          </o:OLEObject>
        </w:object>
      </w:r>
    </w:p>
    <w:p w:rsidR="00556D73" w:rsidRDefault="0078080C">
      <w:pPr>
        <w:ind w:left="2835"/>
      </w:pPr>
      <w:r>
        <w:t xml:space="preserve">Составил: </w:t>
      </w:r>
    </w:p>
    <w:p w:rsidR="00556D73" w:rsidRDefault="0078080C">
      <w:pPr>
        <w:ind w:left="2835"/>
      </w:pPr>
      <w:r>
        <w:t>преподаватель цикла ПДК и ДСЧиП</w:t>
      </w:r>
    </w:p>
    <w:p w:rsidR="00556D73" w:rsidRDefault="0078080C">
      <w:pPr>
        <w:ind w:left="2835"/>
      </w:pPr>
      <w:r>
        <w:t>майор</w:t>
      </w:r>
      <w:r>
        <w:tab/>
      </w:r>
      <w:r>
        <w:tab/>
        <w:t xml:space="preserve">     СТАРОСТИН Э.Н. </w:t>
      </w:r>
      <w:bookmarkStart w:id="0" w:name="_GoBack"/>
      <w:bookmarkEnd w:id="0"/>
    </w:p>
    <w:sectPr w:rsidR="00556D73">
      <w:type w:val="continuous"/>
      <w:pgSz w:w="16840" w:h="11907" w:orient="landscape" w:code="9"/>
      <w:pgMar w:top="1701" w:right="777" w:bottom="567" w:left="1134" w:header="720" w:footer="720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73" w:rsidRDefault="0078080C">
      <w:r>
        <w:separator/>
      </w:r>
    </w:p>
  </w:endnote>
  <w:endnote w:type="continuationSeparator" w:id="0">
    <w:p w:rsidR="00556D73" w:rsidRDefault="007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73" w:rsidRDefault="0078080C">
      <w:r>
        <w:separator/>
      </w:r>
    </w:p>
  </w:footnote>
  <w:footnote w:type="continuationSeparator" w:id="0">
    <w:p w:rsidR="00556D73" w:rsidRDefault="0078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onsecutiveHyphenLimit w:val="5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80C"/>
    <w:rsid w:val="00556D73"/>
    <w:rsid w:val="0078080C"/>
    <w:rsid w:val="0085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F74A7B-DABB-45CB-8F9E-79782E46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diakov.net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</dc:title>
  <dc:subject/>
  <dc:creator>Роман Бочин</dc:creator>
  <cp:keywords/>
  <cp:lastModifiedBy>Irina</cp:lastModifiedBy>
  <cp:revision>2</cp:revision>
  <cp:lastPrinted>1899-12-31T21:00:00Z</cp:lastPrinted>
  <dcterms:created xsi:type="dcterms:W3CDTF">2014-09-05T15:35:00Z</dcterms:created>
  <dcterms:modified xsi:type="dcterms:W3CDTF">2014-09-05T15:35:00Z</dcterms:modified>
</cp:coreProperties>
</file>