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37" w:rsidRDefault="00AA4637">
      <w:pPr>
        <w:pStyle w:val="a6"/>
        <w:spacing w:line="240" w:lineRule="auto"/>
        <w:ind w:right="43"/>
      </w:pPr>
      <w:r>
        <w:t>Министерство образования РФ</w:t>
      </w:r>
    </w:p>
    <w:p w:rsidR="00AA4637" w:rsidRDefault="00AA4637">
      <w:pPr>
        <w:pStyle w:val="a7"/>
        <w:spacing w:line="240" w:lineRule="auto"/>
        <w:ind w:right="43"/>
      </w:pPr>
      <w:r>
        <w:t>Самарский государственный университет</w:t>
      </w:r>
    </w:p>
    <w:p w:rsidR="00AA4637" w:rsidRDefault="00AA4637">
      <w:pPr>
        <w:pStyle w:val="a7"/>
        <w:spacing w:line="240" w:lineRule="auto"/>
        <w:ind w:right="43"/>
      </w:pPr>
      <w:r>
        <w:t>кафедра Истории Отечества</w:t>
      </w:r>
    </w:p>
    <w:p w:rsidR="00AA4637" w:rsidRDefault="00AA4637">
      <w:pPr>
        <w:pStyle w:val="a7"/>
        <w:spacing w:line="240" w:lineRule="auto"/>
        <w:ind w:right="43"/>
      </w:pPr>
    </w:p>
    <w:p w:rsidR="00AA4637" w:rsidRDefault="00AA4637">
      <w:pPr>
        <w:pStyle w:val="a7"/>
        <w:spacing w:line="240" w:lineRule="auto"/>
        <w:ind w:right="43"/>
      </w:pPr>
    </w:p>
    <w:p w:rsidR="00AA4637" w:rsidRDefault="00AA4637">
      <w:pPr>
        <w:pStyle w:val="a7"/>
        <w:spacing w:line="240" w:lineRule="auto"/>
        <w:ind w:right="43"/>
      </w:pPr>
    </w:p>
    <w:p w:rsidR="00AA4637" w:rsidRDefault="00AA4637">
      <w:pPr>
        <w:pStyle w:val="a7"/>
        <w:spacing w:line="240" w:lineRule="auto"/>
        <w:ind w:right="43"/>
      </w:pPr>
    </w:p>
    <w:p w:rsidR="00AA4637" w:rsidRDefault="00AA4637">
      <w:pPr>
        <w:pStyle w:val="a7"/>
        <w:spacing w:line="240" w:lineRule="auto"/>
        <w:ind w:right="43"/>
      </w:pPr>
    </w:p>
    <w:p w:rsidR="00AA4637" w:rsidRDefault="00AA4637">
      <w:pPr>
        <w:pStyle w:val="a7"/>
        <w:spacing w:line="240" w:lineRule="auto"/>
        <w:ind w:right="43"/>
        <w:rPr>
          <w:b/>
          <w:sz w:val="36"/>
        </w:rPr>
      </w:pPr>
      <w:r>
        <w:rPr>
          <w:b/>
          <w:sz w:val="36"/>
        </w:rPr>
        <w:t>“Военный коммунизм” вынужденная политика или программный идеал большевизма</w:t>
      </w:r>
    </w:p>
    <w:p w:rsidR="00AA4637" w:rsidRDefault="00AA4637">
      <w:pPr>
        <w:pStyle w:val="a7"/>
        <w:spacing w:line="240" w:lineRule="auto"/>
        <w:ind w:right="43"/>
      </w:pPr>
    </w:p>
    <w:p w:rsidR="00AA4637" w:rsidRDefault="00AA4637">
      <w:pPr>
        <w:pStyle w:val="a7"/>
        <w:spacing w:line="240" w:lineRule="auto"/>
        <w:ind w:right="43"/>
      </w:pPr>
    </w:p>
    <w:p w:rsidR="00AA4637" w:rsidRDefault="00AA4637">
      <w:pPr>
        <w:pStyle w:val="a7"/>
        <w:spacing w:line="240" w:lineRule="auto"/>
        <w:ind w:right="43"/>
      </w:pPr>
    </w:p>
    <w:p w:rsidR="00AA4637" w:rsidRDefault="00AA4637">
      <w:pPr>
        <w:pStyle w:val="a7"/>
        <w:spacing w:line="240" w:lineRule="auto"/>
        <w:ind w:right="43"/>
      </w:pPr>
    </w:p>
    <w:p w:rsidR="00AA4637" w:rsidRDefault="00AA4637">
      <w:pPr>
        <w:pStyle w:val="a7"/>
        <w:spacing w:line="240" w:lineRule="auto"/>
        <w:ind w:right="43" w:firstLine="6237"/>
        <w:jc w:val="left"/>
        <w:rPr>
          <w:sz w:val="24"/>
        </w:rPr>
      </w:pPr>
      <w:r>
        <w:rPr>
          <w:b/>
          <w:sz w:val="24"/>
        </w:rPr>
        <w:t>Реферат студента</w:t>
      </w:r>
      <w:r>
        <w:rPr>
          <w:sz w:val="24"/>
          <w:lang w:val="en-US"/>
        </w:rPr>
        <w:t>:</w:t>
      </w:r>
      <w:r>
        <w:rPr>
          <w:sz w:val="24"/>
        </w:rPr>
        <w:t xml:space="preserve"> </w:t>
      </w:r>
    </w:p>
    <w:p w:rsidR="00AA4637" w:rsidRDefault="00AA4637">
      <w:pPr>
        <w:pStyle w:val="a7"/>
        <w:spacing w:line="240" w:lineRule="auto"/>
        <w:ind w:right="43" w:firstLine="6663"/>
        <w:jc w:val="left"/>
        <w:rPr>
          <w:sz w:val="24"/>
        </w:rPr>
      </w:pPr>
      <w:r>
        <w:rPr>
          <w:sz w:val="24"/>
        </w:rPr>
        <w:t>группа 1212</w:t>
      </w:r>
    </w:p>
    <w:p w:rsidR="00AA4637" w:rsidRDefault="00AA4637">
      <w:pPr>
        <w:pStyle w:val="a7"/>
        <w:spacing w:line="240" w:lineRule="auto"/>
        <w:ind w:right="43" w:firstLine="6663"/>
        <w:jc w:val="left"/>
        <w:rPr>
          <w:sz w:val="24"/>
        </w:rPr>
      </w:pPr>
      <w:r>
        <w:rPr>
          <w:sz w:val="24"/>
        </w:rPr>
        <w:t>Труфанов А.Н.</w:t>
      </w:r>
    </w:p>
    <w:p w:rsidR="00AA4637" w:rsidRDefault="00AA4637">
      <w:pPr>
        <w:pStyle w:val="a7"/>
        <w:spacing w:line="240" w:lineRule="auto"/>
        <w:ind w:right="43" w:firstLine="6237"/>
        <w:jc w:val="left"/>
        <w:rPr>
          <w:sz w:val="24"/>
        </w:rPr>
      </w:pPr>
      <w:r>
        <w:rPr>
          <w:b/>
          <w:sz w:val="24"/>
        </w:rPr>
        <w:t>Научный руководитель</w:t>
      </w:r>
      <w:r>
        <w:rPr>
          <w:sz w:val="24"/>
        </w:rPr>
        <w:t>:</w:t>
      </w:r>
    </w:p>
    <w:p w:rsidR="00AA4637" w:rsidRDefault="00AA4637">
      <w:pPr>
        <w:pStyle w:val="a7"/>
        <w:spacing w:line="240" w:lineRule="auto"/>
        <w:ind w:right="43" w:firstLine="6663"/>
        <w:jc w:val="left"/>
        <w:rPr>
          <w:sz w:val="24"/>
        </w:rPr>
      </w:pPr>
      <w:r>
        <w:rPr>
          <w:sz w:val="24"/>
        </w:rPr>
        <w:t>канд. ист. наук, доцент</w:t>
      </w:r>
    </w:p>
    <w:p w:rsidR="00AA4637" w:rsidRDefault="00AA4637">
      <w:pPr>
        <w:pStyle w:val="a7"/>
        <w:spacing w:line="240" w:lineRule="auto"/>
        <w:ind w:right="43" w:firstLine="6663"/>
        <w:jc w:val="left"/>
        <w:rPr>
          <w:sz w:val="24"/>
        </w:rPr>
      </w:pPr>
      <w:r>
        <w:rPr>
          <w:sz w:val="24"/>
        </w:rPr>
        <w:t>Калягин А.В.</w:t>
      </w:r>
    </w:p>
    <w:p w:rsidR="00AA4637" w:rsidRDefault="00AA4637">
      <w:pPr>
        <w:pStyle w:val="a7"/>
        <w:spacing w:line="240" w:lineRule="auto"/>
        <w:ind w:right="43" w:firstLine="4820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 w:firstLine="4820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 w:firstLine="4820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jc w:val="left"/>
        <w:rPr>
          <w:sz w:val="24"/>
        </w:rPr>
      </w:pPr>
    </w:p>
    <w:p w:rsidR="00AA4637" w:rsidRDefault="00AA4637">
      <w:pPr>
        <w:pStyle w:val="a7"/>
        <w:spacing w:line="240" w:lineRule="auto"/>
        <w:ind w:right="43"/>
        <w:rPr>
          <w:sz w:val="28"/>
        </w:rPr>
      </w:pPr>
      <w:r>
        <w:rPr>
          <w:sz w:val="28"/>
        </w:rPr>
        <w:t>Самара 2003</w:t>
      </w:r>
    </w:p>
    <w:p w:rsidR="00AA4637" w:rsidRDefault="00AA4637">
      <w:pPr>
        <w:pStyle w:val="a7"/>
        <w:spacing w:line="240" w:lineRule="auto"/>
        <w:ind w:right="43"/>
        <w:rPr>
          <w:b/>
          <w:sz w:val="36"/>
        </w:rPr>
      </w:pPr>
      <w:r>
        <w:rPr>
          <w:b/>
          <w:sz w:val="36"/>
        </w:rPr>
        <w:t>План</w:t>
      </w:r>
    </w:p>
    <w:p w:rsidR="00AA4637" w:rsidRDefault="00AA4637">
      <w:pPr>
        <w:pStyle w:val="a7"/>
        <w:spacing w:line="240" w:lineRule="auto"/>
        <w:ind w:right="43"/>
        <w:rPr>
          <w:sz w:val="36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</w:pPr>
      <w:r>
        <w:t>Введение</w:t>
      </w:r>
    </w:p>
    <w:p w:rsidR="00AA4637" w:rsidRDefault="00AA4637">
      <w:pPr>
        <w:pStyle w:val="a7"/>
        <w:spacing w:line="240" w:lineRule="auto"/>
        <w:ind w:right="43" w:firstLine="567"/>
        <w:jc w:val="left"/>
      </w:pPr>
      <w:r>
        <w:t>§1. Большевистская  партия после октября 1917г.</w:t>
      </w:r>
    </w:p>
    <w:p w:rsidR="00AA4637" w:rsidRDefault="00AA4637">
      <w:pPr>
        <w:pStyle w:val="a7"/>
        <w:spacing w:line="240" w:lineRule="auto"/>
        <w:ind w:right="43" w:firstLine="567"/>
        <w:jc w:val="left"/>
      </w:pPr>
      <w:r>
        <w:t>§2. Реализация политики “военного коммунизма”</w:t>
      </w:r>
    </w:p>
    <w:p w:rsidR="00AA4637" w:rsidRDefault="00AA4637">
      <w:pPr>
        <w:pStyle w:val="a7"/>
        <w:spacing w:line="240" w:lineRule="auto"/>
        <w:ind w:right="43" w:firstLine="567"/>
        <w:jc w:val="left"/>
      </w:pPr>
      <w:r>
        <w:t>Заключение</w:t>
      </w:r>
    </w:p>
    <w:p w:rsidR="00AA4637" w:rsidRDefault="00AA4637">
      <w:pPr>
        <w:pStyle w:val="a7"/>
        <w:spacing w:line="240" w:lineRule="auto"/>
        <w:ind w:right="43" w:firstLine="567"/>
        <w:jc w:val="left"/>
      </w:pPr>
      <w:r>
        <w:t>Список использованной литературы</w:t>
      </w:r>
    </w:p>
    <w:p w:rsidR="00AA4637" w:rsidRDefault="00AA4637">
      <w:pPr>
        <w:pStyle w:val="a7"/>
        <w:spacing w:line="240" w:lineRule="auto"/>
        <w:ind w:right="43" w:firstLine="567"/>
        <w:jc w:val="left"/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rPr>
          <w:b/>
        </w:rPr>
      </w:pPr>
      <w:r>
        <w:rPr>
          <w:b/>
        </w:rPr>
        <w:t>Введение.</w:t>
      </w:r>
    </w:p>
    <w:p w:rsidR="00AA4637" w:rsidRDefault="00AA4637">
      <w:pPr>
        <w:pStyle w:val="a7"/>
        <w:spacing w:line="240" w:lineRule="auto"/>
        <w:ind w:right="43" w:firstLine="567"/>
        <w:rPr>
          <w:sz w:val="28"/>
        </w:rPr>
      </w:pPr>
    </w:p>
    <w:p w:rsidR="00AA4637" w:rsidRDefault="00AA4637">
      <w:pPr>
        <w:pStyle w:val="a7"/>
        <w:spacing w:line="240" w:lineRule="auto"/>
        <w:ind w:right="43" w:firstLine="567"/>
        <w:jc w:val="left"/>
        <w:rPr>
          <w:sz w:val="28"/>
        </w:rPr>
      </w:pPr>
    </w:p>
    <w:p w:rsidR="00AA4637" w:rsidRDefault="00AA4637">
      <w:pPr>
        <w:pStyle w:val="a8"/>
        <w:ind w:right="43" w:firstLine="284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Термин “военный коммунизм”  ввел в оборот выдающийся марксистский теоретик А.А. Богданов, причем это понятие он связывал  с армией, которую определял как авторитарно-регулируемую организацию массового паразитизма и истребления. В истории России под политикой “военного коммунизма” понимается комплекс  чрезвычайных мер реализованных с 1918 по 1920 годы – период оказавший огромнейшее влияние на дальнейшую историю </w:t>
      </w:r>
      <w:r>
        <w:rPr>
          <w:rFonts w:ascii="Times New Roman" w:hAnsi="Times New Roman"/>
          <w:sz w:val="28"/>
          <w:lang w:val="en-US"/>
        </w:rPr>
        <w:t xml:space="preserve">России. </w:t>
      </w:r>
    </w:p>
    <w:p w:rsidR="00AA4637" w:rsidRDefault="00AA4637">
      <w:pPr>
        <w:pStyle w:val="a8"/>
        <w:ind w:right="43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“Военный коммунизм” включал в себя следующие меры: продразверстка, введенная в январе 1919 г., представлявшая собой развитие принципа продовольственной диктатуры и распространившаяся не только на зерно, но и почти на все виды сельскохозяйственной продукции; ускоренная национализация крупной, средней, мелкой промышленности и транспорта; ликвидация товарно-денежных отношений  и переход к прямому товарообмену, регулируемому государством; создание уравнительной системы распределения; введение всеобщей трудовой повинности и трудовых мобилизаций как основной формы привлечения к труду.</w:t>
      </w:r>
    </w:p>
    <w:p w:rsidR="00AA4637" w:rsidRDefault="00AA4637">
      <w:pPr>
        <w:pStyle w:val="a8"/>
        <w:ind w:right="43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ХХХХ в мирных условиях  пришел в вопиющее противоречие с интересами крестьянства, которое от экономических форм протеста (сокращение посевных площадей) переходило к вооруженным формам борьбы. Вооруженное сопротивление крестьян тамбовской губернии, начатое летом 1920 г. (“антоновщина”), стало катализатором массового крестьянского протеста. Крестьянские формирования действовали на Украине, Урале, в Сибири, Поволжье.</w:t>
      </w:r>
    </w:p>
    <w:p w:rsidR="00AA4637" w:rsidRDefault="00AA4637">
      <w:pPr>
        <w:pStyle w:val="a8"/>
        <w:ind w:right="43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сложное положение сложилось в городе. Хозяйственная разруха, остановка предприятий, подрывали основу установившийся власти. На закрытие заводов, сокращение хлебной нормы, угрозу голода рабочие отвечали демонстрациями, а затем и забастовками. Антибольшевистские выступления в городах, вооруженная борьба крестьянства повлияли на настроение армии. 1 марта 1921 г. начался мятеж военных моряков в Кронштадте. Разразился глубокий общественно-политический кризис.</w:t>
      </w:r>
    </w:p>
    <w:p w:rsidR="00AA4637" w:rsidRDefault="00AA4637">
      <w:pPr>
        <w:pStyle w:val="a8"/>
        <w:ind w:right="43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Итогом "военного коммунизма" стал неслыханный спад производства: в начале 1921 года объем промышленного производства составил только 12% довоенного, а выпуск железа и чугуна -2.5%. Объем продуктов, шедших на продажу, сократился на 92%, государственная казна на 80% пополнялась за счет продразверстки. С 1919 года целые районы переходили под контроль восставших крестьян. Весной и летом в Поволжье разразился жуткий голод: после конфискации не осталось зерна. Эмигрировало около 2 млн. Россиян, большинство из них - горожане.</w:t>
      </w:r>
    </w:p>
    <w:p w:rsidR="00AA4637" w:rsidRDefault="00AA4637">
      <w:pPr>
        <w:ind w:right="43"/>
        <w:rPr>
          <w:sz w:val="28"/>
        </w:rPr>
      </w:pPr>
      <w:r>
        <w:rPr>
          <w:sz w:val="28"/>
        </w:rPr>
        <w:t xml:space="preserve">     В отечественной историографии  проводимая сразу после революции  политика оценивается как вынужденная. К примеру, вот что пишет о продразверстке Л.Н.Троцкий  в 1922г. : “Советская власть застала не вольную торговлю хлебом, а монополию, опиравшуюся на старый торговый аппарат. Гражданская война разрушила этот аппарат. Государству ничего не оставалось, как создать наспех государственный аппарат для изъятия хлеба у крестьян и сосредоточения его в своих руках.”</w:t>
      </w:r>
      <w:r>
        <w:rPr>
          <w:rStyle w:val="aa"/>
          <w:sz w:val="28"/>
          <w:lang w:val="en-US"/>
        </w:rPr>
        <w:footnoteReference w:id="1"/>
      </w:r>
    </w:p>
    <w:p w:rsidR="00AA4637" w:rsidRDefault="00AA4637">
      <w:pPr>
        <w:ind w:right="43"/>
        <w:rPr>
          <w:sz w:val="28"/>
        </w:rPr>
      </w:pPr>
      <w:r>
        <w:rPr>
          <w:sz w:val="28"/>
        </w:rPr>
        <w:t xml:space="preserve">     “Военный коммунизм” характеризуется как мера осажденной крепости, а не социалистического хозяйства. Чудовищный спад в промышленности объяснялся диспропорцией в ее отраслях, внесенной империалистической, а затем и гражданской войнами. Чтобы извлечь самые необходимые продукты для воюющей армии и для рабочего класса был создан временный централизованный аппарат, который признавался громоздким и неповоротливым. “Политика изъятия излишков у крестьян вела неизбежно к сокращению и понижению сельскохозяйственного производства. Политика уравнительной заработной платы вела неизбежно к понижению производительности труда. Политика централизованного бюрократического руководства промышленностью исключала возможность действительно централизованного и полного использования технического оборудования и наличной рабочей силы.”</w:t>
      </w:r>
      <w:r>
        <w:rPr>
          <w:rStyle w:val="aa"/>
          <w:sz w:val="28"/>
          <w:lang w:val="en-US"/>
        </w:rPr>
        <w:footnoteReference w:id="2"/>
      </w:r>
    </w:p>
    <w:p w:rsidR="00AA4637" w:rsidRDefault="00AA4637">
      <w:pPr>
        <w:ind w:right="43"/>
        <w:rPr>
          <w:sz w:val="28"/>
        </w:rPr>
      </w:pPr>
      <w:r>
        <w:rPr>
          <w:sz w:val="28"/>
        </w:rPr>
        <w:t xml:space="preserve">     Так же усугубляло положение России отсутствие какой либо помощи с запада, где вопреки ожиданиям так и не разгорелся пожар мировой революции. Вместо технической и организационной помощи, от туда приходила одна военная интервенция за другой. Зачастую, при рассмотрении этого вопроса, ссылались на письмо Маркса Н.Даниэльсону (1883 г.): “если европейский пролетариат овладеет властью до того, как русская община будет окончательно ликвидирована историей, то в России и община сможет стать исходным пунктом коммунистического развития.” Эффективность военизированной формы организации труда доказывалась быстротой завершения  и победным исходом гражданской войны. </w:t>
      </w:r>
    </w:p>
    <w:p w:rsidR="00AA4637" w:rsidRDefault="00AA4637">
      <w:pPr>
        <w:pStyle w:val="20"/>
        <w:ind w:right="43"/>
      </w:pPr>
      <w:r>
        <w:t xml:space="preserve">     Безусловно, подобные высказывания нельзя назвать необосновынными – во многих странах в периоды гражданских войн, локальных и глобальных конфликтов проводилась во многом схожая политика, причем, вне зависимости от существовавшего в них строя (во время Великой Французской революции, в Германии на протяжении Первой мировой войны). Подобные чрезвычайные меры помогали мобилизировать производственые силы и переориентировать промышленность на военные нужды. С другой стороны, ввиду сложившигося в СССР строя, объективность советских ученых сомнительна.</w:t>
      </w:r>
    </w:p>
    <w:p w:rsidR="00AA4637" w:rsidRDefault="00AA4637">
      <w:pPr>
        <w:ind w:right="43"/>
        <w:rPr>
          <w:sz w:val="28"/>
        </w:rPr>
      </w:pPr>
      <w:r>
        <w:rPr>
          <w:sz w:val="28"/>
        </w:rPr>
        <w:t xml:space="preserve">     В западной историографии сложилось абсолютно противоположное мнение: “Военный коммунизм” – попытка большевиков воплотить свои программные идеалы. Влияние же военной ситуации на проводимую ими политику считалось малозначительным. В качестве примера можно привести высказывание Р.Пайпса: “Конечно, в какой-то части политика военного коммунизма вынужденно решала неотложные проблемы. Однако в целом она была отнюдь не “временной мерой”, но самонадеянной и, как оказалось, преждевременной попыткой ввести в стране полноценный коммунистический строй”</w:t>
      </w:r>
      <w:r>
        <w:rPr>
          <w:rStyle w:val="aa"/>
          <w:sz w:val="28"/>
          <w:lang w:val="en-US"/>
        </w:rPr>
        <w:footnoteReference w:id="3"/>
      </w:r>
    </w:p>
    <w:p w:rsidR="00AA4637" w:rsidRDefault="00AA4637">
      <w:pPr>
        <w:ind w:right="43"/>
        <w:rPr>
          <w:sz w:val="28"/>
        </w:rPr>
      </w:pPr>
      <w:r>
        <w:rPr>
          <w:sz w:val="28"/>
        </w:rPr>
        <w:t xml:space="preserve">     Мнение зарубежных ученых не стоит безоглядно принимать как истинное. Долгое время советское общество было практически полностью закрытым и, в отсутствии доступа к документам, в западном обществе складывались многие, зачастую не верные, стереотипы. Объективность зарубежных авторов также можно подвергнуть сомнению – на многие работы наложила отпечаток ситуация холодной войны. Наконец, ни в коем случае нельзя сбрасывать со счетов военную ситуацию в стране. Любая сила, пришедшая к власти, может осуществлять политику, относительно независимую от положения дел в государстве, только в случае, если она имеет запас финансовых и производственных ресурсов и полностью контролирует ситуацию в стране. Большевики после революции получили ограниченный запас денег, находящуюся в глубоком кризисе промышленность, интервенцию и гражданскую войну. Ни о какой свободе действий не могло быть и речи.</w:t>
      </w:r>
    </w:p>
    <w:p w:rsidR="00AA4637" w:rsidRDefault="00AA4637">
      <w:pPr>
        <w:pStyle w:val="BodyBEG"/>
        <w:spacing w:line="240" w:lineRule="auto"/>
        <w:ind w:right="43" w:firstLine="0"/>
        <w:jc w:val="left"/>
        <w:rPr>
          <w:noProof w:val="0"/>
          <w:sz w:val="28"/>
        </w:rPr>
      </w:pPr>
      <w:r>
        <w:rPr>
          <w:sz w:val="28"/>
        </w:rPr>
        <w:t xml:space="preserve">     Новый взгляд на политику 1918-1920 годов сложился в отечественной литературе за последнее десятилетие. Впервые он был выражен Л.А.Коганом  в его статье </w:t>
      </w:r>
      <w:r>
        <w:rPr>
          <w:noProof w:val="0"/>
          <w:sz w:val="28"/>
        </w:rPr>
        <w:t>“</w:t>
      </w:r>
      <w:r>
        <w:rPr>
          <w:sz w:val="28"/>
        </w:rPr>
        <w:t>Военный коммунизм</w:t>
      </w:r>
      <w:r>
        <w:rPr>
          <w:noProof w:val="0"/>
          <w:sz w:val="28"/>
        </w:rPr>
        <w:t>:</w:t>
      </w:r>
      <w:r>
        <w:rPr>
          <w:sz w:val="28"/>
        </w:rPr>
        <w:t xml:space="preserve"> утопия и реальность</w:t>
      </w:r>
      <w:r>
        <w:rPr>
          <w:noProof w:val="0"/>
          <w:sz w:val="28"/>
        </w:rPr>
        <w:t xml:space="preserve">” в 1998 г. В ней было </w:t>
      </w:r>
      <w:r>
        <w:rPr>
          <w:sz w:val="28"/>
        </w:rPr>
        <w:t xml:space="preserve">высказано мнение о влиянии как ситуации в стране, так и установок партии на политику этого периода. Сегодня этот подход к рассмотрению </w:t>
      </w:r>
      <w:r>
        <w:rPr>
          <w:noProof w:val="0"/>
          <w:sz w:val="28"/>
        </w:rPr>
        <w:t>“</w:t>
      </w:r>
      <w:r>
        <w:rPr>
          <w:sz w:val="28"/>
        </w:rPr>
        <w:t>военного коммунизма</w:t>
      </w:r>
      <w:r>
        <w:rPr>
          <w:noProof w:val="0"/>
          <w:sz w:val="28"/>
        </w:rPr>
        <w:t xml:space="preserve">” </w:t>
      </w:r>
      <w:r>
        <w:rPr>
          <w:sz w:val="28"/>
        </w:rPr>
        <w:t>завоевывает все большую популярность и, несомненно, более объективен. К примеру, вот что пишет</w:t>
      </w:r>
      <w:r>
        <w:rPr>
          <w:noProof w:val="0"/>
          <w:sz w:val="28"/>
        </w:rPr>
        <w:t xml:space="preserve"> А.К.Соколов, уже в 1999 г.: “И все-таки военно-мобилизационная и реквизиционная система периода гражданской войны выросла на сплетении множества факторов. Когда отсутствует четкая программа действий, как было у большевиков («сначала возьмем власть, а потом посмотрим»), то конкретные шаги в той или иной области во многом диктуются складывающейся обстановкой, а из этого затем извлекаются теоретические и идеологические постулаты, привязанные к марксистской доктрине, но часто прямо противоположные тому, что задумывалось в теории.”</w:t>
      </w:r>
      <w:r>
        <w:rPr>
          <w:rStyle w:val="aa"/>
          <w:noProof w:val="0"/>
          <w:sz w:val="28"/>
          <w:lang w:val="en-US"/>
        </w:rPr>
        <w:footnoteReference w:id="4"/>
      </w:r>
      <w:r>
        <w:rPr>
          <w:noProof w:val="0"/>
          <w:sz w:val="28"/>
        </w:rPr>
        <w:t>, хотя автор и более склонен к “советской” оценке событий.</w:t>
      </w:r>
    </w:p>
    <w:p w:rsidR="00AA4637" w:rsidRDefault="00AA4637">
      <w:pPr>
        <w:pStyle w:val="BodyBEG"/>
        <w:spacing w:line="240" w:lineRule="auto"/>
        <w:ind w:right="43" w:firstLine="0"/>
        <w:jc w:val="left"/>
        <w:rPr>
          <w:noProof w:val="0"/>
          <w:sz w:val="28"/>
        </w:rPr>
      </w:pPr>
      <w:r>
        <w:rPr>
          <w:noProof w:val="0"/>
          <w:sz w:val="28"/>
        </w:rPr>
        <w:t xml:space="preserve">     Вопрос о причинах и целях проведения политики “военного коммунизма” является “краеугольным камнем” в понимании дальнейшей политики партии в СССР на протяжении многих десятилетий. Именно поэтому он вызывает многочисленные споры до сих пор. Очередная попытка проанализировать ситуацию в революционной России, понять истинные цели проведения столь жесткой и противоречивой политики, была предпринята и в этой работе.</w:t>
      </w:r>
    </w:p>
    <w:p w:rsidR="00AA4637" w:rsidRDefault="00AA4637">
      <w:pPr>
        <w:pStyle w:val="BodyBEG"/>
        <w:spacing w:line="240" w:lineRule="auto"/>
        <w:ind w:right="43" w:firstLine="0"/>
        <w:jc w:val="left"/>
        <w:rPr>
          <w:noProof w:val="0"/>
          <w:sz w:val="28"/>
        </w:rPr>
      </w:pPr>
      <w:r>
        <w:rPr>
          <w:noProof w:val="0"/>
          <w:sz w:val="28"/>
        </w:rPr>
        <w:t xml:space="preserve">      Для достижения поставленной перед нами цели необходимо рассмотреть как процессы, происходившие в обществе, так и ситуацию, сложившуюся в самой большевистской партии.</w:t>
      </w: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ind w:right="43"/>
        <w:rPr>
          <w:sz w:val="28"/>
          <w:lang w:val="en-US"/>
        </w:rPr>
      </w:pPr>
    </w:p>
    <w:p w:rsidR="00AA4637" w:rsidRDefault="00AA4637">
      <w:pPr>
        <w:pStyle w:val="a7"/>
        <w:spacing w:line="240" w:lineRule="auto"/>
        <w:ind w:right="43" w:firstLine="567"/>
        <w:rPr>
          <w:b/>
        </w:rPr>
      </w:pPr>
      <w:r>
        <w:rPr>
          <w:b/>
        </w:rPr>
        <w:t>Большевистская  партия после октября 1917г.</w:t>
      </w:r>
    </w:p>
    <w:p w:rsidR="00AA4637" w:rsidRDefault="00AA4637">
      <w:pPr>
        <w:ind w:right="43" w:firstLine="360"/>
        <w:jc w:val="both"/>
        <w:rPr>
          <w:sz w:val="28"/>
        </w:rPr>
      </w:pPr>
    </w:p>
    <w:p w:rsidR="00AA4637" w:rsidRDefault="00AA4637">
      <w:pPr>
        <w:pStyle w:val="ac"/>
        <w:ind w:right="43"/>
        <w:jc w:val="both"/>
      </w:pPr>
      <w:r>
        <w:t>В историографии довольно широко освещается дискуссия В.И. Ленина с т.н. группой “левых коммунистов”. Ранее, причиной этого спора было принято считать проблему заключения Брестского мира, но, после последних исследований, стало очевидно, что это – скорее следствие более глубокого политического конфликта.</w:t>
      </w:r>
    </w:p>
    <w:p w:rsidR="00AA4637" w:rsidRDefault="00AA4637">
      <w:pPr>
        <w:pStyle w:val="ac"/>
        <w:ind w:right="43"/>
        <w:jc w:val="both"/>
      </w:pPr>
      <w:r>
        <w:t>«Левые коммунисты» - левооппортунистическая группа, выступившая внутри РКП (б) с позиций мелкобуржуазной революционности по вопросам внешней и внутренней политики Советского государства и Коммунистической партии в январе 1918. В группе “левых коммунистов” состояли такие знаменитые деятели большевистской партии, как Н. Бухарин, А.С. Бубнов, А. Ломов, Н. Осинский и К. Радек.</w:t>
      </w:r>
    </w:p>
    <w:p w:rsidR="00AA4637" w:rsidRDefault="00AA4637">
      <w:pPr>
        <w:ind w:right="43" w:firstLine="360"/>
        <w:jc w:val="both"/>
        <w:rPr>
          <w:sz w:val="28"/>
        </w:rPr>
      </w:pPr>
      <w:r>
        <w:rPr>
          <w:sz w:val="28"/>
        </w:rPr>
        <w:t>Налицо раскол, произошедший в рядах партии. Так в чем же была причина конфликта между “левыми большевиками” и сторонниками Ленина? Чтобы ответить на этот вопрос необходимо рассмотреть основные тезисы и пункты программ этих политических групп.</w:t>
      </w:r>
    </w:p>
    <w:p w:rsidR="00AA4637" w:rsidRDefault="00AA4637">
      <w:pPr>
        <w:ind w:right="43" w:firstLine="360"/>
        <w:jc w:val="both"/>
        <w:rPr>
          <w:sz w:val="28"/>
        </w:rPr>
      </w:pPr>
      <w:r>
        <w:rPr>
          <w:sz w:val="28"/>
        </w:rPr>
        <w:t>Столкнувшись с громадным спадом в промышленности, нехваткой товаров первой необходимости и угрозой голода в стране, Ленин меняет собственные представления о ходе построения коммунизма. Он прекрасно понимал, что без поддержки из вне, на которую Ленин уже перестал рассчитывать, в России, разрушенной войнами и обладающей крайне нестабильной социальной обстановкой, для построения социализма невозможно обойтись без одного, а может и более, промежуточных периодов. Их роль Ленин видел в приспособлении старой экономики к экономике социалистической. Также он отдавал себе отчет в том, что переходный период может затянуться на несколько поколений.</w:t>
      </w:r>
    </w:p>
    <w:p w:rsidR="00AA4637" w:rsidRDefault="00AA4637">
      <w:pPr>
        <w:ind w:right="43" w:firstLine="360"/>
        <w:jc w:val="both"/>
        <w:rPr>
          <w:sz w:val="28"/>
        </w:rPr>
      </w:pPr>
      <w:r>
        <w:rPr>
          <w:sz w:val="28"/>
        </w:rPr>
        <w:t>В качестве промежуточного этапа на пути к социализму, Ленин объявляет госкапитализм, ранее бывший одной из предреволюционных форм. В связи с этим было решено приостановить “атаку на капитал” – большинство национализированных предприятий осталось без должного руководства и необходимых для их работы специалистов, что привело к остановке множества заводов, спаду производства, порче и разбазариванию оборудования. Для борьбы с последствиями подобной “красногвардейской атаки” были привлечены   к сотрудничеству буржуазные специалисты и предприниматели, работавшие по принципу материальной заинтересованности. Как своеобразный симбиоз рабочих и предпринимателей, создавались государственно-частные тресты. Их совместное руководство вырабатывало программу производства, а товар сдавался государству. Для поддержки подобных предприятий выделялись субсидии.</w:t>
      </w:r>
    </w:p>
    <w:p w:rsidR="00AA4637" w:rsidRDefault="00AA4637">
      <w:pPr>
        <w:ind w:right="43" w:firstLine="360"/>
        <w:jc w:val="both"/>
        <w:rPr>
          <w:sz w:val="28"/>
        </w:rPr>
      </w:pPr>
      <w:r>
        <w:rPr>
          <w:sz w:val="28"/>
        </w:rPr>
        <w:t>В сельском хозяйстве было предложено сохранить часть крестьянских имений как индивидуальную собственность, а уже экспроприированные помещичьи, во избежание разбазаривания и дальнейшего обнищания, были объединены в крупные государственные  и кооперативные хозяйства. Для получения хлеба от “частных” имений планировалось наладить товарообмен между городом и деревней, а следовательно товарно-денежные отношения и торговля должны были быть сохранены.</w:t>
      </w:r>
    </w:p>
    <w:p w:rsidR="00AA4637" w:rsidRDefault="00AA4637">
      <w:pPr>
        <w:ind w:right="43" w:firstLine="360"/>
        <w:jc w:val="both"/>
        <w:rPr>
          <w:sz w:val="28"/>
        </w:rPr>
      </w:pPr>
      <w:r>
        <w:rPr>
          <w:sz w:val="28"/>
        </w:rPr>
        <w:t>В октябре 1921 г. Ленин писал: "</w:t>
      </w:r>
      <w:r>
        <w:rPr>
          <w:i/>
          <w:sz w:val="28"/>
        </w:rPr>
        <w:t>...</w:t>
      </w:r>
      <w:r>
        <w:rPr>
          <w:sz w:val="28"/>
        </w:rPr>
        <w:t>Товарообмен предполагал ... некий непосредственный переход без торговли, шаг к социалистическому продуктообмену. Оказалось: жизнь сорвала товарообмен и поставила на его место куплю-продажу".</w:t>
      </w:r>
      <w:r>
        <w:rPr>
          <w:rStyle w:val="aa"/>
          <w:sz w:val="28"/>
        </w:rPr>
        <w:footnoteReference w:id="5"/>
      </w:r>
    </w:p>
    <w:p w:rsidR="00AA4637" w:rsidRDefault="00AA4637">
      <w:pPr>
        <w:ind w:right="43" w:firstLine="360"/>
        <w:jc w:val="both"/>
        <w:rPr>
          <w:sz w:val="28"/>
        </w:rPr>
      </w:pPr>
      <w:r>
        <w:rPr>
          <w:sz w:val="28"/>
        </w:rPr>
        <w:t>Ленин выступал за независимость отдельных отраслей экономики от тяжелой промышленности. По его мнению, в экономике переходного госкапитализма должны господствовать мелкотоварное производство, легкая промышленность. Наличие продуктов, необходимых рядовому жителю, было просто необходимо для нормального товарообмена между городом и деревней, построения здоровой экономики. Ленин звал в армию военспецов, призывал учиться у Запада научной организации труда</w:t>
      </w:r>
    </w:p>
    <w:p w:rsidR="00AA4637" w:rsidRDefault="00AA4637">
      <w:pPr>
        <w:ind w:right="43" w:firstLine="360"/>
        <w:jc w:val="both"/>
        <w:rPr>
          <w:sz w:val="28"/>
        </w:rPr>
      </w:pPr>
      <w:r>
        <w:rPr>
          <w:sz w:val="28"/>
        </w:rPr>
        <w:t>В отличие от Ленина “левые коммунисты” пропагандировали и активно настаивали на возможности построения коммунизма в сжатые сроки. Они верили в скорую вспышку революций в Европе, которая выведет эти страны на путь построения социализма, что сильно облегчит положение России.</w:t>
      </w:r>
    </w:p>
    <w:p w:rsidR="00AA4637" w:rsidRDefault="00AA4637">
      <w:pPr>
        <w:ind w:right="43" w:firstLine="360"/>
        <w:jc w:val="both"/>
        <w:rPr>
          <w:sz w:val="28"/>
        </w:rPr>
      </w:pPr>
      <w:r>
        <w:rPr>
          <w:sz w:val="28"/>
        </w:rPr>
        <w:t>“Левые коммунисты” считали, что социалистическая революция уже есть необходимое и достаточное условие для введения социализма. Необходимо отметить, что теория построения социализма и само его понимание “левыми” достаточно отличались от идеологии Ленина и классики Маркса. По их мнению, подготовка социализма начинается сразу после распада старого хозяйства и падения производственных сил, в то время как, по Марксу, “социализм будучи более высоким этапом развития общества, по сравнению с капитализмом, должен демонстрировать и более высокий уровень производительных сил.”</w:t>
      </w:r>
      <w:r>
        <w:rPr>
          <w:rStyle w:val="aa"/>
          <w:sz w:val="28"/>
        </w:rPr>
        <w:footnoteReference w:id="6"/>
      </w:r>
    </w:p>
    <w:p w:rsidR="00AA4637" w:rsidRDefault="00AA4637">
      <w:pPr>
        <w:ind w:right="43" w:firstLine="360"/>
        <w:jc w:val="both"/>
        <w:rPr>
          <w:sz w:val="28"/>
        </w:rPr>
      </w:pPr>
      <w:r>
        <w:rPr>
          <w:sz w:val="28"/>
        </w:rPr>
        <w:t>Само понятие социализма “левыми коммунистами” было искажено, вследствие отождествления общественной собственности с собственностью пролетарского государства, хотя в классическом марксистском представлении, это индивидуальная собственность, организованная в коллективных формах.</w:t>
      </w:r>
    </w:p>
    <w:p w:rsidR="00AA4637" w:rsidRDefault="00AA4637">
      <w:pPr>
        <w:ind w:right="43" w:firstLine="360"/>
        <w:jc w:val="both"/>
        <w:rPr>
          <w:sz w:val="28"/>
        </w:rPr>
      </w:pPr>
      <w:r>
        <w:rPr>
          <w:sz w:val="28"/>
        </w:rPr>
        <w:t>Одним из важнейших тезисов программы “левых коммунистов” была концепция “классовости по происхождению”, отрицавшая возможность  построения подлинного социализма нерабочими. Что автоматически, даже в теории, отделяло от политического правления страной многомиллионные массы крестьянства.</w:t>
      </w:r>
    </w:p>
    <w:p w:rsidR="00AA4637" w:rsidRDefault="00AA4637">
      <w:pPr>
        <w:ind w:right="43" w:firstLine="360"/>
        <w:jc w:val="both"/>
        <w:rPr>
          <w:sz w:val="28"/>
        </w:rPr>
      </w:pPr>
      <w:r>
        <w:rPr>
          <w:sz w:val="28"/>
        </w:rPr>
        <w:t>Также в их программе предусматривалось налаживание общей обработки земли, путем трудовых сельскохозяйственных коммун; и “переход от товарно-денежных, рыночных механизмов к планомерному государственному распределению продуктов, в том числе и в сфере личного потребления на уравнительных принципах”</w:t>
      </w:r>
      <w:r>
        <w:rPr>
          <w:rStyle w:val="aa"/>
          <w:sz w:val="28"/>
        </w:rPr>
        <w:footnoteReference w:id="7"/>
      </w:r>
      <w:r>
        <w:rPr>
          <w:sz w:val="28"/>
        </w:rPr>
        <w:t>.</w:t>
      </w:r>
    </w:p>
    <w:p w:rsidR="00AA4637" w:rsidRDefault="00AA4637">
      <w:pPr>
        <w:pStyle w:val="3"/>
        <w:ind w:right="43"/>
      </w:pPr>
      <w:r>
        <w:t>Наиболее явно разнятся программы Ленина и “левых коммунистов” в вопросе национализации предприятий. Вторые неверно оценивали роль банков и крупной промышленности в экономике России, полагая, что остальные отрасли неотрывно связаны с ними и полностью от них зависимы. Из этого следовал ошибочный вывод, что завладев ими, большевики автоматически повернут все прочие отрасли промышленности на путь социализма. Реализую данный постулат, “левые” требовали скорейшей и полной национализации промышленности.</w:t>
      </w:r>
    </w:p>
    <w:p w:rsidR="00AA4637" w:rsidRDefault="00AA4637">
      <w:pPr>
        <w:ind w:right="43" w:firstLine="360"/>
        <w:jc w:val="both"/>
        <w:rPr>
          <w:sz w:val="28"/>
        </w:rPr>
      </w:pPr>
      <w:r>
        <w:rPr>
          <w:sz w:val="28"/>
        </w:rPr>
        <w:t xml:space="preserve">Ленин разделял общественную собственность и государственную, указывая, что простая конфискация имущества может быть лишь отправной точкой для подлинного “обобществления”. </w:t>
      </w:r>
    </w:p>
    <w:p w:rsidR="00AA4637" w:rsidRDefault="00AA4637">
      <w:pPr>
        <w:ind w:right="43" w:firstLine="360"/>
        <w:jc w:val="both"/>
        <w:rPr>
          <w:sz w:val="28"/>
        </w:rPr>
      </w:pPr>
      <w:r>
        <w:rPr>
          <w:sz w:val="28"/>
        </w:rPr>
        <w:t>“Левые” же, напротив, отождествляли эти виды собственности, и потому, никаких дальнейших шагов предпринимать не собирались.</w:t>
      </w:r>
    </w:p>
    <w:p w:rsidR="00AA4637" w:rsidRDefault="00AA4637">
      <w:pPr>
        <w:ind w:right="43" w:firstLine="360"/>
        <w:jc w:val="both"/>
        <w:rPr>
          <w:sz w:val="28"/>
          <w:lang w:val="en-US"/>
        </w:rPr>
      </w:pPr>
      <w:r>
        <w:rPr>
          <w:sz w:val="28"/>
        </w:rPr>
        <w:t>Также конфликтным был вопрос о единоначалии и коллегиальности. По мнению Троцкого</w:t>
      </w:r>
      <w:r>
        <w:rPr>
          <w:sz w:val="28"/>
          <w:lang w:val="en-US"/>
        </w:rPr>
        <w:t>: “</w:t>
      </w:r>
      <w:r>
        <w:rPr>
          <w:sz w:val="28"/>
        </w:rPr>
        <w:t>Выборная коллегия, состоящая из самых лучших представителей рабочего класса, но не обладающих необходимыми техническими познаниями, не может заменить одного техника, который прошел специальную школу и который знает, как выполнять данное специальное дело.</w:t>
      </w:r>
      <w:r>
        <w:rPr>
          <w:sz w:val="28"/>
          <w:lang w:val="en-US"/>
        </w:rPr>
        <w:t>”</w:t>
      </w:r>
      <w:r>
        <w:rPr>
          <w:rStyle w:val="aa"/>
          <w:sz w:val="28"/>
          <w:lang w:val="en-US"/>
        </w:rPr>
        <w:footnoteReference w:id="8"/>
      </w:r>
      <w:r>
        <w:rPr>
          <w:sz w:val="28"/>
          <w:lang w:val="en-US"/>
        </w:rPr>
        <w:t xml:space="preserve"> Оппозиция указывала на то, что коллегии служат формой обучения и участия рабочих в управлении производством и составляют основу демократизма, что единоначалие создает оторванность рабочих масс от хозяйственных органов, порождает бюрократизм и т. д. Расхождение по этому вопросу, впоследствии осложненные вопросом о милитаризации труда, продолжались почти до введения новой экономической политики.</w:t>
      </w:r>
    </w:p>
    <w:p w:rsidR="00AA4637" w:rsidRDefault="00AA4637">
      <w:pPr>
        <w:ind w:right="43" w:firstLine="360"/>
        <w:jc w:val="both"/>
        <w:rPr>
          <w:sz w:val="28"/>
          <w:lang w:val="en-US"/>
        </w:rPr>
      </w:pPr>
      <w:r>
        <w:rPr>
          <w:sz w:val="28"/>
        </w:rPr>
        <w:t xml:space="preserve">Очевидно, что, как следствие из программных разногласий, вытекает и конфликт при заключении Брестского мира. Ленин осознал, что “пожар революции” в Европе может разгореться значительно позже планировавшегося срока, и хотел скорейшего заключения мира, чтобы остановить требующую огромных затрат, от и без того обескровленной революцией страны, войну и начать строительство социализма. “Левые коммунисты”, напротив, свято верили в европейскую революцию, позволившую бы им сократить сроки построения социализма. К тому же, они полагали, что начнется она в Германии, а следовательно, заключение мира и укрепление позиций империалистов ударило бы по силам германского пролетариата. Вот как описывается реакция </w:t>
      </w:r>
      <w:r>
        <w:rPr>
          <w:sz w:val="28"/>
          <w:lang w:val="en-US"/>
        </w:rPr>
        <w:t>“</w:t>
      </w:r>
      <w:r>
        <w:rPr>
          <w:sz w:val="28"/>
        </w:rPr>
        <w:t>левых</w:t>
      </w:r>
      <w:r>
        <w:rPr>
          <w:sz w:val="28"/>
          <w:lang w:val="en-US"/>
        </w:rPr>
        <w:t xml:space="preserve">” </w:t>
      </w:r>
      <w:r>
        <w:rPr>
          <w:sz w:val="28"/>
        </w:rPr>
        <w:t>после подписания Брестского мира</w:t>
      </w:r>
      <w:r>
        <w:rPr>
          <w:sz w:val="28"/>
          <w:lang w:val="en-US"/>
        </w:rPr>
        <w:t xml:space="preserve"> в советской историографии: “Между тем "левые коммунисты", продолжая борьбу против Ленина, скатывались все ниже и ниже в болото предательства. Московское областное бюро партии, временно захваченное "левыми коммунистами" (Бухарин, Осинский, Яковлева, Стуков, Манцев), приняло раскольническую резолюцию недоверия ЦК и заявило, что оно считает "едва ли устранимым раскол партии в ближайшее время". Они дошли в этой резолюции до принятия антисоветского решения: "В интересах международной революции, - писали "левые коммунисты" в этом решении, - мы считаем целесообразным идти на возможность утраты Советской власти, становящейся теперь чисто формальной"</w:t>
      </w:r>
      <w:r>
        <w:rPr>
          <w:rStyle w:val="aa"/>
          <w:sz w:val="28"/>
          <w:lang w:val="en-US"/>
        </w:rPr>
        <w:footnoteReference w:id="9"/>
      </w:r>
      <w:r>
        <w:rPr>
          <w:sz w:val="28"/>
          <w:lang w:val="en-US"/>
        </w:rPr>
        <w:t>.</w:t>
      </w:r>
    </w:p>
    <w:p w:rsidR="00AA4637" w:rsidRDefault="00AA4637">
      <w:pPr>
        <w:ind w:right="43" w:firstLine="360"/>
        <w:jc w:val="both"/>
        <w:rPr>
          <w:sz w:val="28"/>
        </w:rPr>
      </w:pPr>
      <w:r>
        <w:rPr>
          <w:sz w:val="28"/>
        </w:rPr>
        <w:t>Подобный раскол в рядах правящей коммунистической партии породил двойственную и, зачастую, противоречивую политику, ход реализации которой будет рассмотрен далее.</w:t>
      </w: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pStyle w:val="1"/>
        <w:ind w:right="43"/>
        <w:rPr>
          <w:sz w:val="32"/>
        </w:rPr>
      </w:pPr>
    </w:p>
    <w:p w:rsidR="00AA4637" w:rsidRDefault="00AA4637"/>
    <w:p w:rsidR="00AA4637" w:rsidRDefault="00AA4637"/>
    <w:p w:rsidR="00AA4637" w:rsidRDefault="00AA4637"/>
    <w:p w:rsidR="00AA4637" w:rsidRDefault="00AA4637">
      <w:pPr>
        <w:pStyle w:val="1"/>
        <w:ind w:right="43"/>
        <w:rPr>
          <w:sz w:val="32"/>
        </w:rPr>
      </w:pPr>
      <w:r>
        <w:rPr>
          <w:sz w:val="32"/>
        </w:rPr>
        <w:t>Реализация политики “военного коммунизма”</w:t>
      </w:r>
    </w:p>
    <w:p w:rsidR="00AA4637" w:rsidRDefault="00AA4637">
      <w:pPr>
        <w:ind w:right="43"/>
      </w:pPr>
    </w:p>
    <w:p w:rsidR="00AA4637" w:rsidRDefault="00AA4637">
      <w:pPr>
        <w:ind w:right="43"/>
      </w:pPr>
    </w:p>
    <w:p w:rsidR="00AA4637" w:rsidRDefault="00AA4637">
      <w:pPr>
        <w:ind w:right="43"/>
      </w:pPr>
    </w:p>
    <w:p w:rsidR="00AA4637" w:rsidRDefault="00AA4637">
      <w:pPr>
        <w:ind w:right="43"/>
      </w:pPr>
    </w:p>
    <w:p w:rsidR="00AA4637" w:rsidRDefault="00AA4637">
      <w:pPr>
        <w:ind w:right="43"/>
        <w:rPr>
          <w:sz w:val="28"/>
        </w:rPr>
      </w:pPr>
      <w:r>
        <w:rPr>
          <w:sz w:val="28"/>
        </w:rPr>
        <w:t xml:space="preserve">     Во многих работах, посвященных </w:t>
      </w:r>
      <w:r>
        <w:rPr>
          <w:sz w:val="28"/>
          <w:lang w:val="en-US"/>
        </w:rPr>
        <w:t>“</w:t>
      </w:r>
      <w:r>
        <w:rPr>
          <w:sz w:val="28"/>
        </w:rPr>
        <w:t>военному коммунизму</w:t>
      </w:r>
      <w:r>
        <w:rPr>
          <w:sz w:val="28"/>
          <w:lang w:val="en-US"/>
        </w:rPr>
        <w:t xml:space="preserve">”  можно встретить два </w:t>
      </w:r>
      <w:r>
        <w:rPr>
          <w:sz w:val="28"/>
        </w:rPr>
        <w:t>крайне противоположных мнения</w:t>
      </w:r>
      <w:r>
        <w:rPr>
          <w:sz w:val="28"/>
          <w:lang w:val="en-US"/>
        </w:rPr>
        <w:t xml:space="preserve">: </w:t>
      </w:r>
      <w:r>
        <w:rPr>
          <w:sz w:val="28"/>
        </w:rPr>
        <w:t>одни утверждают о типичности и однообразности этого периода с подобными в Европе, другие – о попытке ускоренного осуществления марксистской доктрины построения социализма. К примеру</w:t>
      </w:r>
      <w:r>
        <w:rPr>
          <w:sz w:val="28"/>
          <w:lang w:val="en-US"/>
        </w:rPr>
        <w:t>: “</w:t>
      </w:r>
      <w:r>
        <w:rPr>
          <w:sz w:val="28"/>
        </w:rPr>
        <w:t>Во всяком случае, военный коммунизм как особый уклад хозяйства не имеет ничего общего ни с коммунистическим учением, ни тем более с марксизмом. Сами слова "военный коммунизм" просто означают, что в период тяжелой разрухи общество (социум) обращается в общину (коммуну) - как воины</w:t>
      </w:r>
      <w:r>
        <w:rPr>
          <w:sz w:val="28"/>
          <w:lang w:val="en-US"/>
        </w:rPr>
        <w:t>”</w:t>
      </w:r>
      <w:r>
        <w:rPr>
          <w:rStyle w:val="aa"/>
          <w:sz w:val="28"/>
          <w:lang w:val="en-US"/>
        </w:rPr>
        <w:footnoteReference w:id="10"/>
      </w:r>
      <w:r>
        <w:rPr>
          <w:sz w:val="28"/>
          <w:lang w:val="en-US"/>
        </w:rPr>
        <w:t xml:space="preserve"> Да, действительно, в общем случае “военный коммунизм” </w:t>
      </w:r>
      <w:r>
        <w:rPr>
          <w:sz w:val="28"/>
        </w:rPr>
        <w:t>– лишь комплекс чрезвычайных мер, но в России ставились задачи как выхода из кризиса, так и построения социализма, а следовательно – вся политика</w:t>
      </w:r>
      <w:r>
        <w:t xml:space="preserve"> </w:t>
      </w:r>
      <w:r>
        <w:rPr>
          <w:sz w:val="28"/>
        </w:rPr>
        <w:t xml:space="preserve">была, напротив, буквально </w:t>
      </w:r>
      <w:r>
        <w:rPr>
          <w:sz w:val="28"/>
          <w:lang w:val="en-US"/>
        </w:rPr>
        <w:t>“</w:t>
      </w:r>
      <w:r>
        <w:rPr>
          <w:sz w:val="28"/>
        </w:rPr>
        <w:t>пропитана</w:t>
      </w:r>
      <w:r>
        <w:rPr>
          <w:sz w:val="28"/>
          <w:lang w:val="en-US"/>
        </w:rPr>
        <w:t xml:space="preserve">” </w:t>
      </w:r>
      <w:r>
        <w:rPr>
          <w:sz w:val="28"/>
        </w:rPr>
        <w:t xml:space="preserve">коммунистическим учением, и сама реализация достаточно сильно отличалась от </w:t>
      </w:r>
      <w:r>
        <w:rPr>
          <w:sz w:val="28"/>
          <w:lang w:val="en-US"/>
        </w:rPr>
        <w:t xml:space="preserve">“военного коммунизма” в </w:t>
      </w:r>
      <w:r>
        <w:rPr>
          <w:sz w:val="28"/>
        </w:rPr>
        <w:t>европе.  Поэтому, несомненно, не мог не оказать влияния на ход политики раскол в самой коммунистической партии.</w:t>
      </w:r>
    </w:p>
    <w:p w:rsidR="00AA4637" w:rsidRDefault="00AA4637">
      <w:pPr>
        <w:ind w:right="43"/>
        <w:rPr>
          <w:snapToGrid w:val="0"/>
          <w:sz w:val="28"/>
        </w:rPr>
      </w:pPr>
      <w:r>
        <w:rPr>
          <w:sz w:val="28"/>
        </w:rPr>
        <w:t xml:space="preserve">      Еще до революции в Российской экономике был существенный перевес тяжелой промышленности. Гражданская война и нужды выросшей с </w:t>
      </w:r>
      <w:r>
        <w:rPr>
          <w:snapToGrid w:val="0"/>
          <w:sz w:val="28"/>
        </w:rPr>
        <w:t xml:space="preserve">1,7 до 4,4 млн. Красной Армии способствовали ориентированию развития и восстановления именно на эту отрасль. К тому же, усиления крупной промышленности требовали </w:t>
      </w:r>
      <w:r>
        <w:rPr>
          <w:snapToGrid w:val="0"/>
          <w:sz w:val="28"/>
          <w:lang w:val="en-US"/>
        </w:rPr>
        <w:t>“</w:t>
      </w:r>
      <w:r>
        <w:rPr>
          <w:snapToGrid w:val="0"/>
          <w:sz w:val="28"/>
        </w:rPr>
        <w:t>левые коммунисты</w:t>
      </w:r>
      <w:r>
        <w:rPr>
          <w:snapToGrid w:val="0"/>
          <w:sz w:val="28"/>
          <w:lang w:val="en-US"/>
        </w:rPr>
        <w:t xml:space="preserve">”, считавшие ее </w:t>
      </w:r>
      <w:r>
        <w:rPr>
          <w:snapToGrid w:val="0"/>
          <w:sz w:val="28"/>
        </w:rPr>
        <w:t>основой экономики. На счет диспропорции в экономике высказывался Троцкий</w:t>
      </w:r>
      <w:r>
        <w:rPr>
          <w:snapToGrid w:val="0"/>
          <w:sz w:val="28"/>
          <w:lang w:val="en-US"/>
        </w:rPr>
        <w:t>: “</w:t>
      </w:r>
      <w:r>
        <w:rPr>
          <w:sz w:val="28"/>
        </w:rPr>
        <w:t>При социализме хозяйство будет управляться централистически, и, следовательно, необходимая пропорциональность отдельных отраслей будет достигаться путем строго соразмеренного плана, - конечно, с большой автономией частей, но опять-таки под общенациональным, а затем и мировым контролем</w:t>
      </w:r>
      <w:r>
        <w:rPr>
          <w:snapToGrid w:val="0"/>
          <w:sz w:val="28"/>
          <w:lang w:val="en-US"/>
        </w:rPr>
        <w:t>”</w:t>
      </w:r>
      <w:r>
        <w:rPr>
          <w:rStyle w:val="aa"/>
          <w:snapToGrid w:val="0"/>
          <w:sz w:val="28"/>
          <w:lang w:val="en-US"/>
        </w:rPr>
        <w:footnoteReference w:id="11"/>
      </w:r>
      <w:r>
        <w:rPr>
          <w:snapToGrid w:val="0"/>
          <w:sz w:val="28"/>
          <w:lang w:val="en-US"/>
        </w:rPr>
        <w:t>.</w:t>
      </w:r>
      <w:r>
        <w:rPr>
          <w:snapToGrid w:val="0"/>
          <w:sz w:val="28"/>
        </w:rPr>
        <w:t xml:space="preserve"> Между тем, система продразверстки требовала поставки взамен изъятого </w:t>
      </w:r>
      <w:r>
        <w:rPr>
          <w:snapToGrid w:val="0"/>
          <w:sz w:val="28"/>
          <w:lang w:val="en-US"/>
        </w:rPr>
        <w:t xml:space="preserve">у крестьянства зерна товаров первой необходимости. Недоразвитая и разрушенная </w:t>
      </w:r>
      <w:r>
        <w:rPr>
          <w:snapToGrid w:val="0"/>
          <w:sz w:val="28"/>
        </w:rPr>
        <w:t xml:space="preserve">войной легкая промышленность не могла обеспечить деревню товарами даже на минимальном уровне, что вызывало недовольство и подрыв доверия советской власти в деревне. Отсюда вытекает и борьба с, якобы сохранившим тенденцию к капитализму, </w:t>
      </w:r>
      <w:r>
        <w:rPr>
          <w:snapToGrid w:val="0"/>
          <w:sz w:val="28"/>
          <w:lang w:val="en-US"/>
        </w:rPr>
        <w:t>“</w:t>
      </w:r>
      <w:r>
        <w:rPr>
          <w:snapToGrid w:val="0"/>
          <w:sz w:val="28"/>
        </w:rPr>
        <w:t>кулачеством</w:t>
      </w:r>
      <w:r>
        <w:rPr>
          <w:snapToGrid w:val="0"/>
          <w:sz w:val="28"/>
          <w:lang w:val="en-US"/>
        </w:rPr>
        <w:t xml:space="preserve">”, </w:t>
      </w:r>
      <w:r>
        <w:rPr>
          <w:snapToGrid w:val="0"/>
          <w:sz w:val="28"/>
        </w:rPr>
        <w:t xml:space="preserve">просто не желавшем расставаться со своим урожаем. Ленин сознавал  необходимость перестройки экономики, но, в результате деятельности </w:t>
      </w:r>
      <w:r>
        <w:rPr>
          <w:snapToGrid w:val="0"/>
          <w:sz w:val="28"/>
          <w:lang w:val="en-US"/>
        </w:rPr>
        <w:t>“</w:t>
      </w:r>
      <w:r>
        <w:rPr>
          <w:snapToGrid w:val="0"/>
          <w:sz w:val="28"/>
        </w:rPr>
        <w:t>левых</w:t>
      </w:r>
      <w:r>
        <w:rPr>
          <w:snapToGrid w:val="0"/>
          <w:sz w:val="28"/>
          <w:lang w:val="en-US"/>
        </w:rPr>
        <w:t xml:space="preserve">” </w:t>
      </w:r>
      <w:r>
        <w:rPr>
          <w:snapToGrid w:val="0"/>
          <w:sz w:val="28"/>
        </w:rPr>
        <w:t>как в партии, так и на местах, приоритеты развития были сохранены, что мы и можем наблюдать на протяжении всей истории советского государства.</w:t>
      </w:r>
    </w:p>
    <w:p w:rsidR="00AA4637" w:rsidRDefault="00AA4637">
      <w:pPr>
        <w:ind w:right="43"/>
        <w:rPr>
          <w:snapToGrid w:val="0"/>
          <w:sz w:val="28"/>
        </w:rPr>
      </w:pPr>
      <w:r>
        <w:rPr>
          <w:snapToGrid w:val="0"/>
          <w:sz w:val="28"/>
        </w:rPr>
        <w:t xml:space="preserve">      Совокупность программ одной группы, и многочисленных резолюций оппозиции, давали возможность трактовать волю партии в зависимости от собственных взглядов. Так, проводимая политика зачастую была прямо противоположна декретам Ленинской группы.</w:t>
      </w:r>
    </w:p>
    <w:p w:rsidR="00AA4637" w:rsidRDefault="00AA4637">
      <w:pPr>
        <w:ind w:right="43"/>
        <w:rPr>
          <w:snapToGrid w:val="0"/>
          <w:sz w:val="28"/>
          <w:lang w:val="en-US"/>
        </w:rPr>
      </w:pPr>
      <w:r>
        <w:rPr>
          <w:snapToGrid w:val="0"/>
          <w:sz w:val="28"/>
        </w:rPr>
        <w:t xml:space="preserve">    К примеру, на </w:t>
      </w:r>
      <w:r>
        <w:rPr>
          <w:snapToGrid w:val="0"/>
          <w:sz w:val="28"/>
          <w:lang w:val="en-US"/>
        </w:rPr>
        <w:t xml:space="preserve">VII </w:t>
      </w:r>
      <w:r>
        <w:rPr>
          <w:snapToGrid w:val="0"/>
          <w:sz w:val="28"/>
        </w:rPr>
        <w:t xml:space="preserve">партийном съезде были приняты программа, предполагающая создание крупных сельских хозяйств, и резолюция, требовавшая прекращения репрессий по отношению к кулачеству, сотрудничества с середняком и осторожности при построении коммун. Не сложно заметить – первая получила, куда большее распространение на практике, что свидетельствует о преобладании </w:t>
      </w:r>
      <w:r>
        <w:rPr>
          <w:snapToGrid w:val="0"/>
          <w:sz w:val="28"/>
          <w:lang w:val="en-US"/>
        </w:rPr>
        <w:t>“</w:t>
      </w:r>
      <w:r>
        <w:rPr>
          <w:snapToGrid w:val="0"/>
          <w:sz w:val="28"/>
        </w:rPr>
        <w:t>на местах</w:t>
      </w:r>
      <w:r>
        <w:rPr>
          <w:snapToGrid w:val="0"/>
          <w:sz w:val="28"/>
          <w:lang w:val="en-US"/>
        </w:rPr>
        <w:t xml:space="preserve">” </w:t>
      </w:r>
      <w:r>
        <w:rPr>
          <w:snapToGrid w:val="0"/>
          <w:sz w:val="28"/>
        </w:rPr>
        <w:t xml:space="preserve">сторонников </w:t>
      </w:r>
      <w:r>
        <w:rPr>
          <w:snapToGrid w:val="0"/>
          <w:sz w:val="28"/>
          <w:lang w:val="en-US"/>
        </w:rPr>
        <w:t>“</w:t>
      </w:r>
      <w:r>
        <w:rPr>
          <w:snapToGrid w:val="0"/>
          <w:sz w:val="28"/>
        </w:rPr>
        <w:t>левых коммунистов</w:t>
      </w:r>
      <w:r>
        <w:rPr>
          <w:snapToGrid w:val="0"/>
          <w:sz w:val="28"/>
          <w:lang w:val="en-US"/>
        </w:rPr>
        <w:t>”.</w:t>
      </w:r>
    </w:p>
    <w:p w:rsidR="00AA4637" w:rsidRDefault="00AA4637">
      <w:pPr>
        <w:ind w:right="43"/>
        <w:rPr>
          <w:sz w:val="28"/>
        </w:rPr>
      </w:pPr>
      <w:r>
        <w:rPr>
          <w:snapToGrid w:val="0"/>
          <w:sz w:val="28"/>
          <w:lang w:val="en-US"/>
        </w:rPr>
        <w:t xml:space="preserve">     </w:t>
      </w:r>
      <w:r>
        <w:rPr>
          <w:snapToGrid w:val="0"/>
          <w:sz w:val="28"/>
        </w:rPr>
        <w:t xml:space="preserve">Также, во многом безуспешно, призывал Ленин приостановить национализацию предприятий. На местах проводилась политика в соответствии  с установками </w:t>
      </w:r>
      <w:r>
        <w:rPr>
          <w:snapToGrid w:val="0"/>
          <w:sz w:val="28"/>
          <w:lang w:val="en-US"/>
        </w:rPr>
        <w:t>“</w:t>
      </w:r>
      <w:r>
        <w:rPr>
          <w:snapToGrid w:val="0"/>
          <w:sz w:val="28"/>
        </w:rPr>
        <w:t xml:space="preserve">левых, без учета того, что изъятыми заводами зачастую некому было управлять, не говоря уже о нехватке квалифицированных специалистов. </w:t>
      </w:r>
      <w:r>
        <w:rPr>
          <w:sz w:val="28"/>
        </w:rPr>
        <w:t xml:space="preserve">Буржуазный аппарат управления хозяйством был разрушен не только в общегосударственном масштабе, но и на каждом отдельном предприятии. </w:t>
      </w:r>
    </w:p>
    <w:p w:rsidR="00AA4637" w:rsidRDefault="00AA4637">
      <w:pPr>
        <w:ind w:right="43"/>
        <w:rPr>
          <w:snapToGrid w:val="0"/>
          <w:sz w:val="28"/>
        </w:rPr>
      </w:pPr>
      <w:r>
        <w:rPr>
          <w:snapToGrid w:val="0"/>
          <w:sz w:val="28"/>
        </w:rPr>
        <w:t xml:space="preserve">Для восстановления нормального функционирования промышленности Лениным была объявлена смена курса – фабрикантам, инженерам и бывшим директорам рассылались настойчивые приглашения принять участие в восстановлении экономики. Во многие комитеты были введены представители предпринимателей. На местах же – напротив – любая инициатива со стороны этих элементов воспринималась крайне негативно. Брать буржуазных специалистов на фабрики еще вынуждала необходимость, а допуск к управлению предприятием всяческих </w:t>
      </w:r>
      <w:r>
        <w:rPr>
          <w:snapToGrid w:val="0"/>
          <w:sz w:val="28"/>
          <w:lang w:val="en-US"/>
        </w:rPr>
        <w:t>“</w:t>
      </w:r>
      <w:r>
        <w:rPr>
          <w:snapToGrid w:val="0"/>
          <w:sz w:val="28"/>
        </w:rPr>
        <w:t>заводчиков</w:t>
      </w:r>
      <w:r>
        <w:rPr>
          <w:snapToGrid w:val="0"/>
          <w:sz w:val="28"/>
          <w:lang w:val="en-US"/>
        </w:rPr>
        <w:t xml:space="preserve">” </w:t>
      </w:r>
      <w:r>
        <w:rPr>
          <w:snapToGrid w:val="0"/>
          <w:sz w:val="28"/>
        </w:rPr>
        <w:t>был случаем единичным.</w:t>
      </w:r>
    </w:p>
    <w:p w:rsidR="00AA4637" w:rsidRDefault="00AA4637">
      <w:pPr>
        <w:ind w:right="43"/>
        <w:rPr>
          <w:snapToGrid w:val="0"/>
          <w:sz w:val="28"/>
        </w:rPr>
      </w:pPr>
      <w:r>
        <w:rPr>
          <w:snapToGrid w:val="0"/>
          <w:sz w:val="28"/>
        </w:rPr>
        <w:t xml:space="preserve">      Двойственность политики </w:t>
      </w:r>
      <w:r>
        <w:rPr>
          <w:snapToGrid w:val="0"/>
          <w:sz w:val="28"/>
          <w:lang w:val="en-US"/>
        </w:rPr>
        <w:t>“</w:t>
      </w:r>
      <w:r>
        <w:rPr>
          <w:snapToGrid w:val="0"/>
          <w:sz w:val="28"/>
        </w:rPr>
        <w:t>военного коммунизма</w:t>
      </w:r>
      <w:r>
        <w:rPr>
          <w:snapToGrid w:val="0"/>
          <w:sz w:val="28"/>
          <w:lang w:val="en-US"/>
        </w:rPr>
        <w:t xml:space="preserve">” </w:t>
      </w:r>
      <w:r>
        <w:rPr>
          <w:snapToGrid w:val="0"/>
          <w:sz w:val="28"/>
        </w:rPr>
        <w:t xml:space="preserve">мы можем заметить и в вопросе товарно-денежных отношений, которые формально были сохранены и даже стимулировались сверху, но при этом на практике большинство продуктов и товаров циркулировали в стране по хорошо отлаженным системам продразверстки и уравнительных пайков. </w:t>
      </w:r>
      <w:r>
        <w:rPr>
          <w:snapToGrid w:val="0"/>
          <w:color w:val="000000"/>
          <w:kern w:val="21"/>
          <w:sz w:val="28"/>
        </w:rPr>
        <w:t>Образовался странный симбиоз экономических и ком</w:t>
      </w:r>
      <w:r>
        <w:rPr>
          <w:snapToGrid w:val="0"/>
          <w:color w:val="000000"/>
          <w:sz w:val="28"/>
        </w:rPr>
        <w:t>андно-административных способов управления.</w:t>
      </w:r>
      <w:r>
        <w:rPr>
          <w:snapToGrid w:val="0"/>
          <w:color w:val="000000"/>
          <w:kern w:val="21"/>
          <w:sz w:val="28"/>
        </w:rPr>
        <w:t xml:space="preserve"> </w:t>
      </w:r>
      <w:r>
        <w:rPr>
          <w:snapToGrid w:val="0"/>
          <w:sz w:val="28"/>
        </w:rPr>
        <w:t xml:space="preserve">За сохранение подобной сверх централизованной  экономики выступали </w:t>
      </w:r>
      <w:r>
        <w:rPr>
          <w:snapToGrid w:val="0"/>
          <w:sz w:val="28"/>
          <w:lang w:val="en-US"/>
        </w:rPr>
        <w:t>“</w:t>
      </w:r>
      <w:r>
        <w:rPr>
          <w:snapToGrid w:val="0"/>
          <w:sz w:val="28"/>
        </w:rPr>
        <w:t>левые</w:t>
      </w:r>
      <w:r>
        <w:rPr>
          <w:snapToGrid w:val="0"/>
          <w:sz w:val="28"/>
          <w:lang w:val="en-US"/>
        </w:rPr>
        <w:t xml:space="preserve">”, </w:t>
      </w:r>
      <w:r>
        <w:rPr>
          <w:snapToGrid w:val="0"/>
          <w:sz w:val="28"/>
        </w:rPr>
        <w:t xml:space="preserve">поэтому развитие товарно-денежных отношений проходило неравномерно и разными темпами. </w:t>
      </w:r>
    </w:p>
    <w:p w:rsidR="00AA4637" w:rsidRDefault="00AA4637">
      <w:pPr>
        <w:ind w:right="43"/>
        <w:rPr>
          <w:sz w:val="28"/>
          <w:lang w:val="en-US"/>
        </w:rPr>
      </w:pPr>
      <w:r>
        <w:rPr>
          <w:snapToGrid w:val="0"/>
          <w:sz w:val="28"/>
        </w:rPr>
        <w:t xml:space="preserve">     </w:t>
      </w:r>
      <w:r>
        <w:rPr>
          <w:sz w:val="28"/>
          <w:lang w:val="en-US"/>
        </w:rPr>
        <w:t xml:space="preserve">Двоякая трактовка </w:t>
      </w:r>
      <w:r>
        <w:rPr>
          <w:sz w:val="28"/>
        </w:rPr>
        <w:t xml:space="preserve">партийной программы и просто нежелание выполнять резолюции Ленина доводили до необходимости вмешательства его самого и его ближайшего окружения. </w:t>
      </w:r>
      <w:r>
        <w:rPr>
          <w:snapToGrid w:val="0"/>
          <w:sz w:val="28"/>
        </w:rPr>
        <w:t xml:space="preserve">Из всего вышесказанного видно, что ленинская концепция </w:t>
      </w:r>
      <w:r>
        <w:rPr>
          <w:sz w:val="28"/>
        </w:rPr>
        <w:t xml:space="preserve">госкапитализма не могла быть успешно воплощена из-за возникающего на местах постоянного сопротивления сторонников </w:t>
      </w:r>
      <w:r>
        <w:rPr>
          <w:sz w:val="28"/>
          <w:lang w:val="en-US"/>
        </w:rPr>
        <w:t>“</w:t>
      </w:r>
      <w:r>
        <w:rPr>
          <w:sz w:val="28"/>
        </w:rPr>
        <w:t>левых коммунистов</w:t>
      </w:r>
      <w:r>
        <w:rPr>
          <w:sz w:val="28"/>
          <w:lang w:val="en-US"/>
        </w:rPr>
        <w:t xml:space="preserve">”. </w:t>
      </w:r>
      <w:r>
        <w:rPr>
          <w:sz w:val="28"/>
        </w:rPr>
        <w:t>Четко выразил свое мнение по этому вопросу Я.В. Свердлов</w:t>
      </w:r>
      <w:r>
        <w:rPr>
          <w:sz w:val="28"/>
          <w:lang w:val="en-US"/>
        </w:rPr>
        <w:t>: “</w:t>
      </w:r>
      <w:r>
        <w:rPr>
          <w:sz w:val="28"/>
        </w:rPr>
        <w:t xml:space="preserve">По всем практическим вопросам, где следует созидать новые условия работы, мы встречаем сопротивление со стороны меньшевиков, левых эсеров и </w:t>
      </w:r>
      <w:r>
        <w:rPr>
          <w:sz w:val="28"/>
          <w:lang w:val="en-US"/>
        </w:rPr>
        <w:t>“</w:t>
      </w:r>
      <w:r>
        <w:rPr>
          <w:sz w:val="28"/>
        </w:rPr>
        <w:t>левых</w:t>
      </w:r>
      <w:r>
        <w:rPr>
          <w:sz w:val="28"/>
          <w:lang w:val="en-US"/>
        </w:rPr>
        <w:t xml:space="preserve"> </w:t>
      </w:r>
      <w:r>
        <w:rPr>
          <w:sz w:val="28"/>
        </w:rPr>
        <w:t>коммунистов</w:t>
      </w:r>
      <w:r>
        <w:rPr>
          <w:sz w:val="28"/>
          <w:lang w:val="en-US"/>
        </w:rPr>
        <w:t>”... Я не знаю, стоят ли они за защиту Советской власти, ;</w:t>
      </w:r>
      <w:r>
        <w:rPr>
          <w:sz w:val="28"/>
        </w:rPr>
        <w:t xml:space="preserve"> в принципе они, конечно, - за, но практически...</w:t>
      </w:r>
      <w:r>
        <w:rPr>
          <w:sz w:val="28"/>
          <w:lang w:val="en-US"/>
        </w:rPr>
        <w:t>”</w:t>
      </w:r>
      <w:r>
        <w:rPr>
          <w:rStyle w:val="aa"/>
          <w:sz w:val="28"/>
          <w:lang w:val="en-US"/>
        </w:rPr>
        <w:footnoteReference w:id="12"/>
      </w:r>
      <w:r>
        <w:rPr>
          <w:sz w:val="28"/>
          <w:lang w:val="en-US"/>
        </w:rPr>
        <w:t xml:space="preserve"> </w:t>
      </w:r>
    </w:p>
    <w:p w:rsidR="00AA4637" w:rsidRDefault="00AA4637">
      <w:pPr>
        <w:ind w:right="43"/>
        <w:rPr>
          <w:sz w:val="28"/>
        </w:rPr>
      </w:pPr>
      <w:r>
        <w:rPr>
          <w:sz w:val="28"/>
          <w:lang w:val="en-US"/>
        </w:rPr>
        <w:t xml:space="preserve">    </w:t>
      </w:r>
      <w:r>
        <w:rPr>
          <w:sz w:val="28"/>
        </w:rPr>
        <w:t>Неудивительно</w:t>
      </w:r>
      <w:r>
        <w:rPr>
          <w:sz w:val="28"/>
          <w:lang w:val="en-US"/>
        </w:rPr>
        <w:t xml:space="preserve">, что Ленин </w:t>
      </w:r>
      <w:r>
        <w:rPr>
          <w:sz w:val="28"/>
        </w:rPr>
        <w:t xml:space="preserve">подверг </w:t>
      </w:r>
      <w:r>
        <w:rPr>
          <w:sz w:val="28"/>
          <w:lang w:val="en-US"/>
        </w:rPr>
        <w:t>“</w:t>
      </w:r>
      <w:r>
        <w:rPr>
          <w:sz w:val="28"/>
        </w:rPr>
        <w:t>левых коммунистов</w:t>
      </w:r>
      <w:r>
        <w:rPr>
          <w:sz w:val="28"/>
          <w:lang w:val="en-US"/>
        </w:rPr>
        <w:t xml:space="preserve">” </w:t>
      </w:r>
      <w:r>
        <w:rPr>
          <w:sz w:val="28"/>
        </w:rPr>
        <w:t xml:space="preserve">острейшей критике. Уже в мае 1918 г. в газете </w:t>
      </w:r>
      <w:r>
        <w:rPr>
          <w:sz w:val="28"/>
          <w:lang w:val="en-US"/>
        </w:rPr>
        <w:t>“</w:t>
      </w:r>
      <w:r>
        <w:rPr>
          <w:sz w:val="28"/>
        </w:rPr>
        <w:t>Правда</w:t>
      </w:r>
      <w:r>
        <w:rPr>
          <w:sz w:val="28"/>
          <w:lang w:val="en-US"/>
        </w:rPr>
        <w:t xml:space="preserve">” </w:t>
      </w:r>
      <w:r>
        <w:rPr>
          <w:sz w:val="28"/>
        </w:rPr>
        <w:t xml:space="preserve">была опубликована его работа </w:t>
      </w:r>
      <w:r>
        <w:rPr>
          <w:sz w:val="28"/>
          <w:lang w:val="en-US"/>
        </w:rPr>
        <w:t>“</w:t>
      </w:r>
      <w:r>
        <w:rPr>
          <w:sz w:val="28"/>
        </w:rPr>
        <w:t xml:space="preserve">О </w:t>
      </w:r>
      <w:r>
        <w:rPr>
          <w:sz w:val="28"/>
          <w:lang w:val="en-US"/>
        </w:rPr>
        <w:t>“</w:t>
      </w:r>
      <w:r>
        <w:rPr>
          <w:sz w:val="28"/>
        </w:rPr>
        <w:t>левом</w:t>
      </w:r>
      <w:r>
        <w:rPr>
          <w:sz w:val="28"/>
          <w:lang w:val="en-US"/>
        </w:rPr>
        <w:t xml:space="preserve">” ребячестве </w:t>
      </w:r>
      <w:r>
        <w:rPr>
          <w:sz w:val="28"/>
        </w:rPr>
        <w:t>и о мелкобуржуазности</w:t>
      </w:r>
      <w:r>
        <w:rPr>
          <w:sz w:val="28"/>
          <w:lang w:val="en-US"/>
        </w:rPr>
        <w:t xml:space="preserve">”, в которой </w:t>
      </w:r>
      <w:r>
        <w:rPr>
          <w:sz w:val="28"/>
        </w:rPr>
        <w:t xml:space="preserve">он указывал на непонимание </w:t>
      </w:r>
      <w:r>
        <w:rPr>
          <w:sz w:val="28"/>
          <w:lang w:val="en-US"/>
        </w:rPr>
        <w:t>“</w:t>
      </w:r>
      <w:r>
        <w:rPr>
          <w:sz w:val="28"/>
        </w:rPr>
        <w:t>левыми</w:t>
      </w:r>
      <w:r>
        <w:rPr>
          <w:sz w:val="28"/>
          <w:lang w:val="en-US"/>
        </w:rPr>
        <w:t>”</w:t>
      </w:r>
      <w:r>
        <w:rPr>
          <w:sz w:val="28"/>
        </w:rPr>
        <w:t xml:space="preserve"> перехода от капитализма к социализму и на необходимость скорейшего построения в стране госкапитализма. Хотя летом 1918 г. группа </w:t>
      </w:r>
      <w:r>
        <w:rPr>
          <w:sz w:val="28"/>
          <w:lang w:val="en-US"/>
        </w:rPr>
        <w:t>“</w:t>
      </w:r>
      <w:r>
        <w:rPr>
          <w:sz w:val="28"/>
        </w:rPr>
        <w:t>левых коммунистов</w:t>
      </w:r>
      <w:r>
        <w:rPr>
          <w:sz w:val="28"/>
          <w:lang w:val="en-US"/>
        </w:rPr>
        <w:t xml:space="preserve">” </w:t>
      </w:r>
      <w:r>
        <w:rPr>
          <w:sz w:val="28"/>
        </w:rPr>
        <w:t xml:space="preserve">формально прекратила свое существование, их сторонники не были лишены своих руководящих постов, и сопротивление политике госкапитализма продолжалось. Усиливалась продовольственная диктатура, вводится все большая централизация управления хозяйством и милитаризация труда. </w:t>
      </w: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rPr>
          <w:sz w:val="28"/>
        </w:rPr>
      </w:pPr>
    </w:p>
    <w:p w:rsidR="00AA4637" w:rsidRDefault="00AA4637">
      <w:pPr>
        <w:ind w:right="43"/>
        <w:jc w:val="center"/>
        <w:rPr>
          <w:b/>
          <w:sz w:val="32"/>
          <w:lang w:val="en-US"/>
        </w:rPr>
      </w:pPr>
      <w:r>
        <w:rPr>
          <w:b/>
          <w:sz w:val="32"/>
        </w:rPr>
        <w:t>Заключение.</w:t>
      </w:r>
    </w:p>
    <w:p w:rsidR="00AA4637" w:rsidRDefault="00AA4637">
      <w:pPr>
        <w:ind w:right="43"/>
        <w:rPr>
          <w:b/>
          <w:sz w:val="32"/>
          <w:lang w:val="en-US"/>
        </w:rPr>
      </w:pPr>
    </w:p>
    <w:p w:rsidR="00AA4637" w:rsidRDefault="00AA4637">
      <w:pPr>
        <w:ind w:right="43"/>
        <w:rPr>
          <w:sz w:val="28"/>
        </w:rPr>
      </w:pPr>
      <w:r>
        <w:rPr>
          <w:b/>
          <w:sz w:val="32"/>
          <w:lang w:val="en-US"/>
        </w:rPr>
        <w:t xml:space="preserve">     </w:t>
      </w:r>
      <w:r>
        <w:rPr>
          <w:sz w:val="28"/>
        </w:rPr>
        <w:t xml:space="preserve">Правильное понимание предпосылок и хода проведения </w:t>
      </w:r>
      <w:r>
        <w:rPr>
          <w:sz w:val="28"/>
          <w:lang w:val="en-US"/>
        </w:rPr>
        <w:t>“</w:t>
      </w:r>
      <w:r>
        <w:rPr>
          <w:sz w:val="28"/>
        </w:rPr>
        <w:t>военного коммунизма</w:t>
      </w:r>
      <w:r>
        <w:rPr>
          <w:sz w:val="28"/>
          <w:lang w:val="en-US"/>
        </w:rPr>
        <w:t xml:space="preserve">” является ключом к пониманию </w:t>
      </w:r>
      <w:r>
        <w:rPr>
          <w:sz w:val="28"/>
        </w:rPr>
        <w:t xml:space="preserve">политики партии на протяжении последующих нескольких десятков лет. Как мы видели </w:t>
      </w:r>
      <w:r>
        <w:rPr>
          <w:sz w:val="28"/>
          <w:lang w:val="en-US"/>
        </w:rPr>
        <w:t>“</w:t>
      </w:r>
      <w:r>
        <w:rPr>
          <w:sz w:val="28"/>
        </w:rPr>
        <w:t>военный коммунизм</w:t>
      </w:r>
      <w:r>
        <w:rPr>
          <w:sz w:val="28"/>
          <w:lang w:val="en-US"/>
        </w:rPr>
        <w:t xml:space="preserve">” </w:t>
      </w:r>
      <w:r>
        <w:rPr>
          <w:sz w:val="28"/>
        </w:rPr>
        <w:t>складывался частично под влиянием ситуации в стране, частично по программам раздираемой противоречиями правящей партии.</w:t>
      </w:r>
    </w:p>
    <w:p w:rsidR="00AA4637" w:rsidRDefault="00AA4637">
      <w:pPr>
        <w:ind w:right="43"/>
        <w:rPr>
          <w:sz w:val="28"/>
        </w:rPr>
      </w:pPr>
      <w:r>
        <w:rPr>
          <w:sz w:val="28"/>
        </w:rPr>
        <w:t xml:space="preserve">     Особая историческая </w:t>
      </w:r>
      <w:r>
        <w:rPr>
          <w:sz w:val="28"/>
          <w:lang w:val="en-US"/>
        </w:rPr>
        <w:t>“</w:t>
      </w:r>
      <w:r>
        <w:rPr>
          <w:sz w:val="28"/>
        </w:rPr>
        <w:t>ценность</w:t>
      </w:r>
      <w:r>
        <w:rPr>
          <w:sz w:val="28"/>
          <w:lang w:val="en-US"/>
        </w:rPr>
        <w:t xml:space="preserve">” </w:t>
      </w:r>
      <w:r>
        <w:rPr>
          <w:sz w:val="28"/>
        </w:rPr>
        <w:t>этого периода заключается как раз в том, что он отражает произошедший среди большевиков раскол. Сквозь призму партийного кризиса сравнительно объективно мы можем взглянуть на многие тезисы, публикуемые в советской и зарубежной литературе. К примеру, рассмотрим следующую трактовку истроии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  <w:r>
        <w:rPr>
          <w:sz w:val="28"/>
          <w:lang w:val="en-US"/>
        </w:rPr>
        <w:t>“</w:t>
      </w:r>
      <w:r>
        <w:rPr>
          <w:sz w:val="28"/>
        </w:rPr>
        <w:t>В то время для партии не была еще ясна действительная причина такого антипартийного поведения Троцкого и "левых коммунистов". Но как это установил недавно процесс антисоветского "право-троцкистского блока" (начало 1938 года), Бухарин и возглавляемая им группа "левых коммунистов" совместно с Троцким и "левыми" эсерами, оказывается, состояли тогда в тайном заговоре против Советского правительства. Бухарин, Троцкий и их сообщники по заговору, оказывается, ставили себе цель - сорвать брестский мирный договор, арестовать В.И.Ленина, И.В.Сталина, Я.М.Свердлова, убить их и сформировать новое правительство из бухаринцев, троцкистов и "левых" эсеров.</w:t>
      </w:r>
      <w:r>
        <w:rPr>
          <w:sz w:val="28"/>
          <w:lang w:val="en-US"/>
        </w:rPr>
        <w:t>”</w:t>
      </w:r>
      <w:r>
        <w:rPr>
          <w:rStyle w:val="aa"/>
          <w:sz w:val="28"/>
          <w:lang w:val="en-US"/>
        </w:rPr>
        <w:footnoteReference w:id="13"/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Даже не рассматривая ситуацию в стране во время написания этого документа, мы можем усомниться в его объективности, хотя бы потому, что к группе сторонников Ленина причислен И.В. Сталин. Зная программу построения социализма Ленина, политика, проводимая Сталиным, становиться прямо противоположной ленинским принципам. Еще большая централизация власти, массовые репрессии в отношении недавно приглашаемых военных и гражданских специалистов, милитаризация общества и отождествление общественной и государственной собственности – все это типичная программа </w:t>
      </w:r>
      <w:r>
        <w:rPr>
          <w:sz w:val="28"/>
          <w:lang w:val="en-US"/>
        </w:rPr>
        <w:t>“</w:t>
      </w:r>
      <w:r>
        <w:rPr>
          <w:sz w:val="28"/>
        </w:rPr>
        <w:t>левых коммунистов</w:t>
      </w:r>
      <w:r>
        <w:rPr>
          <w:sz w:val="28"/>
          <w:lang w:val="en-US"/>
        </w:rPr>
        <w:t xml:space="preserve">”. Естественно, </w:t>
      </w:r>
      <w:r>
        <w:rPr>
          <w:sz w:val="28"/>
        </w:rPr>
        <w:t xml:space="preserve">говорить о заговоре </w:t>
      </w:r>
      <w:r>
        <w:rPr>
          <w:sz w:val="28"/>
          <w:lang w:val="en-US"/>
        </w:rPr>
        <w:t xml:space="preserve">“левых” </w:t>
      </w:r>
      <w:r>
        <w:rPr>
          <w:sz w:val="28"/>
        </w:rPr>
        <w:t>против их сторонника просто глупо.</w:t>
      </w:r>
    </w:p>
    <w:p w:rsidR="00AA4637" w:rsidRDefault="00AA4637">
      <w:pPr>
        <w:ind w:right="43"/>
        <w:rPr>
          <w:sz w:val="28"/>
        </w:rPr>
      </w:pPr>
      <w:r>
        <w:rPr>
          <w:sz w:val="28"/>
        </w:rPr>
        <w:t xml:space="preserve">     Из всего вышесказанного мы видим всю важность подробного, а главное объективного, рассмотрения периода </w:t>
      </w:r>
      <w:r>
        <w:rPr>
          <w:sz w:val="28"/>
          <w:lang w:val="en-US"/>
        </w:rPr>
        <w:t>“</w:t>
      </w:r>
      <w:r>
        <w:rPr>
          <w:sz w:val="28"/>
        </w:rPr>
        <w:t>военного коммунизма</w:t>
      </w:r>
      <w:r>
        <w:rPr>
          <w:sz w:val="28"/>
          <w:lang w:val="en-US"/>
        </w:rPr>
        <w:t xml:space="preserve">”, </w:t>
      </w:r>
      <w:r>
        <w:rPr>
          <w:sz w:val="28"/>
        </w:rPr>
        <w:t>т.к. без него невозможно правильное понимание всего последующего периода истории советской России.</w:t>
      </w:r>
    </w:p>
    <w:p w:rsidR="00AA4637" w:rsidRDefault="00AA4637">
      <w:pPr>
        <w:ind w:right="43"/>
        <w:rPr>
          <w:b/>
          <w:sz w:val="32"/>
          <w:lang w:val="en-US"/>
        </w:rPr>
      </w:pPr>
    </w:p>
    <w:p w:rsidR="00AA4637" w:rsidRDefault="00AA4637">
      <w:pPr>
        <w:ind w:right="43"/>
        <w:rPr>
          <w:b/>
          <w:sz w:val="32"/>
          <w:lang w:val="en-US"/>
        </w:rPr>
      </w:pPr>
    </w:p>
    <w:p w:rsidR="00AA4637" w:rsidRDefault="00AA4637">
      <w:pPr>
        <w:ind w:right="43"/>
        <w:rPr>
          <w:b/>
          <w:sz w:val="32"/>
          <w:lang w:val="en-US"/>
        </w:rPr>
      </w:pPr>
    </w:p>
    <w:p w:rsidR="00AA4637" w:rsidRDefault="00AA4637">
      <w:pPr>
        <w:ind w:right="43"/>
        <w:rPr>
          <w:b/>
          <w:sz w:val="32"/>
          <w:lang w:val="en-US"/>
        </w:rPr>
      </w:pPr>
    </w:p>
    <w:p w:rsidR="00AA4637" w:rsidRDefault="00AA4637">
      <w:pPr>
        <w:ind w:right="43"/>
        <w:rPr>
          <w:b/>
          <w:sz w:val="32"/>
          <w:lang w:val="en-US"/>
        </w:rPr>
      </w:pPr>
    </w:p>
    <w:p w:rsidR="00AA4637" w:rsidRDefault="00AA4637">
      <w:pPr>
        <w:pStyle w:val="2"/>
        <w:rPr>
          <w:lang w:val="ru-RU"/>
        </w:rPr>
      </w:pPr>
      <w:r>
        <w:t>Список использованной литературы</w:t>
      </w:r>
    </w:p>
    <w:p w:rsidR="00AA4637" w:rsidRDefault="00AA4637">
      <w:pPr>
        <w:pStyle w:val="a9"/>
      </w:pPr>
    </w:p>
    <w:p w:rsidR="00AA4637" w:rsidRDefault="00AA4637">
      <w:pPr>
        <w:rPr>
          <w:sz w:val="28"/>
        </w:rPr>
      </w:pPr>
    </w:p>
    <w:p w:rsidR="00AA4637" w:rsidRDefault="00AA4637">
      <w:pPr>
        <w:numPr>
          <w:ilvl w:val="0"/>
          <w:numId w:val="1"/>
        </w:numPr>
        <w:rPr>
          <w:sz w:val="28"/>
        </w:rPr>
      </w:pPr>
      <w:r>
        <w:rPr>
          <w:sz w:val="28"/>
          <w:lang w:val="en-US"/>
        </w:rPr>
        <w:t>“В</w:t>
      </w:r>
      <w:r>
        <w:rPr>
          <w:sz w:val="28"/>
        </w:rPr>
        <w:t>оенный коммунизм</w:t>
      </w:r>
      <w:r>
        <w:rPr>
          <w:sz w:val="28"/>
          <w:lang w:val="en-US"/>
        </w:rPr>
        <w:t xml:space="preserve">”: </w:t>
      </w:r>
      <w:r>
        <w:rPr>
          <w:sz w:val="28"/>
        </w:rPr>
        <w:t xml:space="preserve">как это было. (По материалам </w:t>
      </w:r>
      <w:r>
        <w:rPr>
          <w:sz w:val="28"/>
          <w:lang w:val="en-US"/>
        </w:rPr>
        <w:t>“</w:t>
      </w:r>
      <w:r>
        <w:rPr>
          <w:sz w:val="28"/>
        </w:rPr>
        <w:t>круглого стола</w:t>
      </w:r>
      <w:r>
        <w:rPr>
          <w:sz w:val="28"/>
          <w:lang w:val="en-US"/>
        </w:rPr>
        <w:t>”</w:t>
      </w:r>
      <w:r>
        <w:rPr>
          <w:sz w:val="28"/>
        </w:rPr>
        <w:t>).М.,1991.</w:t>
      </w:r>
    </w:p>
    <w:p w:rsidR="00AA4637" w:rsidRDefault="00AA4637">
      <w:pPr>
        <w:numPr>
          <w:ilvl w:val="0"/>
          <w:numId w:val="1"/>
        </w:numPr>
        <w:rPr>
          <w:sz w:val="28"/>
        </w:rPr>
      </w:pPr>
      <w:r>
        <w:rPr>
          <w:sz w:val="28"/>
          <w:lang w:val="en-US"/>
        </w:rPr>
        <w:t>Земцов Б.Н. Историография революции 1917 г. Междуный исторический журнал</w:t>
      </w:r>
      <w:r>
        <w:rPr>
          <w:sz w:val="24"/>
          <w:lang w:val="en-US"/>
        </w:rPr>
        <w:t xml:space="preserve">. </w:t>
      </w:r>
      <w:r>
        <w:rPr>
          <w:sz w:val="28"/>
          <w:lang w:val="en-US"/>
        </w:rPr>
        <w:t>№2,1999.</w:t>
      </w:r>
    </w:p>
    <w:p w:rsidR="00AA4637" w:rsidRDefault="00AA463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История всесоюзной коммунистической партии (большевиков). Краткий курс. Госполитиздат, 1945. Репринтное воспроизведение стабильного издания 30-40-х годов: М.: "Писатель", 1997.</w:t>
      </w:r>
    </w:p>
    <w:p w:rsidR="00AA4637" w:rsidRDefault="00AA463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Калягин А.В. “Гражданская война в России 1917-1920”: Учебное пособие. Самара: Изд-во “Самарский университет”, 2002</w:t>
      </w:r>
    </w:p>
    <w:p w:rsidR="00AA4637" w:rsidRDefault="00AA463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Кара-Мурза С.Г. "Истоpия госудаpства и пpава России" М.: Издательство "Былина", 1998 г.</w:t>
      </w:r>
    </w:p>
    <w:p w:rsidR="00AA4637" w:rsidRDefault="00AA463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Коган Л.А. Военный коммунизм</w:t>
      </w:r>
      <w:r>
        <w:rPr>
          <w:sz w:val="28"/>
          <w:lang w:val="en-US"/>
        </w:rPr>
        <w:t>:</w:t>
      </w:r>
      <w:r>
        <w:rPr>
          <w:sz w:val="28"/>
        </w:rPr>
        <w:t xml:space="preserve"> утопия или реальность</w:t>
      </w:r>
      <w:r>
        <w:rPr>
          <w:sz w:val="28"/>
          <w:lang w:val="en-US"/>
        </w:rPr>
        <w:t>//</w:t>
      </w:r>
      <w:r>
        <w:rPr>
          <w:sz w:val="28"/>
        </w:rPr>
        <w:t xml:space="preserve"> Вопросы истории.1998.</w:t>
      </w:r>
      <w:r>
        <w:rPr>
          <w:sz w:val="28"/>
          <w:lang w:val="en-US"/>
        </w:rPr>
        <w:t>№2</w:t>
      </w:r>
    </w:p>
    <w:p w:rsidR="00AA4637" w:rsidRDefault="00AA463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Пайпс.Р. Русская революция. Ч.2.М.,1994</w:t>
      </w:r>
    </w:p>
    <w:p w:rsidR="00AA4637" w:rsidRDefault="00AA463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План доклада о новой экономической политике на VII Московской губпартконференции // ПСС Т. 44.</w:t>
      </w:r>
    </w:p>
    <w:p w:rsidR="00AA4637" w:rsidRDefault="00AA4637">
      <w:pPr>
        <w:numPr>
          <w:ilvl w:val="0"/>
          <w:numId w:val="1"/>
        </w:numPr>
        <w:rPr>
          <w:sz w:val="28"/>
        </w:rPr>
      </w:pPr>
      <w:r>
        <w:rPr>
          <w:color w:val="000000"/>
          <w:sz w:val="28"/>
        </w:rPr>
        <w:t xml:space="preserve">Соколов А.К. </w:t>
      </w:r>
      <w:r>
        <w:rPr>
          <w:color w:val="000000"/>
          <w:spacing w:val="2"/>
          <w:kern w:val="21"/>
          <w:sz w:val="28"/>
        </w:rPr>
        <w:t>Курс советской истории. 1917—1940: Учеб. пособие для вузов</w:t>
      </w:r>
      <w:r>
        <w:rPr>
          <w:color w:val="000000"/>
          <w:sz w:val="28"/>
        </w:rPr>
        <w:t>. — М.: Высш. шк., 1999.</w:t>
      </w:r>
    </w:p>
    <w:p w:rsidR="00AA4637" w:rsidRDefault="00AA463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Троцкий Л..Д. Сочинения. Москва-Ленинград, 1925.</w:t>
      </w:r>
      <w:bookmarkStart w:id="0" w:name="_GoBack"/>
      <w:bookmarkEnd w:id="0"/>
    </w:p>
    <w:sectPr w:rsidR="00AA4637">
      <w:headerReference w:type="even" r:id="rId7"/>
      <w:headerReference w:type="default" r:id="rId8"/>
      <w:pgSz w:w="11906" w:h="16838"/>
      <w:pgMar w:top="1134" w:right="707" w:bottom="1560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637" w:rsidRDefault="00AA4637">
      <w:r>
        <w:separator/>
      </w:r>
    </w:p>
  </w:endnote>
  <w:endnote w:type="continuationSeparator" w:id="0">
    <w:p w:rsidR="00AA4637" w:rsidRDefault="00AA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637" w:rsidRDefault="00AA4637">
      <w:r>
        <w:separator/>
      </w:r>
    </w:p>
  </w:footnote>
  <w:footnote w:type="continuationSeparator" w:id="0">
    <w:p w:rsidR="00AA4637" w:rsidRDefault="00AA4637">
      <w:r>
        <w:continuationSeparator/>
      </w:r>
    </w:p>
  </w:footnote>
  <w:footnote w:id="1">
    <w:p w:rsidR="00AA4637" w:rsidRDefault="00AA4637">
      <w:r>
        <w:rPr>
          <w:rStyle w:val="aa"/>
        </w:rPr>
        <w:footnoteRef/>
      </w:r>
      <w:r>
        <w:t xml:space="preserve"> </w:t>
      </w:r>
      <w:r>
        <w:rPr>
          <w:i/>
        </w:rPr>
        <w:t xml:space="preserve">Л. Троцкий. Сочинения. Том 12. </w:t>
      </w:r>
      <w:r>
        <w:t>Новая экономическая политика Советской России и перспективы мировой революции. Военный коммунизм.</w:t>
      </w:r>
      <w:r>
        <w:rPr>
          <w:i/>
        </w:rPr>
        <w:t xml:space="preserve">  Москва-Ленинград, 1925.</w:t>
      </w:r>
    </w:p>
    <w:p w:rsidR="00AA4637" w:rsidRDefault="00AA4637">
      <w:pPr>
        <w:pStyle w:val="a9"/>
      </w:pPr>
    </w:p>
  </w:footnote>
  <w:footnote w:id="2">
    <w:p w:rsidR="00AA4637" w:rsidRDefault="00AA4637">
      <w:pPr>
        <w:pStyle w:val="a9"/>
      </w:pPr>
      <w:r>
        <w:rPr>
          <w:rStyle w:val="aa"/>
        </w:rPr>
        <w:footnoteRef/>
      </w:r>
      <w:r>
        <w:t xml:space="preserve"> Там же.</w:t>
      </w:r>
    </w:p>
  </w:footnote>
  <w:footnote w:id="3">
    <w:p w:rsidR="00AA4637" w:rsidRDefault="00AA4637">
      <w:pPr>
        <w:pStyle w:val="a9"/>
      </w:pPr>
      <w:r>
        <w:rPr>
          <w:rStyle w:val="aa"/>
        </w:rPr>
        <w:footnoteRef/>
      </w:r>
      <w:r>
        <w:t xml:space="preserve"> Пайпс.Р. Русская революция. Ч.2.М.,1994</w:t>
      </w:r>
    </w:p>
  </w:footnote>
  <w:footnote w:id="4">
    <w:p w:rsidR="00AA4637" w:rsidRDefault="00AA4637">
      <w:pPr>
        <w:pStyle w:val="a9"/>
      </w:pPr>
      <w:r>
        <w:rPr>
          <w:rStyle w:val="aa"/>
        </w:rPr>
        <w:footnoteRef/>
      </w:r>
      <w:r>
        <w:t xml:space="preserve"> </w:t>
      </w:r>
      <w:r>
        <w:rPr>
          <w:color w:val="000000"/>
        </w:rPr>
        <w:t xml:space="preserve">Соколов А.К. </w:t>
      </w:r>
      <w:r>
        <w:rPr>
          <w:color w:val="000000"/>
          <w:spacing w:val="2"/>
          <w:kern w:val="21"/>
        </w:rPr>
        <w:t>Курс советской истории. 1917—1940: Учеб. пособие для вузов</w:t>
      </w:r>
      <w:r>
        <w:rPr>
          <w:color w:val="000000"/>
        </w:rPr>
        <w:t>. — М.: Высш. шк., 1999.</w:t>
      </w:r>
    </w:p>
  </w:footnote>
  <w:footnote w:id="5">
    <w:p w:rsidR="00AA4637" w:rsidRDefault="00AA4637">
      <w:r>
        <w:rPr>
          <w:rStyle w:val="aa"/>
        </w:rPr>
        <w:footnoteRef/>
      </w:r>
      <w:r>
        <w:t xml:space="preserve"> План доклада о новой экономической политике на VII Московской губпартконференции // ПСС Т. 44.</w:t>
      </w:r>
    </w:p>
    <w:p w:rsidR="00AA4637" w:rsidRDefault="00AA4637">
      <w:pPr>
        <w:pStyle w:val="a9"/>
      </w:pPr>
    </w:p>
  </w:footnote>
  <w:footnote w:id="6">
    <w:p w:rsidR="00AA4637" w:rsidRDefault="00AA4637">
      <w:pPr>
        <w:pStyle w:val="a9"/>
      </w:pPr>
      <w:r>
        <w:rPr>
          <w:rStyle w:val="aa"/>
        </w:rPr>
        <w:footnoteRef/>
      </w:r>
      <w:r>
        <w:t xml:space="preserve"> А.В. Калягин “Гражданская война в России 1917-1920”: Учебное пособие. Самара: Изд-во “Самарский университет”, 2002</w:t>
      </w:r>
    </w:p>
  </w:footnote>
  <w:footnote w:id="7">
    <w:p w:rsidR="00AA4637" w:rsidRDefault="00AA4637">
      <w:pPr>
        <w:pStyle w:val="a9"/>
      </w:pPr>
      <w:r>
        <w:rPr>
          <w:rStyle w:val="aa"/>
        </w:rPr>
        <w:footnoteRef/>
      </w:r>
      <w:r>
        <w:t xml:space="preserve"> А.В. Калягин “Гражданская война в России 1917-1920”: Учебное пособие. Самара: Изд-во “Самарский университет”, 2002</w:t>
      </w:r>
    </w:p>
  </w:footnote>
  <w:footnote w:id="8">
    <w:p w:rsidR="00AA4637" w:rsidRDefault="00AA4637">
      <w:pPr>
        <w:pStyle w:val="a9"/>
      </w:pPr>
      <w:r>
        <w:rPr>
          <w:rStyle w:val="aa"/>
        </w:rPr>
        <w:footnoteRef/>
      </w:r>
      <w:r>
        <w:t xml:space="preserve"> Л. Троцкий. Сочинения. Том 17, часть 1. Москва-Ленинград, 1926</w:t>
      </w:r>
    </w:p>
  </w:footnote>
  <w:footnote w:id="9">
    <w:p w:rsidR="00AA4637" w:rsidRDefault="00AA4637">
      <w:pPr>
        <w:pStyle w:val="a9"/>
      </w:pPr>
      <w:r>
        <w:rPr>
          <w:rStyle w:val="aa"/>
        </w:rPr>
        <w:footnoteRef/>
      </w:r>
      <w:r>
        <w:t xml:space="preserve"> История всесоюзной коммунистической партии (большевиков). Краткий курс. Госполитиздат, 1945.</w:t>
      </w:r>
    </w:p>
    <w:p w:rsidR="00AA4637" w:rsidRDefault="00AA4637">
      <w:pPr>
        <w:pStyle w:val="a9"/>
        <w:rPr>
          <w:lang w:val="en-US"/>
        </w:rPr>
      </w:pPr>
      <w:r>
        <w:t xml:space="preserve">Репринтное воспроизведение стабильного издания 30-40-х годов: М.: "Писатель", 1997. Глава </w:t>
      </w:r>
      <w:r>
        <w:rPr>
          <w:lang w:val="en-US"/>
        </w:rPr>
        <w:t>VII</w:t>
      </w:r>
    </w:p>
  </w:footnote>
  <w:footnote w:id="10">
    <w:p w:rsidR="00AA4637" w:rsidRDefault="00AA4637">
      <w:r>
        <w:rPr>
          <w:rStyle w:val="aa"/>
        </w:rPr>
        <w:footnoteRef/>
      </w:r>
      <w:r>
        <w:t xml:space="preserve"> Кара-Мурза С.Г. "Истоpия госудаpства и пpава России" М.: Издательство "Былина", 1998 г. </w:t>
      </w:r>
    </w:p>
    <w:p w:rsidR="00AA4637" w:rsidRDefault="00AA4637">
      <w:pPr>
        <w:pStyle w:val="a9"/>
      </w:pPr>
    </w:p>
  </w:footnote>
  <w:footnote w:id="11">
    <w:p w:rsidR="00AA4637" w:rsidRDefault="00AA4637">
      <w:r>
        <w:rPr>
          <w:rStyle w:val="aa"/>
        </w:rPr>
        <w:footnoteRef/>
      </w:r>
      <w:r>
        <w:t xml:space="preserve"> </w:t>
      </w:r>
      <w:r>
        <w:rPr>
          <w:i/>
        </w:rPr>
        <w:t xml:space="preserve">Л. Троцкий. Сочинения. Том 12. </w:t>
      </w:r>
      <w:r>
        <w:t>Новая экономическая политика Советской России и перспективы мировой революции. Военный коммунизм.</w:t>
      </w:r>
      <w:r>
        <w:rPr>
          <w:i/>
        </w:rPr>
        <w:t xml:space="preserve">  Москва-Ленинград, 1925.</w:t>
      </w:r>
    </w:p>
    <w:p w:rsidR="00AA4637" w:rsidRDefault="00AA4637"/>
  </w:footnote>
  <w:footnote w:id="12">
    <w:p w:rsidR="00AA4637" w:rsidRDefault="00AA4637">
      <w:pPr>
        <w:pStyle w:val="a9"/>
      </w:pPr>
      <w:r>
        <w:rPr>
          <w:rStyle w:val="aa"/>
        </w:rPr>
        <w:footnoteRef/>
      </w:r>
      <w:r>
        <w:t xml:space="preserve"> А.В. Калягин “Гражданская война в России 1917-1920”: Учебное пособие. Самара: Изд-во “Самарский университет”, 2002</w:t>
      </w:r>
    </w:p>
  </w:footnote>
  <w:footnote w:id="13">
    <w:p w:rsidR="00AA4637" w:rsidRDefault="00AA4637">
      <w:pPr>
        <w:pStyle w:val="a9"/>
      </w:pPr>
      <w:r>
        <w:rPr>
          <w:rStyle w:val="aa"/>
        </w:rPr>
        <w:footnoteRef/>
      </w:r>
      <w:r>
        <w:t xml:space="preserve"> История всесоюзной коммунистической партии (большевиков). Краткий курс. Госполитиздат, 1945.</w:t>
      </w:r>
    </w:p>
    <w:p w:rsidR="00AA4637" w:rsidRDefault="00AA4637">
      <w:pPr>
        <w:pStyle w:val="a9"/>
        <w:rPr>
          <w:lang w:val="en-US"/>
        </w:rPr>
      </w:pPr>
      <w:r>
        <w:t xml:space="preserve">Репринтное воспроизведение стабильного издания 30-40-х годов: М.: "Писатель", 1997. Глава </w:t>
      </w:r>
      <w:r>
        <w:rPr>
          <w:lang w:val="en-US"/>
        </w:rPr>
        <w:t>VII</w:t>
      </w:r>
    </w:p>
    <w:p w:rsidR="00AA4637" w:rsidRDefault="00AA4637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37" w:rsidRDefault="00AA4637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AA4637" w:rsidRDefault="00AA46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37" w:rsidRDefault="00533663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AA4637" w:rsidRDefault="00AA46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85E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663"/>
    <w:rsid w:val="00533663"/>
    <w:rsid w:val="00AA4637"/>
    <w:rsid w:val="00AD323F"/>
    <w:rsid w:val="00E3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2C2DC-5690-427D-8777-E0997107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right="43"/>
      <w:jc w:val="center"/>
      <w:outlineLvl w:val="1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pPr>
      <w:spacing w:line="180" w:lineRule="auto"/>
      <w:jc w:val="center"/>
    </w:pPr>
    <w:rPr>
      <w:sz w:val="36"/>
    </w:rPr>
  </w:style>
  <w:style w:type="paragraph" w:styleId="a7">
    <w:name w:val="Subtitle"/>
    <w:basedOn w:val="a"/>
    <w:qFormat/>
    <w:pPr>
      <w:spacing w:line="180" w:lineRule="auto"/>
      <w:jc w:val="center"/>
    </w:pPr>
    <w:rPr>
      <w:sz w:val="32"/>
    </w:rPr>
  </w:style>
  <w:style w:type="paragraph" w:styleId="a8">
    <w:name w:val="Body Text"/>
    <w:basedOn w:val="a"/>
    <w:semiHidden/>
    <w:pPr>
      <w:spacing w:after="120"/>
      <w:ind w:firstLine="851"/>
      <w:jc w:val="both"/>
    </w:pPr>
    <w:rPr>
      <w:rFonts w:ascii="TimesET" w:hAnsi="TimesET"/>
      <w:sz w:val="24"/>
    </w:rPr>
  </w:style>
  <w:style w:type="paragraph" w:styleId="a9">
    <w:name w:val="footnote text"/>
    <w:basedOn w:val="a"/>
    <w:semiHidden/>
  </w:style>
  <w:style w:type="character" w:styleId="aa">
    <w:name w:val="footnote reference"/>
    <w:semiHidden/>
    <w:rPr>
      <w:vertAlign w:val="superscript"/>
    </w:rPr>
  </w:style>
  <w:style w:type="character" w:styleId="ab">
    <w:name w:val="Hyperlink"/>
    <w:semiHidden/>
    <w:rPr>
      <w:color w:val="0000FF"/>
      <w:u w:val="single"/>
    </w:rPr>
  </w:style>
  <w:style w:type="paragraph" w:customStyle="1" w:styleId="BodyBEG">
    <w:name w:val="Body_BEG"/>
    <w:pPr>
      <w:overflowPunct w:val="0"/>
      <w:autoSpaceDE w:val="0"/>
      <w:autoSpaceDN w:val="0"/>
      <w:adjustRightInd w:val="0"/>
      <w:spacing w:line="234" w:lineRule="atLeast"/>
      <w:ind w:firstLine="1871"/>
      <w:jc w:val="both"/>
      <w:textAlignment w:val="baseline"/>
    </w:pPr>
    <w:rPr>
      <w:noProof/>
      <w:sz w:val="21"/>
    </w:rPr>
  </w:style>
  <w:style w:type="paragraph" w:styleId="ac">
    <w:name w:val="Body Text Indent"/>
    <w:basedOn w:val="a"/>
    <w:semiHidden/>
    <w:pPr>
      <w:ind w:firstLine="360"/>
    </w:pPr>
    <w:rPr>
      <w:sz w:val="28"/>
      <w:szCs w:val="24"/>
    </w:rPr>
  </w:style>
  <w:style w:type="paragraph" w:styleId="3">
    <w:name w:val="Body Text Indent 3"/>
    <w:basedOn w:val="a"/>
    <w:semiHidden/>
    <w:pPr>
      <w:ind w:firstLine="360"/>
      <w:jc w:val="both"/>
    </w:pPr>
    <w:rPr>
      <w:sz w:val="28"/>
      <w:szCs w:val="24"/>
    </w:rPr>
  </w:style>
  <w:style w:type="character" w:styleId="ad">
    <w:name w:val="FollowedHyperlink"/>
    <w:semiHidden/>
    <w:rPr>
      <w:color w:val="800080"/>
      <w:u w:val="single"/>
    </w:rPr>
  </w:style>
  <w:style w:type="paragraph" w:styleId="20">
    <w:name w:val="Body Text 2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3908</Words>
  <Characters>22281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FBI</Company>
  <LinksUpToDate>false</LinksUpToDate>
  <CharactersWithSpaces>26137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TRUF</dc:creator>
  <cp:keywords/>
  <dc:description/>
  <cp:lastModifiedBy>admin</cp:lastModifiedBy>
  <cp:revision>2</cp:revision>
  <dcterms:created xsi:type="dcterms:W3CDTF">2014-02-03T10:00:00Z</dcterms:created>
  <dcterms:modified xsi:type="dcterms:W3CDTF">2014-02-03T10:00:00Z</dcterms:modified>
</cp:coreProperties>
</file>