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288" w:rsidRDefault="00F97288">
      <w:pPr>
        <w:pStyle w:val="ac"/>
      </w:pPr>
      <w:r>
        <w:t>Содержание</w:t>
      </w:r>
    </w:p>
    <w:tbl>
      <w:tblPr>
        <w:tblW w:w="0" w:type="auto"/>
        <w:tblLayout w:type="fixed"/>
        <w:tblLook w:val="0000" w:firstRow="0" w:lastRow="0" w:firstColumn="0" w:lastColumn="0" w:noHBand="0" w:noVBand="0"/>
      </w:tblPr>
      <w:tblGrid>
        <w:gridCol w:w="7621"/>
        <w:gridCol w:w="850"/>
      </w:tblGrid>
      <w:tr w:rsidR="00F97288">
        <w:tc>
          <w:tcPr>
            <w:tcW w:w="7621" w:type="dxa"/>
          </w:tcPr>
          <w:p w:rsidR="00F97288" w:rsidRDefault="00F97288">
            <w:pPr>
              <w:jc w:val="both"/>
              <w:rPr>
                <w:sz w:val="28"/>
              </w:rPr>
            </w:pPr>
            <w:r>
              <w:rPr>
                <w:sz w:val="28"/>
              </w:rPr>
              <w:t>1. Состав и место Волго-Вятского экономического района в экономике России;</w:t>
            </w:r>
          </w:p>
          <w:p w:rsidR="00F97288" w:rsidRDefault="00F97288">
            <w:pPr>
              <w:jc w:val="both"/>
              <w:rPr>
                <w:sz w:val="28"/>
              </w:rPr>
            </w:pPr>
            <w:r>
              <w:rPr>
                <w:sz w:val="28"/>
              </w:rPr>
              <w:t>2. Природно-ресурсный потенциал района;</w:t>
            </w:r>
          </w:p>
          <w:p w:rsidR="00F97288" w:rsidRDefault="00F97288">
            <w:pPr>
              <w:jc w:val="both"/>
              <w:rPr>
                <w:sz w:val="28"/>
              </w:rPr>
            </w:pPr>
            <w:r>
              <w:rPr>
                <w:sz w:val="28"/>
              </w:rPr>
              <w:t>3. Население и трудовые ресурсы:</w:t>
            </w:r>
          </w:p>
          <w:p w:rsidR="00F97288" w:rsidRDefault="00F97288">
            <w:pPr>
              <w:ind w:left="284"/>
              <w:rPr>
                <w:sz w:val="28"/>
              </w:rPr>
            </w:pPr>
            <w:r>
              <w:rPr>
                <w:sz w:val="24"/>
              </w:rPr>
              <w:t>а)</w:t>
            </w:r>
            <w:r>
              <w:rPr>
                <w:sz w:val="28"/>
              </w:rPr>
              <w:t xml:space="preserve"> Население района;</w:t>
            </w:r>
          </w:p>
          <w:p w:rsidR="00F97288" w:rsidRDefault="00F97288">
            <w:pPr>
              <w:ind w:left="284"/>
              <w:rPr>
                <w:sz w:val="28"/>
              </w:rPr>
            </w:pPr>
            <w:r>
              <w:rPr>
                <w:sz w:val="24"/>
              </w:rPr>
              <w:t>б)</w:t>
            </w:r>
            <w:r>
              <w:rPr>
                <w:sz w:val="28"/>
              </w:rPr>
              <w:t xml:space="preserve"> Трудовые ресурсы района;</w:t>
            </w:r>
          </w:p>
          <w:p w:rsidR="00F97288" w:rsidRDefault="00F97288">
            <w:pPr>
              <w:ind w:left="284"/>
              <w:jc w:val="both"/>
              <w:rPr>
                <w:sz w:val="28"/>
              </w:rPr>
            </w:pPr>
            <w:r>
              <w:rPr>
                <w:sz w:val="24"/>
              </w:rPr>
              <w:t>в)</w:t>
            </w:r>
            <w:r>
              <w:rPr>
                <w:sz w:val="28"/>
              </w:rPr>
              <w:t xml:space="preserve"> Социально-демографические проблемы района;</w:t>
            </w:r>
          </w:p>
          <w:p w:rsidR="00F97288" w:rsidRDefault="00F97288">
            <w:pPr>
              <w:pStyle w:val="20"/>
              <w:ind w:firstLine="0"/>
            </w:pPr>
            <w:r>
              <w:t>4. Структура и размещение ведущих отраслей хозяйства района:</w:t>
            </w:r>
          </w:p>
          <w:p w:rsidR="00F97288" w:rsidRDefault="00F97288">
            <w:pPr>
              <w:ind w:left="284"/>
              <w:jc w:val="both"/>
              <w:rPr>
                <w:sz w:val="28"/>
              </w:rPr>
            </w:pPr>
            <w:r>
              <w:rPr>
                <w:sz w:val="24"/>
              </w:rPr>
              <w:t>а)</w:t>
            </w:r>
            <w:r>
              <w:rPr>
                <w:sz w:val="28"/>
              </w:rPr>
              <w:t xml:space="preserve"> размещение отраслей рыночной специализации промышленности района;</w:t>
            </w:r>
          </w:p>
          <w:p w:rsidR="00F97288" w:rsidRDefault="00F97288">
            <w:pPr>
              <w:ind w:left="284"/>
              <w:jc w:val="both"/>
              <w:rPr>
                <w:sz w:val="28"/>
              </w:rPr>
            </w:pPr>
            <w:r>
              <w:rPr>
                <w:sz w:val="24"/>
              </w:rPr>
              <w:t>б)</w:t>
            </w:r>
            <w:r>
              <w:rPr>
                <w:sz w:val="28"/>
              </w:rPr>
              <w:t xml:space="preserve"> размещение отраслей сельского хозяйства региона;</w:t>
            </w:r>
          </w:p>
          <w:p w:rsidR="00F97288" w:rsidRDefault="00F97288">
            <w:pPr>
              <w:ind w:left="284"/>
              <w:jc w:val="both"/>
              <w:rPr>
                <w:sz w:val="28"/>
              </w:rPr>
            </w:pPr>
            <w:r>
              <w:rPr>
                <w:sz w:val="28"/>
              </w:rPr>
              <w:t>в) транспорт и экономические связи;</w:t>
            </w:r>
          </w:p>
          <w:p w:rsidR="00F97288" w:rsidRDefault="00F97288">
            <w:pPr>
              <w:ind w:left="284"/>
              <w:jc w:val="both"/>
              <w:rPr>
                <w:sz w:val="28"/>
              </w:rPr>
            </w:pPr>
            <w:r>
              <w:rPr>
                <w:sz w:val="24"/>
              </w:rPr>
              <w:t>г)</w:t>
            </w:r>
            <w:r>
              <w:rPr>
                <w:sz w:val="28"/>
              </w:rPr>
              <w:t xml:space="preserve"> роль Нижнего Новгорода в хозяйстве региона;</w:t>
            </w:r>
          </w:p>
          <w:p w:rsidR="00F97288" w:rsidRDefault="00F97288">
            <w:pPr>
              <w:jc w:val="both"/>
              <w:rPr>
                <w:sz w:val="28"/>
              </w:rPr>
            </w:pPr>
            <w:r>
              <w:rPr>
                <w:sz w:val="28"/>
              </w:rPr>
              <w:t>5. Экологическая обстановка и современные проблемы развития и размещения хозяйства региона в условиях перехода к рынку;</w:t>
            </w:r>
          </w:p>
          <w:p w:rsidR="00F97288" w:rsidRDefault="00F97288">
            <w:pPr>
              <w:ind w:left="284"/>
              <w:jc w:val="both"/>
              <w:rPr>
                <w:sz w:val="28"/>
              </w:rPr>
            </w:pPr>
            <w:r>
              <w:rPr>
                <w:sz w:val="28"/>
              </w:rPr>
              <w:t>Приложения;</w:t>
            </w:r>
          </w:p>
          <w:p w:rsidR="00F97288" w:rsidRDefault="00F97288">
            <w:pPr>
              <w:ind w:left="284"/>
              <w:jc w:val="both"/>
              <w:rPr>
                <w:sz w:val="28"/>
              </w:rPr>
            </w:pPr>
            <w:r>
              <w:rPr>
                <w:sz w:val="28"/>
              </w:rPr>
              <w:t>Картосхема;</w:t>
            </w:r>
          </w:p>
          <w:p w:rsidR="00F97288" w:rsidRDefault="00F97288">
            <w:pPr>
              <w:ind w:left="284"/>
              <w:jc w:val="both"/>
              <w:rPr>
                <w:sz w:val="28"/>
              </w:rPr>
            </w:pPr>
            <w:r>
              <w:rPr>
                <w:sz w:val="28"/>
              </w:rPr>
              <w:t>Список литературы.</w:t>
            </w:r>
          </w:p>
        </w:tc>
        <w:tc>
          <w:tcPr>
            <w:tcW w:w="850" w:type="dxa"/>
          </w:tcPr>
          <w:p w:rsidR="00F97288" w:rsidRDefault="00F97288">
            <w:pPr>
              <w:jc w:val="center"/>
              <w:rPr>
                <w:sz w:val="28"/>
              </w:rPr>
            </w:pPr>
            <w:r>
              <w:rPr>
                <w:sz w:val="28"/>
              </w:rPr>
              <w:t>4</w:t>
            </w:r>
          </w:p>
          <w:p w:rsidR="00F97288" w:rsidRDefault="00F97288">
            <w:pPr>
              <w:jc w:val="center"/>
              <w:rPr>
                <w:sz w:val="28"/>
              </w:rPr>
            </w:pPr>
          </w:p>
          <w:p w:rsidR="00F97288" w:rsidRDefault="00F97288">
            <w:pPr>
              <w:jc w:val="center"/>
              <w:rPr>
                <w:sz w:val="28"/>
              </w:rPr>
            </w:pPr>
            <w:r>
              <w:rPr>
                <w:sz w:val="28"/>
              </w:rPr>
              <w:t>6</w:t>
            </w:r>
          </w:p>
          <w:p w:rsidR="00F97288" w:rsidRDefault="00F97288">
            <w:pPr>
              <w:jc w:val="center"/>
              <w:rPr>
                <w:sz w:val="28"/>
              </w:rPr>
            </w:pPr>
            <w:r>
              <w:rPr>
                <w:sz w:val="28"/>
              </w:rPr>
              <w:t>8</w:t>
            </w:r>
          </w:p>
          <w:p w:rsidR="00F97288" w:rsidRDefault="00F97288">
            <w:pPr>
              <w:jc w:val="center"/>
              <w:rPr>
                <w:sz w:val="28"/>
              </w:rPr>
            </w:pPr>
            <w:r>
              <w:rPr>
                <w:sz w:val="28"/>
              </w:rPr>
              <w:t>8</w:t>
            </w:r>
          </w:p>
          <w:p w:rsidR="00F97288" w:rsidRDefault="00F97288">
            <w:pPr>
              <w:jc w:val="center"/>
              <w:rPr>
                <w:sz w:val="28"/>
              </w:rPr>
            </w:pPr>
            <w:r>
              <w:rPr>
                <w:sz w:val="28"/>
              </w:rPr>
              <w:t>8</w:t>
            </w:r>
          </w:p>
          <w:p w:rsidR="00F97288" w:rsidRDefault="00F97288">
            <w:pPr>
              <w:jc w:val="center"/>
              <w:rPr>
                <w:sz w:val="28"/>
              </w:rPr>
            </w:pPr>
            <w:r>
              <w:rPr>
                <w:sz w:val="28"/>
              </w:rPr>
              <w:t>8</w:t>
            </w:r>
          </w:p>
          <w:p w:rsidR="00F97288" w:rsidRDefault="00F97288">
            <w:pPr>
              <w:jc w:val="center"/>
              <w:rPr>
                <w:sz w:val="28"/>
              </w:rPr>
            </w:pPr>
            <w:r>
              <w:rPr>
                <w:sz w:val="28"/>
              </w:rPr>
              <w:t>11</w:t>
            </w:r>
          </w:p>
          <w:p w:rsidR="00F97288" w:rsidRDefault="00F97288">
            <w:pPr>
              <w:jc w:val="center"/>
              <w:rPr>
                <w:sz w:val="28"/>
              </w:rPr>
            </w:pPr>
          </w:p>
          <w:p w:rsidR="00F97288" w:rsidRDefault="00F97288">
            <w:pPr>
              <w:jc w:val="center"/>
              <w:rPr>
                <w:sz w:val="28"/>
              </w:rPr>
            </w:pPr>
            <w:r>
              <w:rPr>
                <w:sz w:val="28"/>
              </w:rPr>
              <w:t>11</w:t>
            </w:r>
          </w:p>
          <w:p w:rsidR="00F97288" w:rsidRDefault="00F97288">
            <w:pPr>
              <w:jc w:val="center"/>
              <w:rPr>
                <w:sz w:val="28"/>
              </w:rPr>
            </w:pPr>
          </w:p>
          <w:p w:rsidR="00F97288" w:rsidRDefault="00F97288">
            <w:pPr>
              <w:jc w:val="center"/>
              <w:rPr>
                <w:sz w:val="28"/>
              </w:rPr>
            </w:pPr>
            <w:r>
              <w:rPr>
                <w:sz w:val="28"/>
              </w:rPr>
              <w:t>14</w:t>
            </w:r>
          </w:p>
          <w:p w:rsidR="00F97288" w:rsidRDefault="00F97288">
            <w:pPr>
              <w:jc w:val="center"/>
              <w:rPr>
                <w:sz w:val="28"/>
              </w:rPr>
            </w:pPr>
            <w:r>
              <w:rPr>
                <w:sz w:val="28"/>
              </w:rPr>
              <w:t>16</w:t>
            </w:r>
          </w:p>
          <w:p w:rsidR="00F97288" w:rsidRDefault="00F97288">
            <w:pPr>
              <w:jc w:val="center"/>
              <w:rPr>
                <w:sz w:val="28"/>
              </w:rPr>
            </w:pPr>
            <w:r>
              <w:rPr>
                <w:sz w:val="28"/>
              </w:rPr>
              <w:t>18</w:t>
            </w:r>
          </w:p>
          <w:p w:rsidR="00F97288" w:rsidRDefault="00F97288">
            <w:pPr>
              <w:jc w:val="center"/>
              <w:rPr>
                <w:sz w:val="28"/>
              </w:rPr>
            </w:pPr>
            <w:r>
              <w:rPr>
                <w:sz w:val="28"/>
              </w:rPr>
              <w:t>21</w:t>
            </w:r>
          </w:p>
          <w:p w:rsidR="00F97288" w:rsidRDefault="00F97288">
            <w:pPr>
              <w:jc w:val="center"/>
              <w:rPr>
                <w:sz w:val="28"/>
              </w:rPr>
            </w:pPr>
          </w:p>
          <w:p w:rsidR="00F97288" w:rsidRDefault="00F97288">
            <w:pPr>
              <w:jc w:val="center"/>
              <w:rPr>
                <w:sz w:val="28"/>
              </w:rPr>
            </w:pPr>
          </w:p>
          <w:p w:rsidR="00F97288" w:rsidRDefault="00F97288">
            <w:pPr>
              <w:jc w:val="center"/>
              <w:rPr>
                <w:sz w:val="28"/>
              </w:rPr>
            </w:pPr>
            <w:r>
              <w:rPr>
                <w:sz w:val="28"/>
              </w:rPr>
              <w:t>26</w:t>
            </w:r>
          </w:p>
          <w:p w:rsidR="00F97288" w:rsidRDefault="00F97288">
            <w:pPr>
              <w:jc w:val="center"/>
              <w:rPr>
                <w:sz w:val="28"/>
              </w:rPr>
            </w:pPr>
            <w:r>
              <w:rPr>
                <w:sz w:val="28"/>
              </w:rPr>
              <w:t>27</w:t>
            </w:r>
          </w:p>
          <w:p w:rsidR="00F97288" w:rsidRDefault="00F97288">
            <w:pPr>
              <w:jc w:val="center"/>
              <w:rPr>
                <w:sz w:val="28"/>
              </w:rPr>
            </w:pPr>
            <w:r>
              <w:rPr>
                <w:sz w:val="28"/>
              </w:rPr>
              <w:t>28</w:t>
            </w:r>
          </w:p>
        </w:tc>
      </w:tr>
    </w:tbl>
    <w:p w:rsidR="00F97288" w:rsidRDefault="00F97288">
      <w:pPr>
        <w:jc w:val="both"/>
        <w:rPr>
          <w:sz w:val="28"/>
        </w:rPr>
      </w:pPr>
    </w:p>
    <w:p w:rsidR="00F97288" w:rsidRDefault="00F97288">
      <w:pPr>
        <w:jc w:val="both"/>
        <w:rPr>
          <w:sz w:val="28"/>
        </w:rPr>
        <w:sectPr w:rsidR="00F97288">
          <w:headerReference w:type="default" r:id="rId7"/>
          <w:footerReference w:type="even" r:id="rId8"/>
          <w:footerReference w:type="default" r:id="rId9"/>
          <w:pgSz w:w="11906" w:h="16838"/>
          <w:pgMar w:top="1440" w:right="1800" w:bottom="1440" w:left="1800" w:header="720" w:footer="720" w:gutter="0"/>
          <w:pgNumType w:start="3"/>
          <w:cols w:space="720"/>
        </w:sectPr>
      </w:pPr>
    </w:p>
    <w:p w:rsidR="00F97288" w:rsidRDefault="00F97288">
      <w:pPr>
        <w:pStyle w:val="a5"/>
        <w:spacing w:after="120"/>
      </w:pPr>
      <w:r>
        <w:t>Состав и место Волго-Вятского экономического района в экономике России</w:t>
      </w:r>
    </w:p>
    <w:p w:rsidR="00F97288" w:rsidRDefault="00F97288">
      <w:pPr>
        <w:pStyle w:val="a6"/>
        <w:jc w:val="both"/>
      </w:pPr>
      <w:r>
        <w:t>Волго-Вятский экономический район расположен в центральной части европейской территории России, в бассейнах рек Волги и Вятки, чем и объясняется его название. В состав района входят Нижегородская, Кировская области, Республика Марий Эл, Республика Мордовия и Чувашская Республика.</w:t>
      </w:r>
    </w:p>
    <w:p w:rsidR="00F97288" w:rsidRDefault="00F97288">
      <w:pPr>
        <w:ind w:firstLine="567"/>
        <w:jc w:val="both"/>
        <w:rPr>
          <w:sz w:val="28"/>
        </w:rPr>
      </w:pPr>
      <w:r>
        <w:rPr>
          <w:sz w:val="28"/>
        </w:rPr>
        <w:t>Занимая 1,5% (265,4 тыс. кв. км.</w:t>
      </w:r>
      <w:r>
        <w:rPr>
          <w:snapToGrid w:val="0"/>
          <w:sz w:val="28"/>
        </w:rPr>
        <w:t>, а по протяжённости с северо-востока на юго-запад — до 800 км.</w:t>
      </w:r>
      <w:r>
        <w:rPr>
          <w:sz w:val="28"/>
        </w:rPr>
        <w:t>) территории Российской Федерации, Волго-Вятский экономический район производит около 6% промышленной и 6% товарной сельскохозяйственной продукции страны. В межрайонном территориальном разделении труда район выделяется продукцией следующих отраслей рыночной специализации: машиностроения, химической и нефтехимической промышленности, лесной, деревообрабатывающей и целлюлозно-бумажной промышленности.</w:t>
      </w:r>
    </w:p>
    <w:p w:rsidR="00F97288" w:rsidRDefault="00F97288">
      <w:pPr>
        <w:widowControl w:val="0"/>
        <w:ind w:firstLine="567"/>
        <w:jc w:val="both"/>
        <w:rPr>
          <w:snapToGrid w:val="0"/>
          <w:sz w:val="28"/>
        </w:rPr>
      </w:pPr>
      <w:r>
        <w:rPr>
          <w:sz w:val="28"/>
        </w:rPr>
        <w:t xml:space="preserve">Большое значение в социальной и в промышленной жизни района играет очень выгодное соседское положение. Волго-Вятский экономический район окружен высокоразвитыми территориями (так, например, на западе район граничит с Центральным экономическим районом, на юге – с Поволжским районом, на востоке – с Уральским районом, на юго-западе происходит стык границ с Центрально-Черноземным районом, а на севере – с Северным экономическим районом). Кроме того, важную экономическую роль играет река Волга, в устье которой находится район. </w:t>
      </w:r>
      <w:r>
        <w:rPr>
          <w:snapToGrid w:val="0"/>
          <w:sz w:val="28"/>
        </w:rPr>
        <w:t>Волга делит территорию района на две ландшафтные, а, следовательно, и экономические зоны и является основным судоходным путём, связывающим важные экономические центры, как внутри региона, так и с соседними экономическими районами.</w:t>
      </w:r>
    </w:p>
    <w:p w:rsidR="00F97288" w:rsidRDefault="00F97288">
      <w:pPr>
        <w:pStyle w:val="20"/>
      </w:pPr>
      <w:r>
        <w:t>Территорию района пересекают важные железнодорожные магистрали, соединяющие центр с Уралом и Сибирью (Москва - Нижний Новгород – Киров – Пермь; Москва – Арзамас – Казань; Нижний Новгород – Саранск – Пенза; Санкт-Петербург – Котельнич – Киров – Пермь), нефте- и газопроводы из восточных регионов в Европейскую часть России.</w:t>
      </w:r>
    </w:p>
    <w:p w:rsidR="00F97288" w:rsidRDefault="00F97288">
      <w:pPr>
        <w:widowControl w:val="0"/>
        <w:ind w:right="-3" w:firstLine="567"/>
        <w:jc w:val="both"/>
        <w:rPr>
          <w:snapToGrid w:val="0"/>
          <w:sz w:val="28"/>
        </w:rPr>
      </w:pPr>
      <w:r>
        <w:rPr>
          <w:snapToGrid w:val="0"/>
          <w:sz w:val="28"/>
        </w:rPr>
        <w:t>Таким образом, географическое положение района благоприятствует развитию его связей с основными сырьевыми и топливными базами страны, а также районами потребления производимой в районе продукции. Это ставит Волго-Вятский район по валовому региональному доходу на одно из первых мест в стране (см. Приложение 2).</w:t>
      </w:r>
    </w:p>
    <w:p w:rsidR="00F97288" w:rsidRDefault="00F97288">
      <w:pPr>
        <w:ind w:right="-6" w:firstLine="567"/>
        <w:jc w:val="both"/>
        <w:rPr>
          <w:snapToGrid w:val="0"/>
          <w:sz w:val="28"/>
        </w:rPr>
      </w:pPr>
      <w:r>
        <w:rPr>
          <w:snapToGrid w:val="0"/>
          <w:sz w:val="28"/>
        </w:rPr>
        <w:t>Анализ географического положения того или иного района позволяет говорить о том, что наряду с проблемами социально-экономического развития, общими для страны в целом, каждый район имеет свои, характерные только для него, проблемы. Например, если Волго-Вятский район исторически развивался как обрабатывающий и машиностроительный центр с высокой концентрацией производства и населения, то в сегодняшних условиях он испытывает потребность в сырье и избыток трудовых ресурсов.</w:t>
      </w:r>
    </w:p>
    <w:p w:rsidR="00F97288" w:rsidRDefault="00F97288">
      <w:pPr>
        <w:widowControl w:val="0"/>
        <w:ind w:right="-3" w:firstLine="567"/>
        <w:jc w:val="center"/>
        <w:rPr>
          <w:b/>
          <w:i/>
          <w:sz w:val="36"/>
          <w:u w:val="single"/>
        </w:rPr>
      </w:pPr>
      <w:r>
        <w:rPr>
          <w:snapToGrid w:val="0"/>
          <w:sz w:val="28"/>
        </w:rPr>
        <w:br w:type="page"/>
      </w:r>
      <w:r>
        <w:rPr>
          <w:b/>
          <w:i/>
          <w:sz w:val="36"/>
          <w:u w:val="single"/>
        </w:rPr>
        <w:t>Природно-ресурсный потенциал района.</w:t>
      </w:r>
    </w:p>
    <w:p w:rsidR="00F97288" w:rsidRDefault="00F97288">
      <w:pPr>
        <w:ind w:firstLine="567"/>
        <w:jc w:val="both"/>
        <w:rPr>
          <w:sz w:val="28"/>
        </w:rPr>
      </w:pPr>
      <w:r>
        <w:rPr>
          <w:sz w:val="28"/>
        </w:rPr>
        <w:t>Среди многообразия факторов, влияющих на экономическое развитие региона, немаловажное значение имеет обеспеченность его минерально-сырьевыми ресурсами. По запасам полезных ископаемых и их многообразию Волго-Вятский экономический район значительно уступает большинству экономических районов России. Среди полезных ископаемых промышленное значение имеют ресурсы фосфоритов Вятско-Камского месторождения Кировской области. Балансовые запасы их превышают 2 млрд. т., что составляет более 20% общероссийских запасов. Около 30% запасов фосфоритов относится к числу лучших. Неглубокое залегание пластов (от 3 до 30 метров) позволяет вести разработки сырья открытым способом с низкой себестоимостью добычи. Однако поскольку рудник расположен в самой холодной, суровой и многоснежной части Кировской области, добыча руд носит сезонный характер.</w:t>
      </w:r>
    </w:p>
    <w:p w:rsidR="00F97288" w:rsidRDefault="00F97288">
      <w:pPr>
        <w:ind w:firstLine="567"/>
        <w:jc w:val="both"/>
        <w:rPr>
          <w:sz w:val="28"/>
        </w:rPr>
      </w:pPr>
      <w:r>
        <w:rPr>
          <w:sz w:val="28"/>
        </w:rPr>
        <w:t>Волго-Вятский экономический район богат и лесными ресурсами. Запасы древесины составляют 2% всех запасов древесины России. Лесопокрытая площадь составляет 50% территории района. Почти 80% лесопокрытой площади занимает эксплуатационный лес. Основные лесные массивы расположены в Нижегородской и Кировской областях. В составе лесов преобладают хвойные – ель, сосна, пихта. Из мелколиственных – береза, осина, ива, а на юге района – липа и дуб. В процессе длительной эксплуатации лесосырьевые ресурсы района значительно истощены и вывозка древесины из района сокращается. Поэтому одной из главных задач являются рациональная эксплуатация лесных ресурсов и развитие глубокой переработки древесины.</w:t>
      </w:r>
    </w:p>
    <w:p w:rsidR="00F97288" w:rsidRDefault="00F97288">
      <w:pPr>
        <w:ind w:firstLine="567"/>
        <w:jc w:val="both"/>
        <w:rPr>
          <w:sz w:val="28"/>
        </w:rPr>
      </w:pPr>
      <w:r>
        <w:rPr>
          <w:sz w:val="28"/>
        </w:rPr>
        <w:t>Известен район и своим богатством торфа. Геологические запасы его оцениваются почти в 2,0 млрд.т (1,3% всех запасов России). Более половины всех запасов составляет торф с повышенной теплотворной способностью, использующийся в качестве топлива. Широкое применение находит торф в сельском хозяйстве. Большая часть запасов торфа приходится на Кировскую область. Имеются также его запасы в Нижегородской области и Республике Марий Эл. Располагает район также и небольшими запасами горючих сланцев. Эти топливные ресурсы недостаточно используются, либо их разработка не ведется вообще.</w:t>
      </w:r>
    </w:p>
    <w:p w:rsidR="00F97288" w:rsidRDefault="00F97288">
      <w:pPr>
        <w:widowControl w:val="0"/>
        <w:ind w:right="-3" w:firstLine="567"/>
        <w:jc w:val="both"/>
        <w:rPr>
          <w:sz w:val="28"/>
        </w:rPr>
      </w:pPr>
      <w:r>
        <w:rPr>
          <w:sz w:val="28"/>
        </w:rPr>
        <w:t>Среди других европейских районов России Волго-Вятский район имеет высокую обеспеченность водными ресурсами. Поверхностных водных ресурсов достаточно для удовлетворения потребности хозяйства и населения. Главным источником является Волга с ее притоками. Немаловажное значение имеют запасы подземных вод, которыми богат район. Несмотря на высокую обеспеченность водными ресурсами в целом по району, условия водоснабжения в нем существенно отличаются даже в пределах небольшой территории. Недостаток воды ощущается в пунктах, расположенных в верховьях малых рек или на водоразделах. В последнее время возрастание водного дефицита обуславливается не только ограниченностью запасов поверхностных вод, но и их загрязнением, а также загрязнением подземных вод промышленными стоками и не очищенными стоками сельскохозяйственных объектов.</w:t>
      </w:r>
    </w:p>
    <w:p w:rsidR="00F97288" w:rsidRDefault="00F97288">
      <w:pPr>
        <w:widowControl w:val="0"/>
        <w:ind w:right="-3" w:firstLine="567"/>
        <w:jc w:val="both"/>
        <w:rPr>
          <w:snapToGrid w:val="0"/>
          <w:sz w:val="28"/>
        </w:rPr>
      </w:pPr>
      <w:r>
        <w:rPr>
          <w:snapToGrid w:val="0"/>
          <w:sz w:val="28"/>
        </w:rPr>
        <w:t>Правобережье Волго-Вятского района по рельефу в основном возвышенная часть, по характеру растительности — главным образом лесостепь. В силу благоприятности природно-географических и исторических условий Правобережье издавна густо заселено. Левобережная же часть района, или Заволжье, — главным образом, лесная низменность, менее освоенная и менее заселённая территория. В целом рельеф района спокойный. Восточноевропейская равнина не имеет здесь резких переходов и колебаний. Долины рек Волги, Ветлуги и Оки в центральной части по абсолютной высоте колеблются от 50 до 100 метров, постепенно повышаясь к северу и югу. Более приподнято Правобережье, которое большей частью расположено в пределах приволжской равнины имеет максимальную высоту 370 метров. В Заволжье наиболее высокие части — это Северный и Вятский увалы с высотами 284 и 293 метра и Верхнекамская возвышенность с максимальной высотой 338 метров. Остальное же пространство Заволжья занято в основном равниной с высотами, не превышающими 150 метров.</w:t>
      </w:r>
    </w:p>
    <w:p w:rsidR="00F97288" w:rsidRDefault="00F97288">
      <w:pPr>
        <w:widowControl w:val="0"/>
        <w:ind w:right="-3" w:firstLine="567"/>
        <w:jc w:val="both"/>
        <w:rPr>
          <w:snapToGrid w:val="0"/>
          <w:sz w:val="28"/>
        </w:rPr>
      </w:pPr>
      <w:r>
        <w:rPr>
          <w:snapToGrid w:val="0"/>
          <w:sz w:val="28"/>
        </w:rPr>
        <w:t xml:space="preserve">Территория Волго-Вятского района расположена в континентальной зоне умеренных широт. Климат здесь антициклонного типа. Среднегодовая температура воздуха наблюдается от +0.6° на севере до +4° на юге. Лето в южной части жаркое: среднемесячная температура июля +17...+20°, зима довольно холодная, — средняя температура января от -11° до -16°. Почвы промерзают от 50 до 70 см в лесном Заволжье, до 1 м в Правобережной части, где снеговой покров меньше чем в Заволжье. </w:t>
      </w:r>
    </w:p>
    <w:p w:rsidR="00F97288" w:rsidRDefault="00F97288">
      <w:pPr>
        <w:widowControl w:val="0"/>
        <w:ind w:right="-3" w:firstLine="567"/>
        <w:jc w:val="both"/>
        <w:rPr>
          <w:snapToGrid w:val="0"/>
          <w:sz w:val="28"/>
        </w:rPr>
      </w:pPr>
      <w:r>
        <w:rPr>
          <w:snapToGrid w:val="0"/>
          <w:sz w:val="28"/>
        </w:rPr>
        <w:t>Суммарное количество осадков превышает испарение, поэтому основная территория района достаточно увлажнена.</w:t>
      </w:r>
    </w:p>
    <w:p w:rsidR="00F97288" w:rsidRDefault="00F97288">
      <w:pPr>
        <w:widowControl w:val="0"/>
        <w:ind w:right="-3" w:firstLine="567"/>
        <w:jc w:val="both"/>
        <w:rPr>
          <w:snapToGrid w:val="0"/>
          <w:sz w:val="28"/>
        </w:rPr>
      </w:pPr>
      <w:r>
        <w:rPr>
          <w:sz w:val="28"/>
        </w:rPr>
        <w:t>В целом почвенно-климатические условия района благоприятны для сельского хозяйства.</w:t>
      </w:r>
      <w:r>
        <w:t xml:space="preserve"> </w:t>
      </w:r>
      <w:r>
        <w:rPr>
          <w:snapToGrid w:val="0"/>
          <w:sz w:val="28"/>
        </w:rPr>
        <w:t>Климат лесостепной зоны Правобережья со сравнительно короткой зимой и более тёплым и продолжительным летом обеспечивает произрастание здесь многих сельскохозяйственных культур, в том числе хмеля, подсолнечника, сахарной свёклы и конопли, отсутствующих в Заволжье. В тоже время частая повторяемость засушливых периодов (особенно в южных районах) заставляет прибегать к мероприятиям, направленным на борьбу с иссушением почв.</w:t>
      </w:r>
    </w:p>
    <w:p w:rsidR="00F97288" w:rsidRDefault="00F97288">
      <w:pPr>
        <w:widowControl w:val="0"/>
        <w:ind w:right="-3" w:firstLine="567"/>
        <w:jc w:val="both"/>
        <w:rPr>
          <w:snapToGrid w:val="0"/>
          <w:sz w:val="28"/>
        </w:rPr>
      </w:pPr>
      <w:r>
        <w:rPr>
          <w:snapToGrid w:val="0"/>
          <w:sz w:val="28"/>
        </w:rPr>
        <w:t>Климатические условия (грунтовые воды на глубине 2—3 м, многоснежная зима) Заволжья способствуют высокопроизводительному росту лесов, поэтому большая часть территории сильно заселена. Самые плодородные почвы Заволжья — тёмно-серые и лесные. Высоким плодородием также отличаются аллювиальные и перегнойно-глеевые, содержащие соответственно 5 и 7% гумуса.</w:t>
      </w:r>
    </w:p>
    <w:p w:rsidR="00F97288" w:rsidRDefault="00F97288">
      <w:pPr>
        <w:pStyle w:val="20"/>
        <w:spacing w:before="240" w:after="120"/>
        <w:jc w:val="center"/>
        <w:rPr>
          <w:b/>
          <w:i/>
          <w:sz w:val="36"/>
          <w:u w:val="single"/>
        </w:rPr>
      </w:pPr>
      <w:r>
        <w:rPr>
          <w:b/>
          <w:i/>
          <w:sz w:val="36"/>
          <w:u w:val="single"/>
        </w:rPr>
        <w:br w:type="page"/>
        <w:t>Население и трудовые ресурсы.</w:t>
      </w:r>
    </w:p>
    <w:p w:rsidR="00F97288" w:rsidRDefault="00F97288">
      <w:pPr>
        <w:pStyle w:val="20"/>
        <w:jc w:val="left"/>
        <w:rPr>
          <w:b/>
          <w:i/>
          <w:sz w:val="32"/>
        </w:rPr>
      </w:pPr>
      <w:r>
        <w:rPr>
          <w:b/>
          <w:i/>
          <w:sz w:val="32"/>
        </w:rPr>
        <w:t>а) население района.</w:t>
      </w:r>
    </w:p>
    <w:p w:rsidR="00F97288" w:rsidRDefault="00F97288">
      <w:pPr>
        <w:pStyle w:val="20"/>
      </w:pPr>
      <w:r>
        <w:t>Численность населения в Волго-Вятском экономическом районе составляет 8,5 млн. человек, что примерно является 5,7% численности населения Российской Федерации. За последнее десятилетие численность населения района стабилизировалась, так как снизились показатели естественного прироста и, в свою очередь, возросли миграционные потоки в другие регионы страны. Несмотря на то, что средняя плотность по району составляет примерно 32 человека на км.кв. (что более чем в 4 раза превышает среднюю заселенность территории России), его территория заселена неравномерно: правобережье Волги примерно в 3 раза плотнее, чем Заволжье. Индустриализация региона и высокий отток населения из сельской местности способствовали урбанизации населения. Более 69% населения проживает в городах. Наиболее крупными из них являются Нижний Новгород (1,4 млн. человек), Киров, Чебоксары, Саранск, насчитывающие от 250 до 450 тыс. человек. Крупнейшую городскую агломерацию района представляет Нижегородская, включающая в себя города Дзержинск, Балахна, Бор, Павлово-на-Оке, Кстово и другие, а также поселки городского типа вблизи Нижнего Новгорода. В данной агломерации проживает свыше 2 млн. человек (около 66% от населения района). Тенденция концентрации населения в немногочисленных точках региона при обезлюдении основной территории получило здесь широкое распространение.</w:t>
      </w:r>
    </w:p>
    <w:p w:rsidR="00F97288" w:rsidRDefault="00F97288">
      <w:pPr>
        <w:pStyle w:val="20"/>
      </w:pPr>
      <w:r>
        <w:t>Район отличается многонациональным составом населения. Большую часть его представляют русские, из других национальностей преобладают чуваши, марийцы, мордовцы и татары. Наиболее древнее население Поволжья составляют народы финно-угорской группы. Вторая группа – тюркская (</w:t>
      </w:r>
      <w:r>
        <w:rPr>
          <w:lang w:val="en-US"/>
        </w:rPr>
        <w:t>III – IV</w:t>
      </w:r>
      <w:r>
        <w:t xml:space="preserve"> века н.э.); третья группа – славянская (X</w:t>
      </w:r>
      <w:r>
        <w:rPr>
          <w:lang w:val="en-US"/>
        </w:rPr>
        <w:t>III</w:t>
      </w:r>
      <w:r>
        <w:t xml:space="preserve"> век, когда был основан Нижний Новгород). Специализация района тесно связана с его историческим прошлым.</w:t>
      </w:r>
    </w:p>
    <w:p w:rsidR="00F97288" w:rsidRDefault="00F97288">
      <w:pPr>
        <w:pStyle w:val="20"/>
        <w:rPr>
          <w:b/>
          <w:i/>
          <w:sz w:val="32"/>
        </w:rPr>
      </w:pPr>
      <w:r>
        <w:rPr>
          <w:b/>
          <w:i/>
          <w:sz w:val="32"/>
        </w:rPr>
        <w:t>б) трудовые ресурсы.</w:t>
      </w:r>
    </w:p>
    <w:p w:rsidR="00F97288" w:rsidRDefault="00F97288">
      <w:pPr>
        <w:pStyle w:val="20"/>
      </w:pPr>
      <w:r>
        <w:t>К числу важнейших предпосылок развития и размещения производительных сил относится обеспеченность регионов трудовыми ресурсами. В течение длительного времени регион испытывал избыток трудовых ресурсов и служил источником для пополнения трудовыми ресурсами других регионов страны. Трудоспособное население составляет около 4,3 млн. чел. Это более чем 50% населения района. В свою очередь из них более 50% занято в промышленности, а 25% в сельском хозяйстве и в лесном хозяйстве. Квалифицированные кадры составляют рабочие традиционных профессий, металлисты, кожевники, речники, деревообделочники.</w:t>
      </w:r>
    </w:p>
    <w:p w:rsidR="00F97288" w:rsidRDefault="00F97288">
      <w:pPr>
        <w:pStyle w:val="20"/>
        <w:rPr>
          <w:b/>
          <w:i/>
          <w:sz w:val="32"/>
        </w:rPr>
      </w:pPr>
      <w:r>
        <w:rPr>
          <w:b/>
          <w:i/>
          <w:sz w:val="32"/>
        </w:rPr>
        <w:t>в) демографические и социальные проблемы региона</w:t>
      </w:r>
    </w:p>
    <w:p w:rsidR="00F97288" w:rsidRDefault="00F97288">
      <w:pPr>
        <w:pStyle w:val="20"/>
      </w:pPr>
      <w:r>
        <w:t>Демографическая ситуация в Волго-Вятском экономическом районе остается сложной. Численность населения ежегодно снижается. Основная причина снижения населения – естественная убыль населения, не перекрываемая миграционным приростом.</w:t>
      </w:r>
    </w:p>
    <w:p w:rsidR="00F97288" w:rsidRDefault="00F97288">
      <w:pPr>
        <w:pStyle w:val="20"/>
      </w:pPr>
      <w:r>
        <w:t>В связи с продолжающейся структурной перестройкой и необходимостью повышения эффективности производства будет расти уровень безработицы, сохранится также тенденция к увеличению скрытой безработицы, особенно в малых и средних городах с моно отраслевой структурой хозяйства. В то же время ожидается снижение уровня безработицы в республиках Мордовия и Чувашия, где за счет развития малого бизнеса и предпринимательства создаются новые рабочие места.</w:t>
      </w:r>
    </w:p>
    <w:p w:rsidR="00F97288" w:rsidRDefault="00F97288">
      <w:pPr>
        <w:pStyle w:val="20"/>
      </w:pPr>
      <w:r>
        <w:t>По состоянию на 01.10.1997 года задолженность работникам образования и здравоохранения имеют все регионы экономического района. Наибольший размер такой задолженности образовался в Кировской области (за 5 месяцев врачам и 4,6 месяца учителям), в республике Марий Эл (за 3,1 месяца врачам и за 3,2 месяца учителям) и в республике Мордовия (за 2,1 месяца врачам и за 2,8 месяца учителям).</w:t>
      </w:r>
    </w:p>
    <w:p w:rsidR="00F97288" w:rsidRDefault="00F97288">
      <w:pPr>
        <w:pStyle w:val="20"/>
      </w:pPr>
      <w:r>
        <w:t xml:space="preserve">Задержки по выплате заработной платы остаются основной причиной социальной напряженности. По состоянию на 01.10.1997 года задолженность по оплате труда в Кировской области выросла к декабрю 1996 года почти на 50%, в результате в сентябре 1997 года прошли кратковременные забастовки учителей ряда школ области, работники 10 предприятий оборонной промышленности провели пикетирование здания областной администрации. </w:t>
      </w:r>
    </w:p>
    <w:p w:rsidR="00F97288" w:rsidRDefault="00F97288">
      <w:pPr>
        <w:pStyle w:val="20"/>
      </w:pPr>
      <w:r>
        <w:t>Во всех регионах принимаются меры по дальнейшему снижению задолженности по выплате заработной платы, пенсиям и социальным пособиям. Так, в республике Чувашия на 01.10.1997 года задолженность по оплате труда работников ряда основных отраслей экономики, составила 293,5 млрд. рублей и уменьшилась по сравнению с данными по состоянию на 02.06.1997 года на 23,3 млрд. рублей</w:t>
      </w:r>
      <w:r>
        <w:rPr>
          <w:rStyle w:val="a8"/>
        </w:rPr>
        <w:footnoteReference w:id="1"/>
      </w:r>
      <w:r>
        <w:t>.</w:t>
      </w:r>
    </w:p>
    <w:p w:rsidR="00F97288" w:rsidRDefault="00F97288">
      <w:pPr>
        <w:pStyle w:val="20"/>
      </w:pPr>
      <w:r>
        <w:t>Одной из самой острых проблем остается проблема безработицы в связи с сокращением численности занятых в экономике. В республике Чувашия на конец марта 1997 года зарегистрировано в органах службы занятости в качестве безработных 41,7 тысяч человек, или 6,4% экономически активного населения. В республике Марий Эл уровень безработицы составил 6,1% от экономически активного населения, что почти в 2 раза выше, чем в среднем по России.</w:t>
      </w:r>
    </w:p>
    <w:p w:rsidR="00F97288" w:rsidRDefault="00F97288">
      <w:pPr>
        <w:pStyle w:val="20"/>
      </w:pPr>
      <w:r>
        <w:t>Способствовать выходу из кризиса в социальной сфере, по мнению руководства и администраций регионов, должно более четкое распределение прав и ответственности за разработку и реализацию социальной политики между федеральными и региональными органами исполнительной власти и органами местного управления, в разработке критериев в оказании помощи населению, нуждающемуся в социальной поддержке. В соответствии с программой занятости в регионах решаются вопросы трудоустройства, профпереподготовки, возможности участия в оплачиваемых общественных работах. Кроме того, необходимо в малых и средних городах с моно отраслевой структурой хозяйства широко развивать непроизводственную сферу, которая способствовала бы дополнительному привлечению рабочей силы и смягчению уровня безработицы в регионе. Со стороны федеральных органов осуществляется государственная поддержка в виде выделения кредитных ресурсов, разработки мероприятий по решению первоочередных задач регионов. В частности, в соответствии с постановлением Правительства РФ от 27.10.1995 года № 1036 «О государственной поддержке социально-экономического развития республики Марий Эл» было предусмотрено решить ряд важнейших проблем республики. Проектом Закона «О федеральном бюджете на 1997 год» предусмотрено выделить 84 млрд. рублей для реализации «федеральной программы экономического и социального развития республики Мордовия на 1996-2000 годы», утвержденной постановлением Правительством РФ от 26.12.1995 года.</w:t>
      </w:r>
    </w:p>
    <w:p w:rsidR="00F97288" w:rsidRDefault="00F97288">
      <w:pPr>
        <w:pStyle w:val="20"/>
      </w:pPr>
      <w:r>
        <w:t>Удобное географическое положение, устойчивые транспортные связи, наличие строительных площадок, пригодных для размещения новых промышленных объектов, высококвалифицированные кадры создают благоприятные предпосылки для наращивания экономического потенциала региона. Однако слабые минерально-сырьевая и топливная базы оказывают сдерживающее влияние на развитие и размещение материало-, топливо- и энергоемких производств.</w:t>
      </w:r>
    </w:p>
    <w:p w:rsidR="00F97288" w:rsidRDefault="00F97288">
      <w:pPr>
        <w:pStyle w:val="a5"/>
        <w:spacing w:before="120" w:after="120"/>
      </w:pPr>
      <w:r>
        <w:br w:type="page"/>
        <w:t>Структура и размещение ведущих отраслей хозяйства района.</w:t>
      </w:r>
    </w:p>
    <w:p w:rsidR="00F97288" w:rsidRDefault="00F97288">
      <w:pPr>
        <w:pStyle w:val="30"/>
      </w:pPr>
      <w:r>
        <w:t>а) положение отраслей рыночной специализации в промышленности района</w:t>
      </w:r>
    </w:p>
    <w:p w:rsidR="00F97288" w:rsidRDefault="00F97288">
      <w:pPr>
        <w:pStyle w:val="20"/>
      </w:pPr>
      <w:r>
        <w:t xml:space="preserve">Волго-Вятский экономический район представляет крупный индустриальный комплекс с развитой многоотраслевой промышленностью. Для определения отраслей рыночной специализации промышленности района я решил использовать индекс душевого производства. Данный индекс рассчитывается по формуле: </w:t>
      </w:r>
      <w:r>
        <w:rPr>
          <w:highlight w:val="yellow"/>
        </w:rPr>
        <w:t>И</w:t>
      </w:r>
      <w:r>
        <w:rPr>
          <w:sz w:val="20"/>
          <w:highlight w:val="yellow"/>
        </w:rPr>
        <w:t>д</w:t>
      </w:r>
      <w:r>
        <w:rPr>
          <w:sz w:val="24"/>
          <w:highlight w:val="yellow"/>
        </w:rPr>
        <w:t xml:space="preserve"> </w:t>
      </w:r>
      <w:r>
        <w:rPr>
          <w:highlight w:val="yellow"/>
        </w:rPr>
        <w:t xml:space="preserve">= У </w:t>
      </w:r>
      <w:r>
        <w:rPr>
          <w:sz w:val="20"/>
          <w:highlight w:val="yellow"/>
        </w:rPr>
        <w:t>отр.р</w:t>
      </w:r>
      <w:r>
        <w:rPr>
          <w:highlight w:val="yellow"/>
        </w:rPr>
        <w:t xml:space="preserve">./У </w:t>
      </w:r>
      <w:r>
        <w:rPr>
          <w:sz w:val="20"/>
          <w:highlight w:val="yellow"/>
        </w:rPr>
        <w:t>нас.р</w:t>
      </w:r>
      <w:r>
        <w:rPr>
          <w:highlight w:val="yellow"/>
        </w:rPr>
        <w:t>.,</w:t>
      </w:r>
      <w:r>
        <w:t xml:space="preserve"> где </w:t>
      </w:r>
    </w:p>
    <w:p w:rsidR="00F97288" w:rsidRDefault="00F97288">
      <w:pPr>
        <w:pStyle w:val="20"/>
      </w:pPr>
      <w:r>
        <w:t xml:space="preserve">У </w:t>
      </w:r>
      <w:r>
        <w:rPr>
          <w:sz w:val="20"/>
        </w:rPr>
        <w:t>отр.р</w:t>
      </w:r>
      <w:r>
        <w:t>. – удельный вес отрасли района в производстве страны;</w:t>
      </w:r>
    </w:p>
    <w:p w:rsidR="00F97288" w:rsidRDefault="00F97288">
      <w:pPr>
        <w:pStyle w:val="20"/>
      </w:pPr>
      <w:r>
        <w:t xml:space="preserve">У </w:t>
      </w:r>
      <w:r>
        <w:rPr>
          <w:sz w:val="20"/>
        </w:rPr>
        <w:t>нас.р</w:t>
      </w:r>
      <w:r>
        <w:t>. – удельный вес населения района в производстве страны. В результате расчета индекса душевого производства (используя данные приложения 1 и зная, что удельный вес населения района в производстве страны равен 5,7%), я выяснил, что отраслями рыночной специализации района являются машиностроение и металлообработка, химическая и нефтехимическая промышленность, деревообрабатывающая, целлюлозно-бумажная и лесная промышленность. Кроме того, отраслями, дополняющими комплекс, являются электроэнергетика, топливная, черная и цветная, пищевая промышленность, промышленность стройматериалов.</w:t>
      </w:r>
    </w:p>
    <w:p w:rsidR="00F97288" w:rsidRDefault="00F97288">
      <w:pPr>
        <w:pStyle w:val="20"/>
      </w:pPr>
      <w:r>
        <w:t>В структуре промышленного производства региона на долю отраслей группы А (производство средств производства) приходится 75,5%, а на долю продукции отраслей группы Б (производство предметов потребления) – 25,5%, что отражает структуру промышленного производства России.</w:t>
      </w:r>
    </w:p>
    <w:p w:rsidR="00F97288" w:rsidRDefault="00F97288">
      <w:pPr>
        <w:pStyle w:val="20"/>
      </w:pPr>
      <w:r>
        <w:t xml:space="preserve">Кризис последних лет, охвативший всю экономику страны, негативно отразился и на состоянии экономики Волго-Вятского региона: снизились объемы промышленного производства, показатели жизненного уровня населения, нарушились хозяйственные связи. </w:t>
      </w:r>
    </w:p>
    <w:p w:rsidR="00F97288" w:rsidRDefault="00F97288">
      <w:pPr>
        <w:pStyle w:val="20"/>
      </w:pPr>
      <w:r>
        <w:t xml:space="preserve">На долю ведущих отраслей хозяйства района приходится свыше 60% объема промышленного производства товарной продукции региона. Главную роль здесь играют </w:t>
      </w:r>
      <w:r>
        <w:rPr>
          <w:b/>
          <w:i/>
        </w:rPr>
        <w:t>машиностроение и металлообработка</w:t>
      </w:r>
      <w:r>
        <w:t>: авто-, судо- и станкостроение, производство дизелей, моторов, изделий радиотехники, приборов, инструмента. Их удельный вес в структуре промышленного производства составляет почти 50%. На общероссийский рынок регион поставляет автомобили, суда, станки, двигатели, приборы, электротехническое и электронное оборудование. Среди отраслей рыночной специализации выделяется транспортное машиностроение, развитию которого способствовало наличие квалифицированных кадров и научно-производственной базы. Здесь возник крупнейший комплекс автомобилестроения. Среди предприятий комплекса выделяются акционерное общество «АвтоГаз», головное предприятие которого в Нижнем Новгороде выпускает легковые и грузовые автомобили, а также предприятия-смежники, построенные в малых и средних городах региона: моторный завод – в Заволжье, тормозных узлов – в Канаше, шинный – в Кирове, автофургонов – в Шумерле, автосамосвалов – в Саранске, в Павлове выпускают автобусы для сельской местности. Известен также Чебоксарский завод промышленных тракторов. Развитие тракторостроения способствует дальнейшему углублению специализации района на производстве продукции машиностроения.</w:t>
      </w:r>
    </w:p>
    <w:p w:rsidR="00F97288" w:rsidRDefault="00F97288">
      <w:pPr>
        <w:pStyle w:val="20"/>
      </w:pPr>
      <w:r>
        <w:t xml:space="preserve">Одной из старейших отраслей специализации Волго-Вятского региона является </w:t>
      </w:r>
      <w:r>
        <w:rPr>
          <w:b/>
          <w:i/>
        </w:rPr>
        <w:t>судостроение</w:t>
      </w:r>
      <w:r>
        <w:t>, представленное ведущим предприятием страны «Красное Сормово» в Нижнем Новгороде, выпускающим суда на подводных крыльях, современные пассажирские теплоходы, речные ледоколы, морские железнодорожные паромы. Предприятия судостроения находятся в городах Нижегородской области Навашине и Городце.</w:t>
      </w:r>
    </w:p>
    <w:p w:rsidR="00F97288" w:rsidRDefault="00F97288">
      <w:pPr>
        <w:pStyle w:val="20"/>
      </w:pPr>
      <w:r>
        <w:t xml:space="preserve">Большое развитие в регионе получила и другая отрасль рыночной специализации – </w:t>
      </w:r>
      <w:r>
        <w:rPr>
          <w:b/>
          <w:i/>
        </w:rPr>
        <w:t>электротехническая промышленность</w:t>
      </w:r>
      <w:r>
        <w:t>. Крупные предприятия этой отрасли возникли в столицах республик. Так, саранский завод «Электровыпрямитель» является головным заводом объединения «Светотехника» и выпускает значительную часть электроламп и выпрямителей, производимых в России, в Саранске (Республика Мордовия) также находится предприятие по производству кабельных изделий, в Чебоксарах (Чувашская Республика) – электроаппаратный завод.</w:t>
      </w:r>
    </w:p>
    <w:p w:rsidR="00F97288" w:rsidRDefault="00F97288">
      <w:pPr>
        <w:pStyle w:val="20"/>
      </w:pPr>
      <w:r>
        <w:t>Межрегиональное значение имеют станкостроение и инструментальное производство, получившее развитие во всех крупных городах региона. Более половины фрезерных станков, производимых в России, выпускает Нижегородский завод; крупнейшим предприятием по производству деревообрабатывающих станков является «Красный инструментальщик» (Киров). Среди предприятий отрасли следует отметить завод по производству оборудования для химической промышленности (Нижний Новгород, Волжск). В районе сложился крупный военно-промышленный комплекс, который в настоящее время подвержен конверсии. Часть его предприятий переориентируется на выпуск продукции для населения и ведущих отраслей.</w:t>
      </w:r>
    </w:p>
    <w:p w:rsidR="00F97288" w:rsidRDefault="00F97288">
      <w:pPr>
        <w:pStyle w:val="20"/>
      </w:pPr>
      <w:r>
        <w:t>Следует отметить, что машиностроение ориентируется на привозной металл. Проблема обеспечения металлом решается за счет поставок его из Казахстана, Западной Сибири и Урала.</w:t>
      </w:r>
    </w:p>
    <w:p w:rsidR="00F97288" w:rsidRDefault="00F97288">
      <w:pPr>
        <w:pStyle w:val="20"/>
      </w:pPr>
      <w:r>
        <w:t xml:space="preserve">Среди отраслей рыночной специализации региона выделяется высокоразвитая </w:t>
      </w:r>
      <w:r>
        <w:rPr>
          <w:b/>
          <w:i/>
        </w:rPr>
        <w:t>химическая и нефтехимическая промышленность</w:t>
      </w:r>
      <w:r>
        <w:t>. В структуре производства товарной продукции региона на ее долю приходится свыше 10%. Развитие отрасли опирается на использование как местного, так и привозного сырья. Предприятия химической промышленности выпускают широкий ассортимент продукции, в том числе аммиак, каустическую соду, синтетические смолы, пластмассы. Сырье для развития химической промышленности поступает с Нижегородского и Кстовского нефтеперерабатывающих заводов. Нефть на эти заводы поступает по трубопроводам. Среди центров химической промышленности выделяется город Дзержинск, где сформировался крупнейший химический комплекс по выпуску полимерных материалов. Большое развитие получила лесохимия, продукция отрасли нашла широкое применение в хозяйстве и в быту. В Кирове, Саранске, Чебоксарах получила развитие шинная и резинотехническая промышленность, имеющая тесную связь с автомобилестроением района. Собственные месторождения фосфоритов пока используются только для производства фосфоритной муки. Однако в перспективе здесь возможно создание предприятий по производству сложных минеральных удобрений.</w:t>
      </w:r>
    </w:p>
    <w:p w:rsidR="00F97288" w:rsidRDefault="00F97288">
      <w:pPr>
        <w:pStyle w:val="20"/>
      </w:pPr>
      <w:r>
        <w:t xml:space="preserve">Одной из важнейших отраслей рыночной специализации является </w:t>
      </w:r>
      <w:r>
        <w:rPr>
          <w:b/>
          <w:i/>
        </w:rPr>
        <w:t>лесная</w:t>
      </w:r>
      <w:r>
        <w:t>, ориентирующаяся на местную сырьевую базу. Она уступает машиностроению и химической промышленности по объему, но имеет большое значение не только для данного, но и прилегающих регионов, особенно Поволжья, не располагающего промышленными запасами древесины. Наибольшее развитие в регионе получила заготовка древесины. Однако чрезмерные вырубки леса привели к сокращению его запасов, а, следовательно, и к уменьшению объемов заготовок. Основные заготовки леса ведутся в Кировской и Нижегородской областях. Предприятия по первичной переработке древесины тяготеют к районам лесозаготовки, а глубокая переработка древесины с утилизацией отходов организована на лесоперерабатывающих комбинатах Кирова, Йошкар-Олы, Нововятска. Достаточно высокое развитие в регионе получила целлюлозно-бумажная промышленность. По производству бумаги Волго-Вятский экономический район занимает третье место в России, уступая Северному и Уральскому. Крупнейшим предприятием отрасли является Балахинский целлюлозно-бумажный комбинат, использующий не только древесину хвойных, но и лиственных пород. ЦБК размещены также в Волжске и Правдинске.</w:t>
      </w:r>
    </w:p>
    <w:p w:rsidR="00F97288" w:rsidRDefault="00F97288">
      <w:pPr>
        <w:pStyle w:val="20"/>
      </w:pPr>
      <w:r>
        <w:t>Отсутствие собственной топливно-энергетической базы поставило в сильную зависимость развитие топливно-энергетического комплекса региона от обеспеченности энергоносителями из других регионов России. В топливно-энергетическом балансе района велика доля дорогостоящих углей, поступающих из Печеры и Кузбасса. Изменения в структуре топливно-энергетического баланса были связаны с вводом в эксплуатацию Нижегородского нефтеперерабатывающего завода и поступлением газа из Уренгоя. Энергетическая база существует в основном за счет гидроэнергетики. Действуют две крупные гидроэлектростанции на Волге – Чебоксарская, мощностью1430 тыс. кВт и Нижегородская (вблизи Городца) мощностью 520 тыс. кВт. Тепловые электростанции района, а они дают основную долю электроэнергии, работают на газе, поступающем из Западной Сибири.</w:t>
      </w:r>
    </w:p>
    <w:p w:rsidR="00F97288" w:rsidRDefault="00F97288">
      <w:pPr>
        <w:pStyle w:val="20"/>
      </w:pPr>
      <w:r>
        <w:t xml:space="preserve">Развита в районе также разнообразная </w:t>
      </w:r>
      <w:r>
        <w:rPr>
          <w:b/>
          <w:i/>
        </w:rPr>
        <w:t>пищевая промышленность</w:t>
      </w:r>
      <w:r>
        <w:t>: маслобойная, мясная, кондитерская, хлебопекарная, молочная и другие.</w:t>
      </w:r>
    </w:p>
    <w:p w:rsidR="00F97288" w:rsidRDefault="00F97288">
      <w:pPr>
        <w:pStyle w:val="20"/>
      </w:pPr>
      <w:r>
        <w:t xml:space="preserve">В связи с крупным промышленным и жилищным строительством в районе большое развитие получила </w:t>
      </w:r>
      <w:r>
        <w:rPr>
          <w:b/>
          <w:i/>
        </w:rPr>
        <w:t>промышленность строительных материалов</w:t>
      </w:r>
      <w:r>
        <w:t>. Резко увеличен выпуск асбоцентных труб, шифера, мягкой кровли, сборных железобетонных конструкций, кирпича, цемента и других строительных материалов. Самый крупный центр производства цемента – Алексеевский цементный завод в Республике Мордовия. В районе работает ряд заводов крупнопанельного домостроения.</w:t>
      </w:r>
    </w:p>
    <w:p w:rsidR="00F97288" w:rsidRDefault="00F97288">
      <w:pPr>
        <w:pStyle w:val="20"/>
      </w:pPr>
      <w:r>
        <w:t xml:space="preserve">К отраслям, дополняющим территориальный комплекс, относится </w:t>
      </w:r>
      <w:r>
        <w:rPr>
          <w:b/>
          <w:i/>
        </w:rPr>
        <w:t>черная металлургия</w:t>
      </w:r>
      <w:r>
        <w:t xml:space="preserve"> – старейшая отрасль района. Металлургические заводы, хотя и небольшие, но выпускают очень нужный сортамент металла. Основные центры черной металлургии – Выкса, Кулебаки, Омутнинск, Нижний Новгород.</w:t>
      </w:r>
    </w:p>
    <w:p w:rsidR="00F97288" w:rsidRDefault="00F97288">
      <w:pPr>
        <w:pStyle w:val="20"/>
      </w:pPr>
      <w:r>
        <w:t>В целом же, анализ итогов социально-экономической ситуации за 9 месяцев 1997 года показывает, что в истекшем периоде достигнуты некоторые положительные результаты в экономическом состоянии регионов Волго-Вятского экономического района.</w:t>
      </w:r>
    </w:p>
    <w:p w:rsidR="00F97288" w:rsidRDefault="00F97288">
      <w:pPr>
        <w:pStyle w:val="20"/>
      </w:pPr>
      <w:r>
        <w:t>Производство промышленной продукции по району в целом ожидается на уровне 99,1% к достигнутому объему в 1996 году, в том числе в Республике Марий Эл – 102%, Республике Мордовия – 109%, в Чувашской Республике и Кировской области – сохранится на уровне 1996 года. В Нижегородской области производство промышленной продукции сократится и составит 97% к уровню 1996 года.</w:t>
      </w:r>
    </w:p>
    <w:p w:rsidR="00F97288" w:rsidRDefault="00F97288">
      <w:pPr>
        <w:ind w:left="360"/>
        <w:jc w:val="both"/>
        <w:rPr>
          <w:b/>
          <w:i/>
          <w:sz w:val="32"/>
        </w:rPr>
      </w:pPr>
      <w:r>
        <w:rPr>
          <w:b/>
          <w:i/>
          <w:sz w:val="32"/>
        </w:rPr>
        <w:t>б) положение отраслей сельского хозяйства и легкой промышленности региона</w:t>
      </w:r>
    </w:p>
    <w:p w:rsidR="00F97288" w:rsidRDefault="00F97288">
      <w:pPr>
        <w:pStyle w:val="20"/>
      </w:pPr>
      <w:r>
        <w:t>Агропромышленный комплекс Волго-Вятского экономического района располагает значительным потенциалом. Занимая 4,6% сельскохозяйственных угодий, регион производит 6% валовой продукции сельского хозяйства России. Регион специализируется на молочно-мясном животноводстве, зерновом растениеводстве, картофеле- и льноводстве, производстве технических культур. В структуре посевных площадей района на долю зерновых культур приходится 60%, под картофелем и овощами занято 8%, под кормовыми культурами – 30% и 2% составляют технические культуры.</w:t>
      </w:r>
    </w:p>
    <w:p w:rsidR="00F97288" w:rsidRDefault="00F97288">
      <w:pPr>
        <w:pStyle w:val="20"/>
      </w:pPr>
      <w:r>
        <w:t xml:space="preserve">Сельскохозяйственные угодья региона занимают 40% общей площади. На долю пашни приходится 75% сельхозугодий и 25% занимают луга и пастбища. Наибольшее развитие сельское хозяйство получило в Правобережной части региона, где площади пашни в два раза превышают пахотные земли Заволжья. В структуре посевных площадей Волго-Вятского района доля зерновых культур занимает почти 55%, что в значительной степени определяет характер всего сельскохозяйственного производства. Наибольший зерновой клин находится в Кировской области – свыше половины и Республике Мордовия – почти 3/5 всей посевной площади республики. Среди продовольственных культур преобладают озимая и яровая пшеница, рожь. Фуражные культуры представлены ячменем и овсом. В перспективе предполагается усиление специализации района на производстве более продуктивных фуражных зерновых культурах, таких, как озимая рожь, ячмень, овес, наиболее приспособленных к климатическим условиям района. Широкое развитие получило картофелеводство. Его производство в районе отличается низкой себестоимостью, невысокими затратами труда, что позволяет расширить возделывание данной культуры в районе. </w:t>
      </w:r>
    </w:p>
    <w:p w:rsidR="00F97288" w:rsidRDefault="00F97288">
      <w:pPr>
        <w:pStyle w:val="20"/>
      </w:pPr>
      <w:r>
        <w:t>Из технических культур главной является лен-долгунец. Вместе с тем, в последние десятилетия отмечается сокращение посевных площадей под этой культурой, что вызвано низкой урожайностью и высокими затратами труда. Для производства льна необходимы специализированная техника, применение интенсивных технологий. Кроме того в районе выращиваются хмель (Республика Чувашия), на юге – сахарная свекла. Большое значение уделяется укреплению кормовой базы. Клевер и тимофеевка – основные кормовые травы – удачно сочетаются в севооборотах с культурой льна. Особой культурой района является хмель, по его сбору Волго-Вятский район занимает первое место в стране. Вокруг крупных городов созданы овощеводческие зоны. Большие площади под овощами заняты в поймах рек Волги и Оки.</w:t>
      </w:r>
    </w:p>
    <w:p w:rsidR="00F97288" w:rsidRDefault="00F97288">
      <w:pPr>
        <w:pStyle w:val="20"/>
      </w:pPr>
      <w:r>
        <w:t>За последние годы посевные площади значительно расширены, в основном в результате осушительных работ в северной части района.</w:t>
      </w:r>
    </w:p>
    <w:p w:rsidR="00F97288" w:rsidRDefault="00F97288">
      <w:pPr>
        <w:pStyle w:val="20"/>
      </w:pPr>
      <w:r>
        <w:t>Важное значение в районе имеет животноводство, которое широко представлено во всех административно-территориальных единицах района. Оно развивается на базе естественных кормовых угодий и посевов кормовых культур. Однако Волго-Вятский район не полностью обеспечивает свои потребности в ряде сельскохозяйственных продуктов и вынужден завозить их из других районов страны. Большое внимание уделяется мелиорации земель, осушению переувлажненных и заболоченных участков, освобождению от кустарника и кочек, орошению земель и закреплению оврагов на юге района.</w:t>
      </w:r>
    </w:p>
    <w:p w:rsidR="00F97288" w:rsidRDefault="00F97288">
      <w:pPr>
        <w:pStyle w:val="20"/>
      </w:pPr>
      <w:r>
        <w:t>Легкая промышленность района опирается на местную сырьевую базу. Кожевенное производство сложилось в Нижегородской области (Богородск), меховое и овчинно-шубное – в Кировской (Слободское). Предприятия по производству пеньки, шпагата размещены в Нижегородской области (Горбатов) и Мордовии (Саранск), льняных тканей – в Нижнем Новгороде. На привозном хлопке развивается хлопчатобумажная промышленность в Чувашии. Особое место занимают изделия декоратовно-прикладного искусства из дерева – «Хохломская», «Городецкая роспись» (Нижегородская область), глины – «Дымковская игрушка» (город Киров).</w:t>
      </w:r>
    </w:p>
    <w:p w:rsidR="00F97288" w:rsidRDefault="00F97288">
      <w:pPr>
        <w:pStyle w:val="20"/>
      </w:pPr>
      <w:r>
        <w:t>Развитие перерабатывающих отраслей АПК требует крупных инвестиций на реконструкцию и техническое перевооружение.</w:t>
      </w:r>
    </w:p>
    <w:p w:rsidR="00F97288" w:rsidRDefault="00F97288">
      <w:pPr>
        <w:pStyle w:val="20"/>
      </w:pPr>
      <w:r>
        <w:t>Характерные процессы замедления развития экономики страны за последние 20 лет отразились и на хозяйственной деятельности региона. Экономический кризис 90-х годов определил существенный спад производства во всех отраслях и сферах Волго-Вятского экономического района. Однако сельское хозяйство сохранит свой многоотраслевой характер с преобладанием животноводства мясомолочного направления. Главной задачей являются увеличение урожайности зерновых и технических культур, рост поголовья скота и повышение его продуктивности, а также создание прочной кормовой базы. В условиях рыночных отношений развиваются новые формы собственности и хозяйствования.</w:t>
      </w:r>
    </w:p>
    <w:p w:rsidR="00F97288" w:rsidRDefault="00F97288">
      <w:pPr>
        <w:ind w:left="360"/>
        <w:jc w:val="both"/>
        <w:rPr>
          <w:b/>
          <w:i/>
          <w:sz w:val="32"/>
        </w:rPr>
      </w:pPr>
      <w:r>
        <w:rPr>
          <w:b/>
          <w:i/>
          <w:sz w:val="32"/>
        </w:rPr>
        <w:t>в) транспорт и экономические связи</w:t>
      </w:r>
    </w:p>
    <w:p w:rsidR="00F97288" w:rsidRDefault="00F97288">
      <w:pPr>
        <w:pStyle w:val="20"/>
      </w:pPr>
      <w:r>
        <w:t>Волго-Вятский экономический район располагает всеми видами транспорта – железнодорожным, речным, автомобильным, трубопроводным и воздушным. Наибольшее значение имеет железнодорожный транспорт, на долю которого приходится свыше 2/3 всех межрайонных перевозок.</w:t>
      </w:r>
    </w:p>
    <w:p w:rsidR="00F97288" w:rsidRDefault="00F97288">
      <w:pPr>
        <w:pStyle w:val="20"/>
      </w:pPr>
      <w:r>
        <w:t>Бедность Волго-Вятского района минерально-сырьевыми и топливными ресурсами определяет особенности транспортно-экономических связей. В структуре грузоперевозок значительный удельный вес занимают топливо, особенно уголь, а также черные металлы и сырье для химической промышленности. На внутрирегиональные связи приходится около 20% всех грузов, перевозимых железнодорожным транспортом. За пределы региона вывозятся древесина, нефтепродукты, разнообразная продукция машиностроения, цемент. Во внутрирегиональных перевозках преобладают древесина, строительные материалы. Система широтных железнодорожных магистралей, характерная для региона, обеспечивает интенсивно растущий транспортно-экономический обмен между восточными и западными регионами России. Наиболее тесные связи Волго-Вятский экономический район осуществляет с Центральным, Поволжским, Уральским районами России. Через территорию района проходят такие магистральные железнодорожные линии, как Москва - Нижний Новгород – Киров – Пермь; Москва – Арзамас – Казань; Нижний Новгород – Саранск – Пенза; Санкт-Петербург – Котельнич – Киров – Пермь. Имеется также ряд железных дорог, обеспечивающих внутрирайонные грузоперевозки. По густоте железнодорожной сети особенно выделяются Нижегородская область, Мордовская и Чувашская республики. Протяженность железных дорог в Волго-Вятском районе составляет 3,3 тыс.км.</w:t>
      </w:r>
    </w:p>
    <w:p w:rsidR="00F97288" w:rsidRDefault="00F97288">
      <w:pPr>
        <w:pStyle w:val="20"/>
      </w:pPr>
      <w:r>
        <w:t>Географическое положение Волго-Вятского района на Волжской магистрали с ее разветвленными судоходными притоками (Ока, Вятка и другие) создает благоприятные условия для развития речного транспорта, тесного его взаимодействия с железнодорожным. Нижегородский воднотранспортный узел является по речному грузообороту крупнейшим в России. С реки на железную дорогу ведется перегрузка угля, соли, металла, хлебных грузов, цемента, строительных материалов, поступающих из Поволжья, Северо-Кавказского, Центрального районов и других регионов европейской части. С железной дороги на водную магистраль осуществляется перевалка леса, лесопродуктов, разнообразных химических грузов, металлического лома, различных видов машин и оборудования. Речные судоходные пути по рекам Волжского бассейна составляют 3 тыс.км.</w:t>
      </w:r>
    </w:p>
    <w:p w:rsidR="00F97288" w:rsidRDefault="00F97288">
      <w:pPr>
        <w:pStyle w:val="20"/>
      </w:pPr>
      <w:r>
        <w:t>Во внутренних грузоперевозках района широко используется автомобильный транспорт, в том числе современная шоссейная магистраль Москва – Нижний Новгород. Однако недостаточная протяженность автомобильных дорог с твердым покрытием, особенно в сельской местности, сдерживает развитие внутрирегиональных перевозок.</w:t>
      </w:r>
    </w:p>
    <w:p w:rsidR="00F97288" w:rsidRDefault="00F97288">
      <w:pPr>
        <w:pStyle w:val="20"/>
      </w:pPr>
      <w:r>
        <w:t>Все большее место в грузообороте района занимает трубопроводный транспорт. По территории района проходят три нефтепровода, проложенные от Альметьевска (Татарстан) до Нижнего Новгорода, по которым поступает не только поволжская, но и сибирская нефть. Проложенная сеть газопроводов позволяет транспортировать природный газ из Западной Сибири и Поволжья.</w:t>
      </w:r>
    </w:p>
    <w:p w:rsidR="00F97288" w:rsidRDefault="00F97288">
      <w:pPr>
        <w:pStyle w:val="20"/>
      </w:pPr>
      <w:r>
        <w:t>Преобладание продукции отраслей обрабатывающей промышленности определило превышение ввоза продукции над вывозом.</w:t>
      </w:r>
    </w:p>
    <w:p w:rsidR="00F97288" w:rsidRDefault="00F97288">
      <w:pPr>
        <w:pStyle w:val="20"/>
      </w:pPr>
      <w:r>
        <w:t>Волго-Вятский район имеет недостаточно развитую внешнеэкономическую деятельность. Главным экспортером района выступает Нижегородская область, на долю которой приходится 58% всех экспортных поставок района. Активному выходу района на международные рынки препятствуют такие факторы, как невысокий уровень научно-технического развития производства, несовершенство форм и методов включения хозяйства района во внешнеэкономические связи. Почти половина экспортных поставок района приходится на машиностроение, что соответствует структуре его промышленного производства. Вместе с тем, выпускаемая продукция машиностроительных предприятий района в большинстве случаев имеет невысокое качество и не отвечает требованиям мировых стандартов. В настоящее время создается новый механизм участия республик, краев и областей в международном разделении труда, более полно учитывающий местные особенности и интересы в увеличении экспорта и рассчитанный на широкое использование местных ресурсов во внешнеторговом обороте России.</w:t>
      </w:r>
    </w:p>
    <w:p w:rsidR="00F97288" w:rsidRDefault="00F97288">
      <w:pPr>
        <w:pStyle w:val="20"/>
      </w:pPr>
      <w:r>
        <w:t>В последние годы в снабжении Волго-Вятского экономического района разнообразным сырьем растет удельный вес продукции восточных районов. В перспективе из восточных районов все в больших количествах будут поступать электроэнергия, нефть, газ, уголь и металл, т.е. продукция, которая будет способствовать углублению сложившихся отраслей рыночной специализации.</w:t>
      </w:r>
    </w:p>
    <w:p w:rsidR="00F97288" w:rsidRDefault="00F97288">
      <w:pPr>
        <w:pStyle w:val="20"/>
      </w:pPr>
      <w:r>
        <w:t>Особенности географического положения района на водных путях с пересекающими их железными дорогами дают возможность шире использовать смешанные железно-водные перевозки, способствующие сокращению транспортных издержек.</w:t>
      </w:r>
    </w:p>
    <w:p w:rsidR="00F97288" w:rsidRDefault="00F97288">
      <w:pPr>
        <w:ind w:left="360"/>
        <w:jc w:val="both"/>
        <w:rPr>
          <w:b/>
          <w:i/>
          <w:sz w:val="32"/>
        </w:rPr>
      </w:pPr>
      <w:r>
        <w:rPr>
          <w:b/>
          <w:i/>
          <w:sz w:val="32"/>
        </w:rPr>
        <w:t>г) роль Нижнего Новгорода в хозяйстве региона</w:t>
      </w:r>
    </w:p>
    <w:p w:rsidR="00F97288" w:rsidRDefault="00F97288">
      <w:pPr>
        <w:pStyle w:val="20"/>
      </w:pPr>
      <w:r>
        <w:t>Волго-Вятский экономический район всегда относился к числу промышленно развитых регионов России. Нижегородская же область – его сердцевина. Вхождение российской экономики в рынок усилило ее значение в экономической жизни страны. Область является финансовым донором, отдавая на формирование государственного бюджета более половины заработанных средств.</w:t>
      </w:r>
    </w:p>
    <w:p w:rsidR="00F97288" w:rsidRDefault="00F97288">
      <w:pPr>
        <w:pStyle w:val="20"/>
      </w:pPr>
      <w:r>
        <w:t xml:space="preserve">Здесь сложился крупный комплекс транспортного машиностроения и химической промышленности. По уровню индустриального развития область занимает одно из первых мест в стране. Выделяется она в условиях становления рынка значительным притоком иностранных инвестиций. Основным экономическим ядром является Нижегородский промышленный центр с ярко выраженной агломерацией городов-спутников. В Нижегородской агломерации сосредоточена значительная часть предприятий обрабатывающей промышленности Волго-Вятского района, в первую очередь машиностроительных и металлообрабатывающих, нефтеперерабатывающих предприятий, а также предприятий химической, стекольной, легкой, пищевой промышленности. В Нижнем Новгороде сосредоточены важнейшие предприятия транспортного машиностроения – «АвтоГаз», судостроительный завод «Красное Сормово», заводы «Двигатель революции», фрезерных станков и др. </w:t>
      </w:r>
    </w:p>
    <w:p w:rsidR="00F97288" w:rsidRDefault="00F97288">
      <w:pPr>
        <w:pStyle w:val="20"/>
      </w:pPr>
      <w:r>
        <w:t>В городе Кстово работает нефтеперерабатывающий завод, в городе Бор – стеклозавод им. Горького, льнокомбинат, производящий технические ткани, и др. предприятия. К спутникам Нижнего Новгорода относятся также Балахна, Городец, Заволжье, Лысково, Богородск, Дзержинск. Эти города имеют ярко выраженную промышленную специализацию. Так, Дзержинск – город химической промышленности, Балахна – целлюлозно-бумажной, Богородск - кожевенной, Правдинск – целлюлозно-бумажной. Малые и средние города Приокского района – Выкса и Кулебаки – центры металлургии, Павлов – автостроения. В агломерации имеется ряд центров оборонного комплекса.</w:t>
      </w:r>
    </w:p>
    <w:p w:rsidR="00F97288" w:rsidRDefault="00F97288">
      <w:pPr>
        <w:pStyle w:val="20"/>
      </w:pPr>
      <w:r>
        <w:t>Основные направления в развитии сельского хозяйства являются молочно-мясное животноводство, льноводство, овцеводство, картофелеводство, зерновые.</w:t>
      </w:r>
    </w:p>
    <w:p w:rsidR="00F97288" w:rsidRDefault="00F97288">
      <w:pPr>
        <w:pStyle w:val="20"/>
      </w:pPr>
      <w:r>
        <w:t>Нижегородская область относится к числу тех немногих российских регионов, которым удалось заметно увеличить приток иностранных вложений, активизировать инвестиционную деятельность. Объем иностранных инвестиций вырос в области в 1997 году на 20% и составил около 170 миллионов долларов. В 1998 году предполагается довести их до 300-350 миллионов долларов.</w:t>
      </w:r>
    </w:p>
    <w:p w:rsidR="00F97288" w:rsidRDefault="00F97288">
      <w:pPr>
        <w:pStyle w:val="20"/>
      </w:pPr>
      <w:r>
        <w:t>Успех связан с тем, что все инвестиционные проекты являются основной частью общей программы экономического развития региона. Все они хорошо проработаны и экономически обоснованы. Многое в этой программе заложено бывшим губернатором области Борисом Немцовым.</w:t>
      </w:r>
    </w:p>
    <w:p w:rsidR="00F97288" w:rsidRDefault="00F97288">
      <w:pPr>
        <w:pStyle w:val="20"/>
      </w:pPr>
      <w:r>
        <w:t>Разработано и принято к реализации свыше 200 инвестиционных проектов, которые предусматривают совокупность мероприятий (технических, технологических, организационных, экономических) по преобразованию различных отраслей народного хозяйства. Реализация проектов позволит заметно улучшить экономическую ситуацию в Богородском, Починковском, Кулебакском и некоторых других районах. Показательно, что, кроме еврооблигаций, привлекаются и собственные средства предприятий. Более 35 миллионов долларов поступило от российских коммерческих банков.</w:t>
      </w:r>
    </w:p>
    <w:p w:rsidR="00F97288" w:rsidRDefault="00F97288">
      <w:pPr>
        <w:pStyle w:val="20"/>
      </w:pPr>
      <w:r>
        <w:t>Администрация области рассматривает создание совместных предприятий как важный канал привлечения инвестиций. К тому же это реальная возможность освоения мировой культуры бизнеса, что существенно для формирования своего собственного высокопрофессионального класса предпринимателей. К наиболее значимым совместным проектам относится решение вопроса улучшения окружающей среды. Уже установлено оборудование по очистке производственных стоков. Намечено также строительство завода по производству комбикормов мощностью 140 тысяч тонн в год на площадях АО «Линдовская птицефабрика».</w:t>
      </w:r>
    </w:p>
    <w:p w:rsidR="00F97288" w:rsidRDefault="00E51420">
      <w:pPr>
        <w:pStyle w:val="20"/>
        <w:jc w:val="center"/>
        <w:rPr>
          <w:b/>
          <w:sz w:val="24"/>
        </w:rPr>
      </w:pPr>
      <w:r>
        <w:rPr>
          <w:noProof/>
        </w:rPr>
        <w:pict>
          <v:rect id="_x0000_s1027" style="position:absolute;left:0;text-align:left;margin-left:-.75pt;margin-top:.35pt;width:458.7pt;height:71.35pt;flip:y;z-index:-251658752" o:allowincell="f"/>
        </w:pict>
      </w:r>
      <w:r w:rsidR="00F97288">
        <w:rPr>
          <w:b/>
          <w:sz w:val="24"/>
        </w:rPr>
        <w:t>Наиболее крупные проекты по евробондам:</w:t>
      </w:r>
    </w:p>
    <w:p w:rsidR="00F97288" w:rsidRDefault="00F97288">
      <w:pPr>
        <w:pStyle w:val="20"/>
        <w:numPr>
          <w:ilvl w:val="0"/>
          <w:numId w:val="8"/>
        </w:numPr>
        <w:tabs>
          <w:tab w:val="clear" w:pos="360"/>
          <w:tab w:val="num" w:pos="927"/>
        </w:tabs>
        <w:ind w:left="927"/>
        <w:rPr>
          <w:sz w:val="24"/>
        </w:rPr>
      </w:pPr>
      <w:r>
        <w:rPr>
          <w:sz w:val="24"/>
        </w:rPr>
        <w:t>2 городских – «Чистая вода» и «Ветхий фонд» – 39 миллионов долларов;</w:t>
      </w:r>
    </w:p>
    <w:p w:rsidR="00F97288" w:rsidRDefault="00F97288">
      <w:pPr>
        <w:pStyle w:val="20"/>
        <w:numPr>
          <w:ilvl w:val="0"/>
          <w:numId w:val="8"/>
        </w:numPr>
        <w:tabs>
          <w:tab w:val="clear" w:pos="360"/>
          <w:tab w:val="num" w:pos="927"/>
        </w:tabs>
        <w:ind w:left="927"/>
        <w:rPr>
          <w:sz w:val="24"/>
        </w:rPr>
      </w:pPr>
      <w:r>
        <w:rPr>
          <w:sz w:val="24"/>
        </w:rPr>
        <w:t>выпуск городского автобуса на ОАО «Павловский автобус» – 15 миллионов долларов;</w:t>
      </w:r>
    </w:p>
    <w:p w:rsidR="00F97288" w:rsidRDefault="00F97288">
      <w:pPr>
        <w:pStyle w:val="20"/>
        <w:numPr>
          <w:ilvl w:val="0"/>
          <w:numId w:val="8"/>
        </w:numPr>
        <w:tabs>
          <w:tab w:val="clear" w:pos="360"/>
          <w:tab w:val="num" w:pos="927"/>
        </w:tabs>
        <w:ind w:left="927"/>
        <w:rPr>
          <w:sz w:val="24"/>
        </w:rPr>
      </w:pPr>
      <w:r>
        <w:rPr>
          <w:sz w:val="24"/>
        </w:rPr>
        <w:t>выпуск самолета «Гжель» на АООТ «Сокол» – 6 миллионов долларов.</w:t>
      </w:r>
    </w:p>
    <w:p w:rsidR="00F97288" w:rsidRDefault="00F97288">
      <w:pPr>
        <w:pStyle w:val="20"/>
      </w:pPr>
      <w:r>
        <w:t>В 1997 году были активизированы экономические отношения с предприятиями Италии, прежде всего с концерном «ФИАТ». Развиваются другие направления сотрудничества. Компания «Пармалат» собирается открыть свое производство в Борском районе. Там же реализуется и проект испанской фирмы «ПАСА» по производству пищевых продуктов. Достигнуты конкретные договоренности с деловыми кругами Японии, Германии. Так, подписан договор о сотрудничестве области и земли Северный Рейн-Вестфалия.</w:t>
      </w:r>
    </w:p>
    <w:p w:rsidR="00F97288" w:rsidRDefault="00F97288">
      <w:pPr>
        <w:pStyle w:val="20"/>
      </w:pPr>
      <w:r>
        <w:t>Возрастает роль отечественных инвесторов. Область доказала, что в нее выгодно вкладывать. Среди инвесторов области Сбербанк России, Альфа-банк и другие крупные финансовые институты. Средства идут на поддержку энергетического комплекса, сельского хозяйства, предпринимательства. Так, федеральный фонд поддержки предпринимательства вложил 5 миллиардов рублей в виде льготного кредита на лизинговые операции. Удалось наладить лизинг автомобилей, оборудования и самолетов.</w:t>
      </w:r>
    </w:p>
    <w:p w:rsidR="00F97288" w:rsidRDefault="00F97288">
      <w:pPr>
        <w:pStyle w:val="20"/>
      </w:pPr>
      <w:r>
        <w:t>Есть договоренность о получении кредита Сбербанка на сумму 21 200 миллионов рублей с частичной оплатой процентной ставки из средств Фонда ТЭК. Предусмотрена модернизация котельных с переводом их на газ в 7 районах области. Проект уже реализован в Павлове, в стадии завершения – в Ковернино.</w:t>
      </w:r>
    </w:p>
    <w:p w:rsidR="00F97288" w:rsidRDefault="00F97288">
      <w:pPr>
        <w:pStyle w:val="20"/>
      </w:pPr>
      <w:r>
        <w:t>В прошедшем году удалось преодолеть застой в традиционных отраслях области - химической и нефтехимической. Наметилось оживление в машиностроении.</w:t>
      </w:r>
    </w:p>
    <w:p w:rsidR="00F97288" w:rsidRDefault="00F97288">
      <w:pPr>
        <w:pStyle w:val="20"/>
      </w:pPr>
      <w:r>
        <w:t>Такие крупные региональные целевые программы, как «Нижегородский автомобиль», «Химия», «Производство оборудования для ТЭК», дают уже первые результаты. К примеру, по последней программе 1998 году по сравнению с прошедшим в несколько раз должен вырасти объем заказа Нижегородскому НИИ измерительных систем на поставку продукции.</w:t>
      </w:r>
    </w:p>
    <w:p w:rsidR="00F97288" w:rsidRDefault="00F97288">
      <w:pPr>
        <w:pStyle w:val="20"/>
      </w:pPr>
      <w:r>
        <w:t>Оживают предприятия оборонного комплекса. В числе наиболее успешных проектов – организация производства широкой гаммы расходомерной техники на АО «Арзамасский приборостроительный завод», самолетов бизнес-класса на ОАО «Нижегородский авиастроительный завод «Сокол», судов «река – море» на АО «Красное Сормово», сложной медицинской техники, большого количества видов оборудования для топливно-энергетического комплекса. К выпуску продукции, кроме оборонных предприятий, привлечены научно-исследовательские и проектно-конструкторские организации. Большие надежды возлагаются на создаваемое по собственной инициативе областное представительство объединения «Росвооружение», с которым будут работать основные предприятия.</w:t>
      </w:r>
    </w:p>
    <w:p w:rsidR="00F97288" w:rsidRDefault="00F97288">
      <w:pPr>
        <w:pStyle w:val="20"/>
      </w:pPr>
      <w:r>
        <w:t>Развитие малого и среднего бизнеса также одно из приоритетных направлений деятельности областной администрации. На долю малого бизнеса приходится до 12% регионального валового продукта. В области действует около 50 организаций, оказывающих содействие предпринимателям. Если в 1997 году областной бюджет выделил 7,5 миллиарда рублей на развитие малого бизнеса, то в этом году – почти в 6 раз больше. Фонд поддержки предпринимательства в состоянии теперь не только помогать развитию лизинга, но и выступать гарантом при привлечении ресурсов в инвестиционные проекты малых предпринимательских структур.</w:t>
      </w:r>
    </w:p>
    <w:p w:rsidR="00F97288" w:rsidRDefault="00F97288">
      <w:pPr>
        <w:pStyle w:val="20"/>
      </w:pPr>
      <w:r>
        <w:t>Например, Фонд содействовал организации химчистки и прачечной европейского типа предприятия «Еврохимбыт». Стоимость проекта – 1,5миллиарда рублей, создано 30 рабочих мест. Пущена линия по производству мороженого ЧП «Власов» – стоимость 860 миллионов рублей, создано 20 рабочих мест. Кроме того, начато производство тары и упаковки предприятием «Цитрон».</w:t>
      </w:r>
    </w:p>
    <w:p w:rsidR="00F97288" w:rsidRDefault="00F97288">
      <w:pPr>
        <w:pStyle w:val="20"/>
      </w:pPr>
      <w:r>
        <w:t>Благодаря правильному управлению и, в частности привлечении иностранных и отечественных инвесторов, область выделяется не только в Волго-Вятском районе, но и в стране в целом ростом промышленного производства (см. Приложение 3).</w:t>
      </w:r>
    </w:p>
    <w:p w:rsidR="00F97288" w:rsidRDefault="00F97288">
      <w:pPr>
        <w:pStyle w:val="a5"/>
        <w:spacing w:before="120" w:after="120"/>
      </w:pPr>
      <w:r>
        <w:br w:type="page"/>
        <w:t>Экологическая обстановка и современные проблемы развития и размещения хозяйства региона в условиях перехода к рынку.</w:t>
      </w:r>
    </w:p>
    <w:p w:rsidR="00F97288" w:rsidRDefault="00F97288">
      <w:pPr>
        <w:pStyle w:val="20"/>
      </w:pPr>
      <w:r>
        <w:t>Проведение экономических реформ и формирование рыночных отношений в условиях суверенизации регионов, субъектов Федерации требуют учета региональной специфики. Для каждого региона выделяют свои приоритеты и задачи. Одной из приоритетных задач Волго-Вятского района, где особенно велика концентрация предприятий оборонного комплекса, является конверсия, переориентация на продукцию, необходимую стране, населению в рыночных условиях.</w:t>
      </w:r>
    </w:p>
    <w:p w:rsidR="00F97288" w:rsidRDefault="00F97288">
      <w:pPr>
        <w:pStyle w:val="20"/>
      </w:pPr>
      <w:r>
        <w:t>В регионах Волго-Вятского района в 1997 году достигнуты некоторые положительные результаты в производстве промышленной и сельскохозяйственной продукции.</w:t>
      </w:r>
    </w:p>
    <w:p w:rsidR="00F97288" w:rsidRDefault="00F97288">
      <w:pPr>
        <w:pStyle w:val="20"/>
      </w:pPr>
      <w:r>
        <w:t>В целом по району объем промышленного производства практически сохранился на уровне 1996 года. Увеличился выпуск продукции на крупных и средних предприятиях в Республике Мордовия на 6%, в Чувашской Республике – на 1,2% и в Нижегородской области – на 2,4%. В Республике Марий Эл и Кировской области значительно сократился темп спада производства и составил соответственно 1,8% и 2,5% (16,1 и 10,2% соответственно в 1996 году).</w:t>
      </w:r>
    </w:p>
    <w:p w:rsidR="00F97288" w:rsidRDefault="00F97288">
      <w:pPr>
        <w:ind w:firstLine="567"/>
        <w:jc w:val="both"/>
        <w:rPr>
          <w:sz w:val="28"/>
        </w:rPr>
      </w:pPr>
      <w:r>
        <w:rPr>
          <w:sz w:val="28"/>
        </w:rPr>
        <w:t>В первом квартале 1997 года темпы спада выпуска продукции замедлились по всем регионам, кроме Кировской области, положение в отдельных отраслях промышленности стабилизировалось. Индекс физического объема промышленного производства по крупным и средним предприятиям составил: в Республике Марий Эл – 86%, Республике Мордовия – 101%, Чувашской Республике – 95%, в Кировской области – 94%, Нижегородской области – 99,5%.</w:t>
      </w:r>
    </w:p>
    <w:p w:rsidR="00F97288" w:rsidRDefault="00F97288">
      <w:pPr>
        <w:ind w:firstLine="567"/>
        <w:jc w:val="both"/>
        <w:rPr>
          <w:sz w:val="28"/>
        </w:rPr>
      </w:pPr>
      <w:r>
        <w:rPr>
          <w:sz w:val="28"/>
        </w:rPr>
        <w:t>Наибольший спад производства в экономическом районе наблюдался в Республике Марий Эл. Несмотря на принимаемые меры, в ведущих отраслях республики – пищевой промышленности и машиностроении – выпуск продукции сократился соответственно на 25% и 30%. Особенно тяжелое положение сложилось на предприятиях ВПК. В то же время возросло производство строительных материалов на 24%, электроэнергии – на 1,2%, в лесном комплексе снижение составило всего 1%, в химической и нефтехимической промышленности – 4%. Треть предприятий республики увеличили выпуск продукции, обновился ассортимент, освоено и внедрено в производство более 200 новых видов изделий.</w:t>
      </w:r>
    </w:p>
    <w:p w:rsidR="00F97288" w:rsidRDefault="00F97288">
      <w:pPr>
        <w:ind w:firstLine="567"/>
        <w:jc w:val="both"/>
        <w:rPr>
          <w:sz w:val="28"/>
        </w:rPr>
      </w:pPr>
      <w:r>
        <w:rPr>
          <w:sz w:val="28"/>
        </w:rPr>
        <w:t>Значительное снижение спада общего объема производства в Республике Чувашия объясняется тем, что в основных отраслях республики – машиностроении, электроэнергетике и химической промышленности – снижение объема выпускаемой продукции в несколько раз меньше, чем в целом по республике. Увеличилось производство химических средств защиты растений, каустической соды, изделий из пластмасс, тракторов и бульдозеров, дверных блоков, керамических фасадных плиток, радиаторов и конвекторов отопительных, стиральных машин, садовых домиков, хлопчатобумажной пряжи, мясных консервов, крупы.</w:t>
      </w:r>
    </w:p>
    <w:p w:rsidR="00F97288" w:rsidRDefault="00F97288">
      <w:pPr>
        <w:ind w:firstLine="567"/>
        <w:jc w:val="both"/>
        <w:rPr>
          <w:sz w:val="28"/>
        </w:rPr>
      </w:pPr>
      <w:r>
        <w:rPr>
          <w:sz w:val="28"/>
        </w:rPr>
        <w:t>Структурный анализ промышленного производства Республики Мордовия за первый квартал 1997 года показывает, что по сравнению с соответствующим периодом 1996 года произошел сдвиг в отраслевом разрезе. В общем объеме промышленного производства республики снизился удельный вес машиностроения с 40% до 38%, увеличилась доля электроэнергетики с 21,8% до 23,1%, химической и нефтехимической промышленности – с 5,5% до 6,7%. По итогам работы 1997 года «опорными точками» в машиностроении являются предприятия: ОАО «Лисма», ОАО «Рузхиммаш», ОАО «Сарансккабель», ОАО «Электровыпрямитель»; в медицинской – ОАО «Биохимик»; в химической и нефтехимической – ОАО «Резинотехника».</w:t>
      </w:r>
    </w:p>
    <w:p w:rsidR="00F97288" w:rsidRDefault="00F97288">
      <w:pPr>
        <w:ind w:firstLine="567"/>
        <w:jc w:val="both"/>
        <w:rPr>
          <w:sz w:val="28"/>
        </w:rPr>
      </w:pPr>
      <w:r>
        <w:rPr>
          <w:sz w:val="28"/>
        </w:rPr>
        <w:t>В Нижегородской области положение в ведущих отраслях промышленности стабилизировалось. В топливной промышленности возросло производство на 15%, машиностроении, лесной, деревообрабатывающей и целлюлозно-бумажной промышленности – на 3%, стекольной промышленности на – 4%. Наращивают темпы производства ОАО «ГАЗ» (рост на 11%), Арзамасский машиностроительный завод, АО «Павловский автобус». В то же время более чем наполовину сократился выпуск на предприятиях химической и нефтехимической промышленности, ни одно предприятие Дзержинского химического комплекса не увеличило производство продукции.</w:t>
      </w:r>
    </w:p>
    <w:p w:rsidR="00F97288" w:rsidRDefault="00F97288">
      <w:pPr>
        <w:ind w:firstLine="567"/>
        <w:jc w:val="both"/>
        <w:rPr>
          <w:sz w:val="28"/>
        </w:rPr>
      </w:pPr>
      <w:r>
        <w:rPr>
          <w:sz w:val="28"/>
        </w:rPr>
        <w:t>В сложных условиях находятся предприятия лесного комплекса экономического района. Продолжает ухудшаться их экономическое и финансовое положение. В последние годы вследствие недостатка оборотных средств, большого износа лесозаготовительного и деревообрабатывающего оборудования, неплатежеспособности многих потребителей происходит значительное падение объемов лесозаготовок, переработки древесины, что приводит к скрытой и явной безработице в лесных поселках.</w:t>
      </w:r>
    </w:p>
    <w:p w:rsidR="00F97288" w:rsidRDefault="00F97288">
      <w:pPr>
        <w:ind w:firstLine="567"/>
        <w:jc w:val="both"/>
        <w:rPr>
          <w:sz w:val="28"/>
        </w:rPr>
      </w:pPr>
      <w:r>
        <w:rPr>
          <w:sz w:val="28"/>
        </w:rPr>
        <w:t>Сокращение производства товаров народного потребления в Республике Марий Эл составило 13%, в том числе выпуск непродовольственных товаров увеличился на 2,3%, а продовольственных – уменьшился на 17%. В Чувашской Республике производство потребительских товаров сократилось на 17 %, в Нижегородской области – почти на 20%. Основными причинами являются трудности в сбыте продукции из-за насыщенности рынка импортными товарами. Падение выпуска товаров народного потребления на предприятиях оборонного комплекса связано с медленным перепрофилированием основных мощностей производства, неопределенностью с госзаказом на оборонную продукцию, сложным финансовым положением.</w:t>
      </w:r>
    </w:p>
    <w:p w:rsidR="00F97288" w:rsidRDefault="00F97288">
      <w:pPr>
        <w:ind w:firstLine="567"/>
        <w:jc w:val="both"/>
        <w:rPr>
          <w:sz w:val="28"/>
        </w:rPr>
      </w:pPr>
      <w:r>
        <w:rPr>
          <w:sz w:val="28"/>
        </w:rPr>
        <w:t>Для стабилизации работы промышленности администрациями республик и областей принимались меры по резервированию части выручки на расчетных счетах предприятий для целевого направления на выплату заработной платы и другие неотложные нужды, введены налоговые льготы предприятиям, обеспечивающим рост объемов производства, отработан механизм проведения взаиморасчетов по уплате взаимных долгов предприятий, в том числе и товарным покрытием, введены в обращение векселя финуправлений.</w:t>
      </w:r>
    </w:p>
    <w:p w:rsidR="00F97288" w:rsidRDefault="00F97288">
      <w:pPr>
        <w:ind w:firstLine="567"/>
        <w:jc w:val="both"/>
        <w:rPr>
          <w:sz w:val="28"/>
        </w:rPr>
      </w:pPr>
      <w:r>
        <w:rPr>
          <w:sz w:val="28"/>
        </w:rPr>
        <w:t>Несмотря на сложное положение в экономике регионов реформирование промышленного комплекса продолжается. Главным его направлением является обеспечение роста производства и создание благоприятных условий для повышения конкурентоспособности производимой продукции.</w:t>
      </w:r>
    </w:p>
    <w:p w:rsidR="00F97288" w:rsidRDefault="00F97288">
      <w:pPr>
        <w:ind w:firstLine="567"/>
        <w:jc w:val="both"/>
        <w:rPr>
          <w:sz w:val="28"/>
        </w:rPr>
      </w:pPr>
      <w:r>
        <w:rPr>
          <w:sz w:val="28"/>
        </w:rPr>
        <w:t>В агропромышленном комплексе всех регионов Волго-Вятского района по состоянию на 13 октября 1997 года в сельскохозяйственных предприятиях намолочено зерна больше, чем в прошлом году, и повысилась урожайность зерновых и зернобобовых, завершается уборка картофеля. Темпы уборки сдерживаются неблагоприятными погодными условиями и перебоями поступления горюче-смазочных материалов. Продолжается посев озимых культур: в Республике Чувашия посеяно 78% к намеченному объему, в Кировской области – 94%.</w:t>
      </w:r>
    </w:p>
    <w:p w:rsidR="00F97288" w:rsidRDefault="00F97288">
      <w:pPr>
        <w:ind w:firstLine="567"/>
        <w:jc w:val="both"/>
        <w:rPr>
          <w:sz w:val="28"/>
        </w:rPr>
      </w:pPr>
      <w:r>
        <w:rPr>
          <w:sz w:val="28"/>
        </w:rPr>
        <w:t>В условиях нехватки финансовых ресурсов хозяйства вынуждены были идти на сокращение поголовья скота. Одновременно, в Республике Марий Эл удалось сохранить поголовье коров, а поголовье свиней увеличилось на 1%. В результате уменьшения численности скота сократилось производство мяса во всех регионах. Производство молока выросло в Республике Мордовия, Кировской и Нижегородской областях (на 1-2%), в Чувашской Республике и Республике Марий Эл – сохранилось на уровне 1996 года.</w:t>
      </w:r>
    </w:p>
    <w:p w:rsidR="00F97288" w:rsidRDefault="00F97288">
      <w:pPr>
        <w:ind w:firstLine="567"/>
        <w:jc w:val="both"/>
        <w:rPr>
          <w:sz w:val="28"/>
        </w:rPr>
      </w:pPr>
      <w:r>
        <w:rPr>
          <w:sz w:val="28"/>
        </w:rPr>
        <w:t>Для улучшения положения в сельском хозяйстве в отдельных регионах приняты решения по поддержке сельских товаропроизводителей. Так, администрацией Кировской области на нужды агропромышленного комплекса выделено из бюджета области по состоянию на 1 сентября 1997 года 108,6 млрд. рублей, в том числе на возвратной основе – 40 млрд. рублей. Кроме того, под гарантию администрации области выделено 42,4 млрд. рублей льготных кредитов коммерческих банков на приобретение горюче-смазочных материалов, запчастей, кормов и других материальных ценностей.</w:t>
      </w:r>
    </w:p>
    <w:p w:rsidR="00F97288" w:rsidRDefault="00F97288">
      <w:pPr>
        <w:ind w:firstLine="567"/>
        <w:jc w:val="both"/>
        <w:rPr>
          <w:sz w:val="28"/>
        </w:rPr>
      </w:pPr>
      <w:r>
        <w:rPr>
          <w:sz w:val="28"/>
        </w:rPr>
        <w:t>В капитальном строительстве продолжается спад инвестиционной активности. Объем инвестиций в основной капитал за счет всех источников финансирования составил в Кировской области 76% к соответствующему периоду прошлого года, в республике Марий Эл – 90%. В структуре инвестиций продолжает сохраняться высокая доля собственных средств предприятий и организаций, средств внебюджетных источников финансирования и индивидуальных застройщиков. Так, в Республике Чувашия доля собственных средств предприятий и организаций составляет 60%, в Кировской области – 55%, в Республике Марий Эл – 47%.</w:t>
      </w:r>
    </w:p>
    <w:p w:rsidR="00F97288" w:rsidRDefault="00F97288">
      <w:pPr>
        <w:ind w:firstLine="567"/>
        <w:jc w:val="both"/>
        <w:rPr>
          <w:sz w:val="28"/>
        </w:rPr>
      </w:pPr>
      <w:r>
        <w:rPr>
          <w:sz w:val="28"/>
        </w:rPr>
        <w:t>В связи со сложившейся напряженной ситуацией с государственным финансированием инвестиционных расходов, в структуре капитальных вложений снизился удельный вес затрат на развитие социальной сферы, но несмотря на это в регионах продолжается строительство жилья и объектов социальной сферы. Введены в эксплуатацию школы в Республике Чувашия на 1255 ученических мест, в Республике Марий Эл – на 735 мест, в Кировской области – на 668 ученических мест; больницы в республиках Чувашия и Марий Эл, дом ребенка в Республике Марий Эл.</w:t>
      </w:r>
    </w:p>
    <w:p w:rsidR="00F97288" w:rsidRDefault="00F97288">
      <w:pPr>
        <w:ind w:firstLine="567"/>
        <w:jc w:val="both"/>
        <w:rPr>
          <w:sz w:val="28"/>
        </w:rPr>
      </w:pPr>
      <w:r>
        <w:rPr>
          <w:sz w:val="28"/>
        </w:rPr>
        <w:t>Основная доля инвестиций, направленных на развитие социальной сферы, приходилась на жилищное строительство. Значительно (на 4,7-10,9%) больше прошлогоднего введено жилья в республиках Волго-Вятского района. В Кировской и Нижегородской областях ввод жилья снизился на 18,9 и 6,3% соответственно.</w:t>
      </w:r>
    </w:p>
    <w:p w:rsidR="00F97288" w:rsidRDefault="00F97288">
      <w:pPr>
        <w:ind w:firstLine="567"/>
        <w:jc w:val="both"/>
        <w:rPr>
          <w:sz w:val="28"/>
        </w:rPr>
      </w:pPr>
      <w:r>
        <w:rPr>
          <w:sz w:val="28"/>
        </w:rPr>
        <w:t>В отраслях экономики регионов по-прежнему сохраняется проблема неплатежей. Наибольший рост просроченной задолженности наблюдался на промышленных, строительных, сельскохозяйственных и транспортных предприятиях. Так, в Республике Чувашия в просроченной кредиторской задолженности предприятий 32% приходится на долю задолженности поставщикам, в Республике Марий Эл – 52%.</w:t>
      </w:r>
    </w:p>
    <w:p w:rsidR="00F97288" w:rsidRDefault="00F97288">
      <w:pPr>
        <w:ind w:firstLine="567"/>
        <w:jc w:val="both"/>
        <w:rPr>
          <w:sz w:val="28"/>
        </w:rPr>
      </w:pPr>
      <w:r>
        <w:rPr>
          <w:sz w:val="28"/>
        </w:rPr>
        <w:t>Доходы, полученные за январь – сентябрь 1997 года населением регионов выросли в Республике Чувашия на 24%, в Кировской области – на 25%, в Республике Марий Эл – на 20%. Увеличилась и величина прожиточного минимума на одного жителя региона. Так, в Республике Чувашия рост составил 13%, в Кировской области – 17%, в Республике Марий Эл – 10%.</w:t>
      </w:r>
    </w:p>
    <w:p w:rsidR="00F97288" w:rsidRDefault="00F97288">
      <w:pPr>
        <w:ind w:firstLine="567"/>
        <w:jc w:val="both"/>
        <w:rPr>
          <w:sz w:val="28"/>
        </w:rPr>
      </w:pPr>
      <w:r>
        <w:rPr>
          <w:sz w:val="28"/>
        </w:rPr>
        <w:t>За 9 месяцев бюджетные расходы субъектов Российской Федерации составили 10,8 трлн. рублей. При этом собственными доходами бюджетов было профинансировано 74,5% расходов, поступлениями из федерального бюджета в виде трансфертов и средств, перечисляемых по взаимным расчетам, - 14,7% всех расходов. В оставшейся части образовался дефицит в сумме 0,6 трлн. рублей, источниками покрытия которого стали государственные ценные бумаги, бюджетные ссуды из федерального бюджета и внутренние позаимствования. Остатки бюджетных средств в банках, как в национальной, так и в иностранной валюте выросли.</w:t>
      </w:r>
    </w:p>
    <w:p w:rsidR="00F97288" w:rsidRDefault="00F97288">
      <w:pPr>
        <w:ind w:firstLine="567"/>
        <w:jc w:val="both"/>
        <w:rPr>
          <w:sz w:val="28"/>
        </w:rPr>
      </w:pPr>
      <w:r>
        <w:rPr>
          <w:sz w:val="28"/>
        </w:rPr>
        <w:t>По сравнению с соответствующим периодом 1996 года дефицит бюджетов субъектов Российской Федерации в целом несколько снизился и составил 6,3% к доходам бюджетов (против 6,7% за соответствующий период 1996 года).</w:t>
      </w:r>
    </w:p>
    <w:p w:rsidR="00F97288" w:rsidRDefault="00F97288">
      <w:pPr>
        <w:ind w:firstLine="567"/>
        <w:jc w:val="both"/>
        <w:rPr>
          <w:sz w:val="28"/>
        </w:rPr>
      </w:pPr>
      <w:r>
        <w:rPr>
          <w:sz w:val="28"/>
        </w:rPr>
        <w:t>При этом значительное снижение дефицита произошло в республиках Мордовия (6,4% к доходам бюджета против 21,8% за 9 месяцев 1996 года) и Марий Эл (12,5% против 22,3%) в результате роста собираемости налогов и увеличения поступлений средств из федерального бюджета; однако в результате опережающих темпов роста расходов бюджета по сравнению с формированием доходной  базы дефицит бюджета по Нижегородской области увеличился и составил 6,5% к доходам против 2,5% за соответствующий период 1996 года, а по Кировской области – соответственно 2,1% и 1,9% (при увеличении перечислений средств из федерального бюджета).</w:t>
      </w:r>
    </w:p>
    <w:p w:rsidR="00F97288" w:rsidRDefault="00F97288">
      <w:pPr>
        <w:ind w:firstLine="567"/>
        <w:jc w:val="both"/>
        <w:rPr>
          <w:sz w:val="28"/>
        </w:rPr>
      </w:pPr>
      <w:r>
        <w:rPr>
          <w:sz w:val="28"/>
        </w:rPr>
        <w:t>Выход из кризисной ситуации руководство регионов видит в совместных усилиях федеральных и местных органов законодательной и исполнительной власти по совершенствованию механизма налоговой и денежно-кредитной политики; принятии мер, обеспечивающих решение проблемы неплатежей; обеспечении государственного регулирования цен на ключевые виды сырья и энергоносители; выделении в полном объеме и своевременно средств по федеральным программам; решении вопросов с возвратом валютных средств и другие.</w:t>
      </w:r>
    </w:p>
    <w:p w:rsidR="00F97288" w:rsidRDefault="00F97288">
      <w:pPr>
        <w:ind w:firstLine="567"/>
        <w:jc w:val="both"/>
        <w:rPr>
          <w:sz w:val="28"/>
        </w:rPr>
      </w:pPr>
      <w:r>
        <w:rPr>
          <w:sz w:val="28"/>
        </w:rPr>
        <w:t>Со стороны федеральных органов осуществляется государственная поддержка в виде трансфертов, инвестиций на реализацию федеральных программ, выделении кредитных ресурсов, разработки мероприятий по решению первоочередных задач регионов.</w:t>
      </w:r>
    </w:p>
    <w:p w:rsidR="00F97288" w:rsidRDefault="00F97288">
      <w:pPr>
        <w:widowControl w:val="0"/>
        <w:ind w:right="-3" w:firstLine="567"/>
        <w:jc w:val="both"/>
        <w:rPr>
          <w:snapToGrid w:val="0"/>
          <w:sz w:val="28"/>
        </w:rPr>
      </w:pPr>
      <w:r>
        <w:rPr>
          <w:snapToGrid w:val="0"/>
          <w:sz w:val="28"/>
        </w:rPr>
        <w:t>Актуальной задачей Волго-Вятского района является оздоровление экологической среды, и в первую очередь, Волги и крупных городов, перенасыщенных промышленных промышленными предприятиями. Поэтому необходимо внедрение новых экологически чистых технологий. Важными задачами региона являются также восстановление и развитие экономических связей, в том числе и связей по кооперированию с другими районами России.</w:t>
      </w:r>
    </w:p>
    <w:p w:rsidR="00F97288" w:rsidRDefault="00F97288">
      <w:pPr>
        <w:spacing w:after="120"/>
        <w:ind w:firstLine="567"/>
        <w:jc w:val="center"/>
        <w:rPr>
          <w:b/>
          <w:i/>
          <w:sz w:val="36"/>
          <w:u w:val="single"/>
        </w:rPr>
      </w:pPr>
      <w:r>
        <w:rPr>
          <w:sz w:val="28"/>
        </w:rPr>
        <w:br w:type="page"/>
      </w:r>
      <w:r>
        <w:rPr>
          <w:b/>
          <w:i/>
          <w:sz w:val="36"/>
          <w:u w:val="single"/>
        </w:rPr>
        <w:t>Приложения</w:t>
      </w:r>
    </w:p>
    <w:p w:rsidR="00F97288" w:rsidRDefault="00F97288">
      <w:pPr>
        <w:pStyle w:val="4"/>
      </w:pPr>
      <w:r>
        <w:t>Приложение 1</w:t>
      </w:r>
    </w:p>
    <w:p w:rsidR="00F97288" w:rsidRDefault="00F97288">
      <w:pPr>
        <w:pStyle w:val="5"/>
        <w:jc w:val="center"/>
        <w:rPr>
          <w:b/>
        </w:rPr>
      </w:pPr>
      <w:r>
        <w:rPr>
          <w:b/>
        </w:rPr>
        <w:t>Удельный вес района в общем объеме производства РФ по отраслям промышленности в 1989 г., %</w:t>
      </w:r>
      <w:r>
        <w:rPr>
          <w:rStyle w:val="a8"/>
        </w:rPr>
        <w:footnoteReference w:id="2"/>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8"/>
        <w:gridCol w:w="1098"/>
      </w:tblGrid>
      <w:tr w:rsidR="00F97288">
        <w:trPr>
          <w:trHeight w:val="337"/>
        </w:trPr>
        <w:tc>
          <w:tcPr>
            <w:tcW w:w="8188" w:type="dxa"/>
          </w:tcPr>
          <w:p w:rsidR="00F97288" w:rsidRDefault="00F97288">
            <w:pPr>
              <w:pStyle w:val="6"/>
              <w:spacing w:line="120" w:lineRule="atLeast"/>
              <w:rPr>
                <w:sz w:val="22"/>
              </w:rPr>
            </w:pPr>
            <w:r>
              <w:rPr>
                <w:sz w:val="22"/>
              </w:rPr>
              <w:t>Вся промышленность</w:t>
            </w:r>
          </w:p>
          <w:p w:rsidR="00F97288" w:rsidRDefault="00F97288">
            <w:pPr>
              <w:spacing w:line="160" w:lineRule="exact"/>
              <w:jc w:val="center"/>
              <w:rPr>
                <w:sz w:val="22"/>
              </w:rPr>
            </w:pPr>
            <w:r>
              <w:rPr>
                <w:sz w:val="22"/>
              </w:rPr>
              <w:t>из нее</w:t>
            </w:r>
          </w:p>
        </w:tc>
        <w:tc>
          <w:tcPr>
            <w:tcW w:w="1098" w:type="dxa"/>
          </w:tcPr>
          <w:p w:rsidR="00F97288" w:rsidRDefault="00F97288">
            <w:pPr>
              <w:jc w:val="center"/>
              <w:rPr>
                <w:sz w:val="22"/>
              </w:rPr>
            </w:pPr>
            <w:r>
              <w:rPr>
                <w:sz w:val="22"/>
              </w:rPr>
              <w:t>5,7</w:t>
            </w:r>
          </w:p>
        </w:tc>
      </w:tr>
      <w:tr w:rsidR="00F97288">
        <w:trPr>
          <w:trHeight w:val="190"/>
        </w:trPr>
        <w:tc>
          <w:tcPr>
            <w:tcW w:w="8188" w:type="dxa"/>
          </w:tcPr>
          <w:p w:rsidR="00F97288" w:rsidRDefault="00F97288">
            <w:pPr>
              <w:rPr>
                <w:sz w:val="22"/>
              </w:rPr>
            </w:pPr>
            <w:r>
              <w:rPr>
                <w:sz w:val="22"/>
              </w:rPr>
              <w:t>Добывающая промышленность</w:t>
            </w:r>
          </w:p>
        </w:tc>
        <w:tc>
          <w:tcPr>
            <w:tcW w:w="1098" w:type="dxa"/>
          </w:tcPr>
          <w:p w:rsidR="00F97288" w:rsidRDefault="00F97288">
            <w:pPr>
              <w:jc w:val="center"/>
              <w:rPr>
                <w:sz w:val="22"/>
              </w:rPr>
            </w:pPr>
            <w:r>
              <w:rPr>
                <w:sz w:val="22"/>
              </w:rPr>
              <w:t>1,6</w:t>
            </w:r>
          </w:p>
        </w:tc>
      </w:tr>
      <w:tr w:rsidR="00F97288">
        <w:tc>
          <w:tcPr>
            <w:tcW w:w="8188" w:type="dxa"/>
          </w:tcPr>
          <w:p w:rsidR="00F97288" w:rsidRDefault="00F97288">
            <w:pPr>
              <w:rPr>
                <w:sz w:val="22"/>
              </w:rPr>
            </w:pPr>
            <w:r>
              <w:rPr>
                <w:sz w:val="22"/>
              </w:rPr>
              <w:t>Обрабатывающая промышленность</w:t>
            </w:r>
          </w:p>
        </w:tc>
        <w:tc>
          <w:tcPr>
            <w:tcW w:w="1098" w:type="dxa"/>
          </w:tcPr>
          <w:p w:rsidR="00F97288" w:rsidRDefault="00F97288">
            <w:pPr>
              <w:jc w:val="center"/>
              <w:rPr>
                <w:sz w:val="22"/>
              </w:rPr>
            </w:pPr>
            <w:r>
              <w:rPr>
                <w:sz w:val="22"/>
              </w:rPr>
              <w:t>6,2</w:t>
            </w:r>
          </w:p>
        </w:tc>
      </w:tr>
      <w:tr w:rsidR="00F97288">
        <w:tc>
          <w:tcPr>
            <w:tcW w:w="8188" w:type="dxa"/>
          </w:tcPr>
          <w:p w:rsidR="00F97288" w:rsidRDefault="00F97288">
            <w:pPr>
              <w:rPr>
                <w:sz w:val="22"/>
              </w:rPr>
            </w:pPr>
            <w:r>
              <w:rPr>
                <w:sz w:val="22"/>
              </w:rPr>
              <w:t>Электроэнергетика</w:t>
            </w:r>
          </w:p>
        </w:tc>
        <w:tc>
          <w:tcPr>
            <w:tcW w:w="1098" w:type="dxa"/>
          </w:tcPr>
          <w:p w:rsidR="00F97288" w:rsidRDefault="00F97288">
            <w:pPr>
              <w:jc w:val="center"/>
              <w:rPr>
                <w:sz w:val="22"/>
              </w:rPr>
            </w:pPr>
            <w:r>
              <w:rPr>
                <w:sz w:val="22"/>
              </w:rPr>
              <w:t>3,2</w:t>
            </w:r>
          </w:p>
        </w:tc>
      </w:tr>
      <w:tr w:rsidR="00F97288">
        <w:tc>
          <w:tcPr>
            <w:tcW w:w="8188" w:type="dxa"/>
          </w:tcPr>
          <w:p w:rsidR="00F97288" w:rsidRDefault="00F97288">
            <w:pPr>
              <w:rPr>
                <w:sz w:val="22"/>
              </w:rPr>
            </w:pPr>
            <w:r>
              <w:rPr>
                <w:sz w:val="22"/>
              </w:rPr>
              <w:t>Топливная промышленность</w:t>
            </w:r>
          </w:p>
        </w:tc>
        <w:tc>
          <w:tcPr>
            <w:tcW w:w="1098" w:type="dxa"/>
          </w:tcPr>
          <w:p w:rsidR="00F97288" w:rsidRDefault="00F97288">
            <w:pPr>
              <w:jc w:val="center"/>
              <w:rPr>
                <w:sz w:val="22"/>
              </w:rPr>
            </w:pPr>
            <w:r>
              <w:rPr>
                <w:sz w:val="22"/>
              </w:rPr>
              <w:t>2,4</w:t>
            </w:r>
          </w:p>
        </w:tc>
      </w:tr>
      <w:tr w:rsidR="00F97288">
        <w:tc>
          <w:tcPr>
            <w:tcW w:w="8188" w:type="dxa"/>
          </w:tcPr>
          <w:p w:rsidR="00F97288" w:rsidRDefault="00F97288">
            <w:pPr>
              <w:rPr>
                <w:sz w:val="22"/>
              </w:rPr>
            </w:pPr>
            <w:r>
              <w:rPr>
                <w:sz w:val="22"/>
              </w:rPr>
              <w:t>Черная металлургия</w:t>
            </w:r>
          </w:p>
        </w:tc>
        <w:tc>
          <w:tcPr>
            <w:tcW w:w="1098" w:type="dxa"/>
          </w:tcPr>
          <w:p w:rsidR="00F97288" w:rsidRDefault="00F97288">
            <w:pPr>
              <w:jc w:val="center"/>
              <w:rPr>
                <w:sz w:val="22"/>
              </w:rPr>
            </w:pPr>
            <w:r>
              <w:rPr>
                <w:sz w:val="22"/>
              </w:rPr>
              <w:t>3,7</w:t>
            </w:r>
          </w:p>
        </w:tc>
      </w:tr>
      <w:tr w:rsidR="00F97288">
        <w:tc>
          <w:tcPr>
            <w:tcW w:w="8188" w:type="dxa"/>
          </w:tcPr>
          <w:p w:rsidR="00F97288" w:rsidRDefault="00F97288">
            <w:pPr>
              <w:rPr>
                <w:sz w:val="22"/>
              </w:rPr>
            </w:pPr>
            <w:r>
              <w:rPr>
                <w:sz w:val="22"/>
              </w:rPr>
              <w:t>Цветная металлургия</w:t>
            </w:r>
          </w:p>
        </w:tc>
        <w:tc>
          <w:tcPr>
            <w:tcW w:w="1098" w:type="dxa"/>
          </w:tcPr>
          <w:p w:rsidR="00F97288" w:rsidRDefault="00F97288">
            <w:pPr>
              <w:jc w:val="center"/>
              <w:rPr>
                <w:sz w:val="22"/>
              </w:rPr>
            </w:pPr>
            <w:r>
              <w:rPr>
                <w:sz w:val="22"/>
              </w:rPr>
              <w:t>0,6</w:t>
            </w:r>
          </w:p>
        </w:tc>
      </w:tr>
      <w:tr w:rsidR="00F97288">
        <w:tc>
          <w:tcPr>
            <w:tcW w:w="8188" w:type="dxa"/>
          </w:tcPr>
          <w:p w:rsidR="00F97288" w:rsidRDefault="00F97288">
            <w:pPr>
              <w:rPr>
                <w:sz w:val="22"/>
              </w:rPr>
            </w:pPr>
            <w:r>
              <w:rPr>
                <w:sz w:val="22"/>
              </w:rPr>
              <w:t>Машиностроение и металлообработка</w:t>
            </w:r>
          </w:p>
        </w:tc>
        <w:tc>
          <w:tcPr>
            <w:tcW w:w="1098" w:type="dxa"/>
          </w:tcPr>
          <w:p w:rsidR="00F97288" w:rsidRDefault="00F97288">
            <w:pPr>
              <w:jc w:val="center"/>
              <w:rPr>
                <w:sz w:val="22"/>
              </w:rPr>
            </w:pPr>
            <w:r>
              <w:rPr>
                <w:sz w:val="22"/>
              </w:rPr>
              <w:t>8,0</w:t>
            </w:r>
          </w:p>
        </w:tc>
      </w:tr>
      <w:tr w:rsidR="00F97288">
        <w:tc>
          <w:tcPr>
            <w:tcW w:w="8188" w:type="dxa"/>
          </w:tcPr>
          <w:p w:rsidR="00F97288" w:rsidRDefault="00F97288">
            <w:pPr>
              <w:rPr>
                <w:sz w:val="22"/>
              </w:rPr>
            </w:pPr>
            <w:r>
              <w:rPr>
                <w:sz w:val="22"/>
              </w:rPr>
              <w:t>Химическая и нефтехимическая промышленность</w:t>
            </w:r>
          </w:p>
        </w:tc>
        <w:tc>
          <w:tcPr>
            <w:tcW w:w="1098" w:type="dxa"/>
          </w:tcPr>
          <w:p w:rsidR="00F97288" w:rsidRDefault="00F97288">
            <w:pPr>
              <w:jc w:val="center"/>
              <w:rPr>
                <w:sz w:val="22"/>
              </w:rPr>
            </w:pPr>
            <w:r>
              <w:rPr>
                <w:sz w:val="22"/>
              </w:rPr>
              <w:t>8,0</w:t>
            </w:r>
          </w:p>
        </w:tc>
      </w:tr>
      <w:tr w:rsidR="00F97288">
        <w:tc>
          <w:tcPr>
            <w:tcW w:w="8188" w:type="dxa"/>
          </w:tcPr>
          <w:p w:rsidR="00F97288" w:rsidRDefault="00F97288">
            <w:pPr>
              <w:rPr>
                <w:sz w:val="22"/>
              </w:rPr>
            </w:pPr>
            <w:r>
              <w:rPr>
                <w:sz w:val="22"/>
              </w:rPr>
              <w:t>Лесная, деревообрабатывающая и целлюлозно-бумажная промышленность</w:t>
            </w:r>
          </w:p>
        </w:tc>
        <w:tc>
          <w:tcPr>
            <w:tcW w:w="1098" w:type="dxa"/>
          </w:tcPr>
          <w:p w:rsidR="00F97288" w:rsidRDefault="00F97288">
            <w:pPr>
              <w:jc w:val="center"/>
              <w:rPr>
                <w:sz w:val="22"/>
              </w:rPr>
            </w:pPr>
            <w:r>
              <w:rPr>
                <w:sz w:val="22"/>
              </w:rPr>
              <w:t>6,6</w:t>
            </w:r>
          </w:p>
        </w:tc>
      </w:tr>
      <w:tr w:rsidR="00F97288">
        <w:tc>
          <w:tcPr>
            <w:tcW w:w="8188" w:type="dxa"/>
          </w:tcPr>
          <w:p w:rsidR="00F97288" w:rsidRDefault="00F97288">
            <w:pPr>
              <w:rPr>
                <w:sz w:val="22"/>
              </w:rPr>
            </w:pPr>
            <w:r>
              <w:rPr>
                <w:sz w:val="22"/>
              </w:rPr>
              <w:t>Промышленность стройматериалов</w:t>
            </w:r>
          </w:p>
        </w:tc>
        <w:tc>
          <w:tcPr>
            <w:tcW w:w="1098" w:type="dxa"/>
          </w:tcPr>
          <w:p w:rsidR="00F97288" w:rsidRDefault="00F97288">
            <w:pPr>
              <w:jc w:val="center"/>
              <w:rPr>
                <w:sz w:val="22"/>
              </w:rPr>
            </w:pPr>
            <w:r>
              <w:rPr>
                <w:sz w:val="22"/>
              </w:rPr>
              <w:t>4,5</w:t>
            </w:r>
          </w:p>
        </w:tc>
      </w:tr>
      <w:tr w:rsidR="00F97288">
        <w:tc>
          <w:tcPr>
            <w:tcW w:w="8188" w:type="dxa"/>
          </w:tcPr>
          <w:p w:rsidR="00F97288" w:rsidRDefault="00F97288">
            <w:pPr>
              <w:rPr>
                <w:sz w:val="22"/>
              </w:rPr>
            </w:pPr>
            <w:r>
              <w:rPr>
                <w:sz w:val="22"/>
              </w:rPr>
              <w:t>Легкая промышленность</w:t>
            </w:r>
          </w:p>
        </w:tc>
        <w:tc>
          <w:tcPr>
            <w:tcW w:w="1098" w:type="dxa"/>
          </w:tcPr>
          <w:p w:rsidR="00F97288" w:rsidRDefault="00F97288">
            <w:pPr>
              <w:jc w:val="center"/>
              <w:rPr>
                <w:sz w:val="22"/>
              </w:rPr>
            </w:pPr>
            <w:r>
              <w:rPr>
                <w:sz w:val="22"/>
              </w:rPr>
              <w:t>5,6</w:t>
            </w:r>
          </w:p>
        </w:tc>
      </w:tr>
      <w:tr w:rsidR="00F97288">
        <w:tc>
          <w:tcPr>
            <w:tcW w:w="8188" w:type="dxa"/>
          </w:tcPr>
          <w:p w:rsidR="00F97288" w:rsidRDefault="00F97288">
            <w:pPr>
              <w:pStyle w:val="6"/>
              <w:rPr>
                <w:sz w:val="22"/>
              </w:rPr>
            </w:pPr>
            <w:r>
              <w:rPr>
                <w:sz w:val="22"/>
              </w:rPr>
              <w:t>Пищевая промышленность</w:t>
            </w:r>
          </w:p>
        </w:tc>
        <w:tc>
          <w:tcPr>
            <w:tcW w:w="1098" w:type="dxa"/>
          </w:tcPr>
          <w:p w:rsidR="00F97288" w:rsidRDefault="00F97288">
            <w:pPr>
              <w:jc w:val="center"/>
              <w:rPr>
                <w:sz w:val="22"/>
              </w:rPr>
            </w:pPr>
            <w:r>
              <w:rPr>
                <w:sz w:val="22"/>
              </w:rPr>
              <w:t>4,4</w:t>
            </w:r>
          </w:p>
        </w:tc>
      </w:tr>
    </w:tbl>
    <w:p w:rsidR="00F97288" w:rsidRDefault="00F97288">
      <w:pPr>
        <w:spacing w:before="120"/>
        <w:ind w:firstLine="567"/>
        <w:jc w:val="both"/>
        <w:rPr>
          <w:i/>
          <w:sz w:val="28"/>
        </w:rPr>
      </w:pPr>
      <w:r>
        <w:rPr>
          <w:i/>
          <w:sz w:val="28"/>
        </w:rPr>
        <w:t>Приложение 2</w:t>
      </w:r>
    </w:p>
    <w:p w:rsidR="00F97288" w:rsidRDefault="00F97288">
      <w:pPr>
        <w:ind w:firstLine="567"/>
        <w:jc w:val="center"/>
        <w:rPr>
          <w:b/>
          <w:sz w:val="28"/>
        </w:rPr>
      </w:pPr>
      <w:r>
        <w:rPr>
          <w:b/>
          <w:sz w:val="28"/>
        </w:rPr>
        <w:t>Валовой региональный доход (млрд. рублей)</w:t>
      </w:r>
      <w:r>
        <w:rPr>
          <w:rStyle w:val="a8"/>
          <w:i/>
          <w:sz w:val="28"/>
        </w:rPr>
        <w:t xml:space="preserve"> </w:t>
      </w:r>
      <w:r>
        <w:rPr>
          <w:rStyle w:val="a8"/>
          <w:i/>
          <w:sz w:val="28"/>
        </w:rPr>
        <w:footnoteReference w:id="3"/>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F97288">
        <w:tc>
          <w:tcPr>
            <w:tcW w:w="3095" w:type="dxa"/>
          </w:tcPr>
          <w:p w:rsidR="00F97288" w:rsidRDefault="00F97288">
            <w:pPr>
              <w:jc w:val="center"/>
              <w:rPr>
                <w:sz w:val="22"/>
              </w:rPr>
            </w:pPr>
          </w:p>
        </w:tc>
        <w:tc>
          <w:tcPr>
            <w:tcW w:w="3095" w:type="dxa"/>
          </w:tcPr>
          <w:p w:rsidR="00F97288" w:rsidRDefault="00F97288">
            <w:pPr>
              <w:jc w:val="center"/>
              <w:rPr>
                <w:sz w:val="22"/>
              </w:rPr>
            </w:pPr>
            <w:r>
              <w:rPr>
                <w:sz w:val="22"/>
              </w:rPr>
              <w:t>1994 год</w:t>
            </w:r>
          </w:p>
        </w:tc>
        <w:tc>
          <w:tcPr>
            <w:tcW w:w="3095" w:type="dxa"/>
          </w:tcPr>
          <w:p w:rsidR="00F97288" w:rsidRDefault="00F97288">
            <w:pPr>
              <w:jc w:val="center"/>
              <w:rPr>
                <w:sz w:val="22"/>
              </w:rPr>
            </w:pPr>
            <w:r>
              <w:rPr>
                <w:sz w:val="22"/>
              </w:rPr>
              <w:t>1995 год</w:t>
            </w:r>
          </w:p>
        </w:tc>
      </w:tr>
      <w:tr w:rsidR="00F97288">
        <w:tc>
          <w:tcPr>
            <w:tcW w:w="3095" w:type="dxa"/>
          </w:tcPr>
          <w:p w:rsidR="00F97288" w:rsidRDefault="00F97288">
            <w:pPr>
              <w:jc w:val="center"/>
              <w:rPr>
                <w:sz w:val="22"/>
              </w:rPr>
            </w:pPr>
            <w:r>
              <w:rPr>
                <w:sz w:val="22"/>
              </w:rPr>
              <w:t>республика Марий Эл</w:t>
            </w:r>
          </w:p>
        </w:tc>
        <w:tc>
          <w:tcPr>
            <w:tcW w:w="3095" w:type="dxa"/>
          </w:tcPr>
          <w:p w:rsidR="00F97288" w:rsidRDefault="00F97288">
            <w:pPr>
              <w:jc w:val="center"/>
              <w:rPr>
                <w:sz w:val="22"/>
              </w:rPr>
            </w:pPr>
            <w:r>
              <w:rPr>
                <w:sz w:val="22"/>
              </w:rPr>
              <w:t>1702,6</w:t>
            </w:r>
          </w:p>
        </w:tc>
        <w:tc>
          <w:tcPr>
            <w:tcW w:w="3095" w:type="dxa"/>
          </w:tcPr>
          <w:p w:rsidR="00F97288" w:rsidRDefault="00F97288">
            <w:pPr>
              <w:jc w:val="center"/>
              <w:rPr>
                <w:sz w:val="22"/>
              </w:rPr>
            </w:pPr>
            <w:r>
              <w:rPr>
                <w:sz w:val="22"/>
              </w:rPr>
              <w:t>3927,2</w:t>
            </w:r>
          </w:p>
        </w:tc>
      </w:tr>
      <w:tr w:rsidR="00F97288">
        <w:tc>
          <w:tcPr>
            <w:tcW w:w="3095" w:type="dxa"/>
          </w:tcPr>
          <w:p w:rsidR="00F97288" w:rsidRDefault="00F97288">
            <w:pPr>
              <w:jc w:val="center"/>
              <w:rPr>
                <w:sz w:val="22"/>
              </w:rPr>
            </w:pPr>
            <w:r>
              <w:rPr>
                <w:sz w:val="22"/>
              </w:rPr>
              <w:t>республика Мордовия</w:t>
            </w:r>
          </w:p>
        </w:tc>
        <w:tc>
          <w:tcPr>
            <w:tcW w:w="3095" w:type="dxa"/>
          </w:tcPr>
          <w:p w:rsidR="00F97288" w:rsidRDefault="00F97288">
            <w:pPr>
              <w:jc w:val="center"/>
              <w:rPr>
                <w:sz w:val="22"/>
              </w:rPr>
            </w:pPr>
            <w:r>
              <w:rPr>
                <w:sz w:val="22"/>
              </w:rPr>
              <w:t>1884,0</w:t>
            </w:r>
          </w:p>
        </w:tc>
        <w:tc>
          <w:tcPr>
            <w:tcW w:w="3095" w:type="dxa"/>
          </w:tcPr>
          <w:p w:rsidR="00F97288" w:rsidRDefault="00F97288">
            <w:pPr>
              <w:jc w:val="center"/>
              <w:rPr>
                <w:sz w:val="22"/>
              </w:rPr>
            </w:pPr>
            <w:r>
              <w:rPr>
                <w:sz w:val="22"/>
              </w:rPr>
              <w:t>5012,0</w:t>
            </w:r>
          </w:p>
        </w:tc>
      </w:tr>
      <w:tr w:rsidR="00F97288">
        <w:tc>
          <w:tcPr>
            <w:tcW w:w="3095" w:type="dxa"/>
          </w:tcPr>
          <w:p w:rsidR="00F97288" w:rsidRDefault="00F97288">
            <w:pPr>
              <w:jc w:val="center"/>
              <w:rPr>
                <w:sz w:val="22"/>
              </w:rPr>
            </w:pPr>
            <w:r>
              <w:rPr>
                <w:sz w:val="22"/>
              </w:rPr>
              <w:t>Чувашская республика</w:t>
            </w:r>
          </w:p>
        </w:tc>
        <w:tc>
          <w:tcPr>
            <w:tcW w:w="3095" w:type="dxa"/>
          </w:tcPr>
          <w:p w:rsidR="00F97288" w:rsidRDefault="00F97288">
            <w:pPr>
              <w:jc w:val="center"/>
              <w:rPr>
                <w:sz w:val="22"/>
              </w:rPr>
            </w:pPr>
            <w:r>
              <w:rPr>
                <w:sz w:val="22"/>
              </w:rPr>
              <w:t>3007,9</w:t>
            </w:r>
          </w:p>
        </w:tc>
        <w:tc>
          <w:tcPr>
            <w:tcW w:w="3095" w:type="dxa"/>
          </w:tcPr>
          <w:p w:rsidR="00F97288" w:rsidRDefault="00F97288">
            <w:pPr>
              <w:jc w:val="center"/>
              <w:rPr>
                <w:sz w:val="22"/>
              </w:rPr>
            </w:pPr>
            <w:r>
              <w:rPr>
                <w:sz w:val="22"/>
              </w:rPr>
              <w:t>7518,6</w:t>
            </w:r>
          </w:p>
        </w:tc>
      </w:tr>
      <w:tr w:rsidR="00F97288">
        <w:tc>
          <w:tcPr>
            <w:tcW w:w="3095" w:type="dxa"/>
          </w:tcPr>
          <w:p w:rsidR="00F97288" w:rsidRDefault="00F97288">
            <w:pPr>
              <w:jc w:val="center"/>
              <w:rPr>
                <w:sz w:val="22"/>
              </w:rPr>
            </w:pPr>
            <w:r>
              <w:rPr>
                <w:sz w:val="22"/>
              </w:rPr>
              <w:t>Кировская область</w:t>
            </w:r>
          </w:p>
        </w:tc>
        <w:tc>
          <w:tcPr>
            <w:tcW w:w="3095" w:type="dxa"/>
          </w:tcPr>
          <w:p w:rsidR="00F97288" w:rsidRDefault="00F97288">
            <w:pPr>
              <w:jc w:val="center"/>
              <w:rPr>
                <w:sz w:val="22"/>
              </w:rPr>
            </w:pPr>
            <w:r>
              <w:rPr>
                <w:sz w:val="22"/>
              </w:rPr>
              <w:t>4361,2</w:t>
            </w:r>
          </w:p>
        </w:tc>
        <w:tc>
          <w:tcPr>
            <w:tcW w:w="3095" w:type="dxa"/>
          </w:tcPr>
          <w:p w:rsidR="00F97288" w:rsidRDefault="00F97288">
            <w:pPr>
              <w:jc w:val="center"/>
              <w:rPr>
                <w:sz w:val="22"/>
              </w:rPr>
            </w:pPr>
            <w:r>
              <w:rPr>
                <w:sz w:val="22"/>
              </w:rPr>
              <w:t>1153,6</w:t>
            </w:r>
          </w:p>
        </w:tc>
      </w:tr>
      <w:tr w:rsidR="00F97288">
        <w:tc>
          <w:tcPr>
            <w:tcW w:w="3095" w:type="dxa"/>
          </w:tcPr>
          <w:p w:rsidR="00F97288" w:rsidRDefault="00F97288">
            <w:pPr>
              <w:jc w:val="center"/>
              <w:rPr>
                <w:sz w:val="22"/>
              </w:rPr>
            </w:pPr>
            <w:r>
              <w:rPr>
                <w:sz w:val="22"/>
              </w:rPr>
              <w:t>Нижегородская область</w:t>
            </w:r>
          </w:p>
        </w:tc>
        <w:tc>
          <w:tcPr>
            <w:tcW w:w="3095" w:type="dxa"/>
          </w:tcPr>
          <w:p w:rsidR="00F97288" w:rsidRDefault="00F97288">
            <w:pPr>
              <w:jc w:val="center"/>
              <w:rPr>
                <w:sz w:val="22"/>
              </w:rPr>
            </w:pPr>
            <w:r>
              <w:rPr>
                <w:sz w:val="22"/>
              </w:rPr>
              <w:t>14987,8</w:t>
            </w:r>
          </w:p>
        </w:tc>
        <w:tc>
          <w:tcPr>
            <w:tcW w:w="3095" w:type="dxa"/>
          </w:tcPr>
          <w:p w:rsidR="00F97288" w:rsidRDefault="00F97288">
            <w:pPr>
              <w:jc w:val="center"/>
              <w:rPr>
                <w:sz w:val="22"/>
              </w:rPr>
            </w:pPr>
            <w:r>
              <w:rPr>
                <w:sz w:val="22"/>
              </w:rPr>
              <w:t>35172,3</w:t>
            </w:r>
          </w:p>
        </w:tc>
      </w:tr>
    </w:tbl>
    <w:p w:rsidR="00F97288" w:rsidRDefault="00F97288">
      <w:pPr>
        <w:pStyle w:val="aa"/>
        <w:spacing w:before="120"/>
        <w:rPr>
          <w:b w:val="0"/>
          <w:sz w:val="28"/>
        </w:rPr>
      </w:pPr>
      <w:r>
        <w:rPr>
          <w:b w:val="0"/>
          <w:sz w:val="28"/>
        </w:rPr>
        <w:t>Приложение 3</w:t>
      </w:r>
    </w:p>
    <w:p w:rsidR="00F97288" w:rsidRDefault="00F97288">
      <w:pPr>
        <w:ind w:firstLine="567"/>
        <w:jc w:val="center"/>
        <w:rPr>
          <w:b/>
          <w:sz w:val="28"/>
        </w:rPr>
      </w:pPr>
      <w:r>
        <w:rPr>
          <w:b/>
          <w:sz w:val="28"/>
        </w:rPr>
        <w:t>Динамика промышленного производства Нижегородской области</w:t>
      </w:r>
      <w:r>
        <w:rPr>
          <w:rStyle w:val="a8"/>
          <w:b/>
          <w:sz w:val="28"/>
        </w:rPr>
        <w:footnoteReference w:id="4"/>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3020"/>
        <w:gridCol w:w="3500"/>
      </w:tblGrid>
      <w:tr w:rsidR="00F97288">
        <w:tc>
          <w:tcPr>
            <w:tcW w:w="2660" w:type="dxa"/>
            <w:tcBorders>
              <w:top w:val="single" w:sz="4" w:space="0" w:color="auto"/>
            </w:tcBorders>
          </w:tcPr>
          <w:p w:rsidR="00F97288" w:rsidRDefault="00F97288">
            <w:pPr>
              <w:jc w:val="center"/>
              <w:rPr>
                <w:sz w:val="22"/>
              </w:rPr>
            </w:pPr>
            <w:r>
              <w:rPr>
                <w:sz w:val="22"/>
              </w:rPr>
              <w:t>Отрасль</w:t>
            </w:r>
          </w:p>
        </w:tc>
        <w:tc>
          <w:tcPr>
            <w:tcW w:w="3020" w:type="dxa"/>
          </w:tcPr>
          <w:p w:rsidR="00F97288" w:rsidRDefault="00F97288">
            <w:pPr>
              <w:pStyle w:val="1"/>
              <w:rPr>
                <w:sz w:val="22"/>
              </w:rPr>
            </w:pPr>
            <w:r>
              <w:rPr>
                <w:sz w:val="22"/>
              </w:rPr>
              <w:t>Объем производства, млрд. рублей</w:t>
            </w:r>
          </w:p>
        </w:tc>
        <w:tc>
          <w:tcPr>
            <w:tcW w:w="3500" w:type="dxa"/>
          </w:tcPr>
          <w:p w:rsidR="00F97288" w:rsidRDefault="00F97288">
            <w:pPr>
              <w:jc w:val="center"/>
              <w:rPr>
                <w:sz w:val="22"/>
              </w:rPr>
            </w:pPr>
            <w:r>
              <w:rPr>
                <w:sz w:val="22"/>
              </w:rPr>
              <w:t>Рост к предыдущему году, %</w:t>
            </w:r>
          </w:p>
        </w:tc>
      </w:tr>
      <w:tr w:rsidR="00F97288">
        <w:tc>
          <w:tcPr>
            <w:tcW w:w="2660" w:type="dxa"/>
          </w:tcPr>
          <w:p w:rsidR="00F97288" w:rsidRDefault="00F97288">
            <w:pPr>
              <w:rPr>
                <w:sz w:val="22"/>
              </w:rPr>
            </w:pPr>
            <w:r>
              <w:rPr>
                <w:sz w:val="22"/>
              </w:rPr>
              <w:t>Промышленность, всего в т.ч.:</w:t>
            </w:r>
          </w:p>
        </w:tc>
        <w:tc>
          <w:tcPr>
            <w:tcW w:w="3020" w:type="dxa"/>
          </w:tcPr>
          <w:p w:rsidR="00F97288" w:rsidRDefault="00F97288">
            <w:pPr>
              <w:jc w:val="center"/>
              <w:rPr>
                <w:sz w:val="22"/>
              </w:rPr>
            </w:pPr>
            <w:r>
              <w:rPr>
                <w:sz w:val="22"/>
              </w:rPr>
              <w:t>38 600</w:t>
            </w:r>
          </w:p>
        </w:tc>
        <w:tc>
          <w:tcPr>
            <w:tcW w:w="3500" w:type="dxa"/>
          </w:tcPr>
          <w:p w:rsidR="00F97288" w:rsidRDefault="00F97288">
            <w:pPr>
              <w:jc w:val="center"/>
              <w:rPr>
                <w:sz w:val="22"/>
              </w:rPr>
            </w:pPr>
            <w:r>
              <w:rPr>
                <w:sz w:val="22"/>
              </w:rPr>
              <w:t>103,6</w:t>
            </w:r>
          </w:p>
        </w:tc>
      </w:tr>
      <w:tr w:rsidR="00F97288">
        <w:tc>
          <w:tcPr>
            <w:tcW w:w="2660" w:type="dxa"/>
          </w:tcPr>
          <w:p w:rsidR="00F97288" w:rsidRDefault="00F97288">
            <w:pPr>
              <w:rPr>
                <w:sz w:val="22"/>
              </w:rPr>
            </w:pPr>
            <w:r>
              <w:rPr>
                <w:sz w:val="22"/>
              </w:rPr>
              <w:t>топливная</w:t>
            </w:r>
          </w:p>
        </w:tc>
        <w:tc>
          <w:tcPr>
            <w:tcW w:w="3020" w:type="dxa"/>
          </w:tcPr>
          <w:p w:rsidR="00F97288" w:rsidRDefault="00F97288">
            <w:pPr>
              <w:jc w:val="center"/>
              <w:rPr>
                <w:sz w:val="22"/>
              </w:rPr>
            </w:pPr>
            <w:r>
              <w:rPr>
                <w:sz w:val="22"/>
              </w:rPr>
              <w:t>1332</w:t>
            </w:r>
          </w:p>
        </w:tc>
        <w:tc>
          <w:tcPr>
            <w:tcW w:w="3500" w:type="dxa"/>
          </w:tcPr>
          <w:p w:rsidR="00F97288" w:rsidRDefault="00F97288">
            <w:pPr>
              <w:jc w:val="center"/>
              <w:rPr>
                <w:sz w:val="22"/>
              </w:rPr>
            </w:pPr>
            <w:r>
              <w:rPr>
                <w:sz w:val="22"/>
              </w:rPr>
              <w:t>115,7</w:t>
            </w:r>
          </w:p>
        </w:tc>
      </w:tr>
      <w:tr w:rsidR="00F97288">
        <w:tc>
          <w:tcPr>
            <w:tcW w:w="2660" w:type="dxa"/>
          </w:tcPr>
          <w:p w:rsidR="00F97288" w:rsidRDefault="00F97288">
            <w:pPr>
              <w:rPr>
                <w:sz w:val="22"/>
              </w:rPr>
            </w:pPr>
            <w:r>
              <w:rPr>
                <w:sz w:val="22"/>
              </w:rPr>
              <w:t>химия, нефтехимия</w:t>
            </w:r>
          </w:p>
        </w:tc>
        <w:tc>
          <w:tcPr>
            <w:tcW w:w="3020" w:type="dxa"/>
          </w:tcPr>
          <w:p w:rsidR="00F97288" w:rsidRDefault="00F97288">
            <w:pPr>
              <w:jc w:val="center"/>
              <w:rPr>
                <w:sz w:val="22"/>
              </w:rPr>
            </w:pPr>
            <w:r>
              <w:rPr>
                <w:sz w:val="22"/>
              </w:rPr>
              <w:t>3704</w:t>
            </w:r>
          </w:p>
        </w:tc>
        <w:tc>
          <w:tcPr>
            <w:tcW w:w="3500" w:type="dxa"/>
          </w:tcPr>
          <w:p w:rsidR="00F97288" w:rsidRDefault="00F97288">
            <w:pPr>
              <w:jc w:val="center"/>
              <w:rPr>
                <w:sz w:val="22"/>
              </w:rPr>
            </w:pPr>
            <w:r>
              <w:rPr>
                <w:sz w:val="22"/>
              </w:rPr>
              <w:t>92,2</w:t>
            </w:r>
          </w:p>
        </w:tc>
      </w:tr>
      <w:tr w:rsidR="00F97288">
        <w:tc>
          <w:tcPr>
            <w:tcW w:w="2660" w:type="dxa"/>
          </w:tcPr>
          <w:p w:rsidR="00F97288" w:rsidRDefault="00F97288">
            <w:pPr>
              <w:rPr>
                <w:sz w:val="22"/>
              </w:rPr>
            </w:pPr>
            <w:r>
              <w:rPr>
                <w:sz w:val="22"/>
              </w:rPr>
              <w:t>машиностроение</w:t>
            </w:r>
          </w:p>
        </w:tc>
        <w:tc>
          <w:tcPr>
            <w:tcW w:w="3020" w:type="dxa"/>
          </w:tcPr>
          <w:p w:rsidR="00F97288" w:rsidRDefault="00F97288">
            <w:pPr>
              <w:jc w:val="center"/>
              <w:rPr>
                <w:sz w:val="22"/>
              </w:rPr>
            </w:pPr>
            <w:r>
              <w:rPr>
                <w:sz w:val="22"/>
              </w:rPr>
              <w:t>19 004</w:t>
            </w:r>
          </w:p>
        </w:tc>
        <w:tc>
          <w:tcPr>
            <w:tcW w:w="3500" w:type="dxa"/>
          </w:tcPr>
          <w:p w:rsidR="00F97288" w:rsidRDefault="00F97288">
            <w:pPr>
              <w:jc w:val="center"/>
              <w:rPr>
                <w:sz w:val="22"/>
              </w:rPr>
            </w:pPr>
            <w:r>
              <w:rPr>
                <w:sz w:val="22"/>
              </w:rPr>
              <w:t>105,4</w:t>
            </w:r>
          </w:p>
        </w:tc>
      </w:tr>
      <w:tr w:rsidR="00F97288">
        <w:tc>
          <w:tcPr>
            <w:tcW w:w="2660" w:type="dxa"/>
          </w:tcPr>
          <w:p w:rsidR="00F97288" w:rsidRDefault="00F97288">
            <w:pPr>
              <w:rPr>
                <w:sz w:val="22"/>
              </w:rPr>
            </w:pPr>
            <w:r>
              <w:rPr>
                <w:sz w:val="22"/>
              </w:rPr>
              <w:t>стекольная</w:t>
            </w:r>
          </w:p>
        </w:tc>
        <w:tc>
          <w:tcPr>
            <w:tcW w:w="3020" w:type="dxa"/>
          </w:tcPr>
          <w:p w:rsidR="00F97288" w:rsidRDefault="00F97288">
            <w:pPr>
              <w:jc w:val="center"/>
              <w:rPr>
                <w:sz w:val="22"/>
              </w:rPr>
            </w:pPr>
            <w:r>
              <w:rPr>
                <w:sz w:val="22"/>
              </w:rPr>
              <w:t>579,4</w:t>
            </w:r>
          </w:p>
        </w:tc>
        <w:tc>
          <w:tcPr>
            <w:tcW w:w="3500" w:type="dxa"/>
          </w:tcPr>
          <w:p w:rsidR="00F97288" w:rsidRDefault="00F97288">
            <w:pPr>
              <w:jc w:val="center"/>
              <w:rPr>
                <w:sz w:val="22"/>
              </w:rPr>
            </w:pPr>
            <w:r>
              <w:rPr>
                <w:sz w:val="22"/>
              </w:rPr>
              <w:t>110,3</w:t>
            </w:r>
          </w:p>
        </w:tc>
      </w:tr>
      <w:tr w:rsidR="00F97288">
        <w:tc>
          <w:tcPr>
            <w:tcW w:w="2660" w:type="dxa"/>
          </w:tcPr>
          <w:p w:rsidR="00F97288" w:rsidRDefault="00F97288">
            <w:pPr>
              <w:rPr>
                <w:sz w:val="22"/>
              </w:rPr>
            </w:pPr>
            <w:r>
              <w:rPr>
                <w:sz w:val="22"/>
              </w:rPr>
              <w:t>пищевая</w:t>
            </w:r>
          </w:p>
        </w:tc>
        <w:tc>
          <w:tcPr>
            <w:tcW w:w="3020" w:type="dxa"/>
          </w:tcPr>
          <w:p w:rsidR="00F97288" w:rsidRDefault="00F97288">
            <w:pPr>
              <w:jc w:val="center"/>
              <w:rPr>
                <w:sz w:val="22"/>
              </w:rPr>
            </w:pPr>
            <w:r>
              <w:rPr>
                <w:sz w:val="22"/>
              </w:rPr>
              <w:t>2763</w:t>
            </w:r>
          </w:p>
        </w:tc>
        <w:tc>
          <w:tcPr>
            <w:tcW w:w="3500" w:type="dxa"/>
          </w:tcPr>
          <w:p w:rsidR="00F97288" w:rsidRDefault="00F97288">
            <w:pPr>
              <w:jc w:val="center"/>
              <w:rPr>
                <w:sz w:val="22"/>
              </w:rPr>
            </w:pPr>
            <w:r>
              <w:rPr>
                <w:sz w:val="22"/>
              </w:rPr>
              <w:t>106,8</w:t>
            </w:r>
          </w:p>
        </w:tc>
      </w:tr>
      <w:tr w:rsidR="00F97288">
        <w:tc>
          <w:tcPr>
            <w:tcW w:w="2660" w:type="dxa"/>
          </w:tcPr>
          <w:p w:rsidR="00F97288" w:rsidRDefault="00F97288">
            <w:pPr>
              <w:rPr>
                <w:sz w:val="22"/>
              </w:rPr>
            </w:pPr>
            <w:r>
              <w:rPr>
                <w:sz w:val="22"/>
              </w:rPr>
              <w:t>микробиологическая</w:t>
            </w:r>
          </w:p>
        </w:tc>
        <w:tc>
          <w:tcPr>
            <w:tcW w:w="3020" w:type="dxa"/>
          </w:tcPr>
          <w:p w:rsidR="00F97288" w:rsidRDefault="00F97288">
            <w:pPr>
              <w:jc w:val="center"/>
              <w:rPr>
                <w:sz w:val="22"/>
              </w:rPr>
            </w:pPr>
            <w:r>
              <w:rPr>
                <w:sz w:val="22"/>
              </w:rPr>
              <w:t>16,5</w:t>
            </w:r>
          </w:p>
        </w:tc>
        <w:tc>
          <w:tcPr>
            <w:tcW w:w="3500" w:type="dxa"/>
          </w:tcPr>
          <w:p w:rsidR="00F97288" w:rsidRDefault="00F97288">
            <w:pPr>
              <w:jc w:val="center"/>
              <w:rPr>
                <w:sz w:val="22"/>
              </w:rPr>
            </w:pPr>
            <w:r>
              <w:rPr>
                <w:sz w:val="22"/>
              </w:rPr>
              <w:t>108,3</w:t>
            </w:r>
          </w:p>
        </w:tc>
      </w:tr>
      <w:tr w:rsidR="00F97288">
        <w:trPr>
          <w:trHeight w:val="229"/>
        </w:trPr>
        <w:tc>
          <w:tcPr>
            <w:tcW w:w="2660" w:type="dxa"/>
          </w:tcPr>
          <w:p w:rsidR="00F97288" w:rsidRDefault="00F97288">
            <w:pPr>
              <w:rPr>
                <w:sz w:val="22"/>
              </w:rPr>
            </w:pPr>
            <w:r>
              <w:rPr>
                <w:sz w:val="22"/>
              </w:rPr>
              <w:t>медицинская</w:t>
            </w:r>
          </w:p>
        </w:tc>
        <w:tc>
          <w:tcPr>
            <w:tcW w:w="3020" w:type="dxa"/>
          </w:tcPr>
          <w:p w:rsidR="00F97288" w:rsidRDefault="00F97288">
            <w:pPr>
              <w:jc w:val="center"/>
              <w:rPr>
                <w:sz w:val="22"/>
              </w:rPr>
            </w:pPr>
            <w:r>
              <w:rPr>
                <w:sz w:val="22"/>
              </w:rPr>
              <w:t>32,7</w:t>
            </w:r>
          </w:p>
        </w:tc>
        <w:tc>
          <w:tcPr>
            <w:tcW w:w="3500" w:type="dxa"/>
          </w:tcPr>
          <w:p w:rsidR="00F97288" w:rsidRDefault="00F97288">
            <w:pPr>
              <w:jc w:val="center"/>
              <w:rPr>
                <w:sz w:val="22"/>
              </w:rPr>
            </w:pPr>
            <w:r>
              <w:rPr>
                <w:sz w:val="22"/>
              </w:rPr>
              <w:t>106,0</w:t>
            </w:r>
          </w:p>
        </w:tc>
      </w:tr>
    </w:tbl>
    <w:p w:rsidR="00F97288" w:rsidRDefault="00F97288">
      <w:pPr>
        <w:ind w:firstLine="567"/>
        <w:jc w:val="center"/>
        <w:rPr>
          <w:sz w:val="24"/>
        </w:rPr>
        <w:sectPr w:rsidR="00F97288">
          <w:headerReference w:type="default" r:id="rId10"/>
          <w:footerReference w:type="even" r:id="rId11"/>
          <w:footerReference w:type="default" r:id="rId12"/>
          <w:pgSz w:w="11906" w:h="16838"/>
          <w:pgMar w:top="1418" w:right="1418" w:bottom="1134" w:left="1418" w:header="720" w:footer="720" w:gutter="0"/>
          <w:cols w:space="720"/>
        </w:sectPr>
      </w:pPr>
    </w:p>
    <w:p w:rsidR="00F97288" w:rsidRDefault="00F97288">
      <w:pPr>
        <w:pStyle w:val="3"/>
      </w:pPr>
      <w:r>
        <w:br w:type="page"/>
        <w:t>Список литературы</w:t>
      </w:r>
    </w:p>
    <w:p w:rsidR="00F97288" w:rsidRDefault="00F97288"/>
    <w:p w:rsidR="00F97288" w:rsidRDefault="00F97288">
      <w:pPr>
        <w:numPr>
          <w:ilvl w:val="0"/>
          <w:numId w:val="9"/>
        </w:numPr>
        <w:tabs>
          <w:tab w:val="clear" w:pos="360"/>
          <w:tab w:val="num" w:pos="927"/>
        </w:tabs>
        <w:ind w:left="927"/>
        <w:jc w:val="both"/>
        <w:rPr>
          <w:sz w:val="28"/>
        </w:rPr>
      </w:pPr>
      <w:r>
        <w:rPr>
          <w:sz w:val="28"/>
        </w:rPr>
        <w:t>Атлас России.</w:t>
      </w:r>
    </w:p>
    <w:p w:rsidR="00F97288" w:rsidRDefault="00F97288">
      <w:pPr>
        <w:numPr>
          <w:ilvl w:val="0"/>
          <w:numId w:val="9"/>
        </w:numPr>
        <w:tabs>
          <w:tab w:val="clear" w:pos="360"/>
          <w:tab w:val="num" w:pos="927"/>
        </w:tabs>
        <w:ind w:left="927"/>
        <w:jc w:val="both"/>
        <w:rPr>
          <w:sz w:val="28"/>
        </w:rPr>
      </w:pPr>
      <w:r>
        <w:rPr>
          <w:sz w:val="28"/>
        </w:rPr>
        <w:t>Бизнес-карта – 95. Промышленность. Регион Россия. Волго-Вятский район. Т.12. – М.: Бизнес-карта, 1995.</w:t>
      </w:r>
    </w:p>
    <w:p w:rsidR="00F97288" w:rsidRDefault="00F97288">
      <w:pPr>
        <w:numPr>
          <w:ilvl w:val="0"/>
          <w:numId w:val="10"/>
        </w:numPr>
        <w:tabs>
          <w:tab w:val="clear" w:pos="360"/>
          <w:tab w:val="num" w:pos="927"/>
        </w:tabs>
        <w:ind w:left="927"/>
        <w:jc w:val="both"/>
        <w:rPr>
          <w:sz w:val="28"/>
        </w:rPr>
      </w:pPr>
      <w:r>
        <w:rPr>
          <w:sz w:val="28"/>
        </w:rPr>
        <w:t>Волго-Вятский экономический район. //Вестник экономики. 1997. - №14, июль. – С. 23-25.</w:t>
      </w:r>
    </w:p>
    <w:p w:rsidR="00F97288" w:rsidRDefault="00F97288">
      <w:pPr>
        <w:numPr>
          <w:ilvl w:val="0"/>
          <w:numId w:val="10"/>
        </w:numPr>
        <w:tabs>
          <w:tab w:val="clear" w:pos="360"/>
          <w:tab w:val="num" w:pos="927"/>
        </w:tabs>
        <w:ind w:left="927"/>
        <w:jc w:val="both"/>
        <w:rPr>
          <w:sz w:val="28"/>
        </w:rPr>
      </w:pPr>
      <w:r>
        <w:rPr>
          <w:sz w:val="28"/>
        </w:rPr>
        <w:t>Волго-Вятский экономический район. //Вестник экономики. 1998. - №5, март. – С. 15-16.</w:t>
      </w:r>
    </w:p>
    <w:p w:rsidR="00F97288" w:rsidRDefault="00F97288">
      <w:pPr>
        <w:numPr>
          <w:ilvl w:val="0"/>
          <w:numId w:val="10"/>
        </w:numPr>
        <w:tabs>
          <w:tab w:val="clear" w:pos="360"/>
          <w:tab w:val="num" w:pos="927"/>
        </w:tabs>
        <w:ind w:left="927"/>
        <w:jc w:val="both"/>
        <w:rPr>
          <w:sz w:val="28"/>
        </w:rPr>
      </w:pPr>
      <w:r>
        <w:rPr>
          <w:sz w:val="28"/>
        </w:rPr>
        <w:t>В единой связке рубль и доллар. //Экономика и жизнь. 1998. - №7, февраль. – С. 28.</w:t>
      </w:r>
    </w:p>
    <w:p w:rsidR="00F97288" w:rsidRDefault="00F97288">
      <w:pPr>
        <w:numPr>
          <w:ilvl w:val="0"/>
          <w:numId w:val="10"/>
        </w:numPr>
        <w:tabs>
          <w:tab w:val="clear" w:pos="360"/>
          <w:tab w:val="num" w:pos="927"/>
        </w:tabs>
        <w:ind w:left="927"/>
        <w:jc w:val="both"/>
        <w:rPr>
          <w:sz w:val="28"/>
        </w:rPr>
      </w:pPr>
      <w:r>
        <w:rPr>
          <w:sz w:val="28"/>
        </w:rPr>
        <w:t>Прогнозы, проблемы, мнения. Волго-Вятский экономический район. //Информационно-аналитический журнал Дайджест - Финансы. 1998. - №1 (37), январь. – С. 22-24.</w:t>
      </w:r>
    </w:p>
    <w:p w:rsidR="00F97288" w:rsidRDefault="00F97288">
      <w:pPr>
        <w:numPr>
          <w:ilvl w:val="0"/>
          <w:numId w:val="10"/>
        </w:numPr>
        <w:tabs>
          <w:tab w:val="clear" w:pos="360"/>
          <w:tab w:val="num" w:pos="927"/>
        </w:tabs>
        <w:ind w:left="927"/>
        <w:jc w:val="both"/>
        <w:rPr>
          <w:sz w:val="28"/>
        </w:rPr>
      </w:pPr>
      <w:r>
        <w:rPr>
          <w:sz w:val="28"/>
        </w:rPr>
        <w:t>Регионы России: Информационно-статистический сборник. В 2 томах. /Госкомстат России. – М., 1997. – 666 с.</w:t>
      </w:r>
    </w:p>
    <w:p w:rsidR="00F97288" w:rsidRDefault="00F97288">
      <w:pPr>
        <w:numPr>
          <w:ilvl w:val="0"/>
          <w:numId w:val="10"/>
        </w:numPr>
        <w:tabs>
          <w:tab w:val="clear" w:pos="360"/>
          <w:tab w:val="num" w:pos="927"/>
        </w:tabs>
        <w:ind w:left="927"/>
        <w:jc w:val="both"/>
        <w:rPr>
          <w:sz w:val="28"/>
        </w:rPr>
      </w:pPr>
      <w:r>
        <w:rPr>
          <w:sz w:val="28"/>
        </w:rPr>
        <w:t>Региональная экономика. Учебное пособие для вузов. /Под ред. проф. Морозовой Т.Г. – М.: «Банки и биржи», ЮНИТИ, 1995.</w:t>
      </w:r>
    </w:p>
    <w:p w:rsidR="00F97288" w:rsidRDefault="00F97288">
      <w:pPr>
        <w:numPr>
          <w:ilvl w:val="0"/>
          <w:numId w:val="10"/>
        </w:numPr>
        <w:tabs>
          <w:tab w:val="clear" w:pos="360"/>
          <w:tab w:val="num" w:pos="927"/>
        </w:tabs>
        <w:ind w:left="927"/>
        <w:jc w:val="both"/>
        <w:rPr>
          <w:sz w:val="28"/>
        </w:rPr>
      </w:pPr>
      <w:r>
        <w:rPr>
          <w:sz w:val="28"/>
        </w:rPr>
        <w:t>Регионоведение. Учебное пособие для вузов. /Под ред. проф. Морозовой Т.Г. – М.: «Банки и биржи», ЮНИТИ, 1998.</w:t>
      </w:r>
    </w:p>
    <w:p w:rsidR="00F97288" w:rsidRDefault="00F97288">
      <w:pPr>
        <w:numPr>
          <w:ilvl w:val="0"/>
          <w:numId w:val="10"/>
        </w:numPr>
        <w:tabs>
          <w:tab w:val="clear" w:pos="360"/>
          <w:tab w:val="num" w:pos="927"/>
        </w:tabs>
        <w:ind w:left="927"/>
        <w:jc w:val="both"/>
        <w:rPr>
          <w:sz w:val="28"/>
        </w:rPr>
      </w:pPr>
      <w:r>
        <w:rPr>
          <w:sz w:val="28"/>
        </w:rPr>
        <w:t>Экономическая и социальная география России. Учебник для вузов. /Под ред. проф. Хрущева А.Т. – М.: КРОН-ПРЕСС, 1997.</w:t>
      </w:r>
      <w:bookmarkStart w:id="0" w:name="_GoBack"/>
      <w:bookmarkEnd w:id="0"/>
    </w:p>
    <w:sectPr w:rsidR="00F97288">
      <w:headerReference w:type="default" r:id="rId13"/>
      <w:footerReference w:type="even" r:id="rId14"/>
      <w:footerReference w:type="default" r:id="rId15"/>
      <w:pgSz w:w="11906" w:h="16838"/>
      <w:pgMar w:top="1440" w:right="1418"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288" w:rsidRDefault="00F97288">
      <w:r>
        <w:separator/>
      </w:r>
    </w:p>
  </w:endnote>
  <w:endnote w:type="continuationSeparator" w:id="0">
    <w:p w:rsidR="00F97288" w:rsidRDefault="00F9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288" w:rsidRDefault="00F97288">
    <w:pPr>
      <w:pStyle w:val="a3"/>
      <w:framePr w:wrap="around" w:vAnchor="text" w:hAnchor="margin" w:xAlign="center" w:y="1"/>
      <w:rPr>
        <w:rStyle w:val="a4"/>
      </w:rPr>
    </w:pPr>
    <w:r>
      <w:rPr>
        <w:rStyle w:val="a4"/>
        <w:noProof/>
      </w:rPr>
      <w:t>7</w:t>
    </w:r>
  </w:p>
  <w:p w:rsidR="00F97288" w:rsidRDefault="00F9728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288" w:rsidRDefault="00C1105A">
    <w:pPr>
      <w:pStyle w:val="a3"/>
      <w:framePr w:wrap="around" w:vAnchor="text" w:hAnchor="margin" w:xAlign="center" w:y="1"/>
      <w:rPr>
        <w:rStyle w:val="a4"/>
      </w:rPr>
    </w:pPr>
    <w:r>
      <w:rPr>
        <w:rStyle w:val="a4"/>
        <w:noProof/>
      </w:rPr>
      <w:t>3</w:t>
    </w:r>
  </w:p>
  <w:p w:rsidR="00F97288" w:rsidRDefault="00F9728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288" w:rsidRDefault="00F97288">
    <w:pPr>
      <w:pStyle w:val="a3"/>
      <w:framePr w:wrap="around" w:vAnchor="text" w:hAnchor="margin" w:xAlign="center" w:y="1"/>
      <w:rPr>
        <w:rStyle w:val="a4"/>
      </w:rPr>
    </w:pPr>
    <w:r>
      <w:rPr>
        <w:rStyle w:val="a4"/>
        <w:noProof/>
      </w:rPr>
      <w:t>7</w:t>
    </w:r>
  </w:p>
  <w:p w:rsidR="00F97288" w:rsidRDefault="00F97288">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288" w:rsidRDefault="00C1105A">
    <w:pPr>
      <w:pStyle w:val="a3"/>
      <w:framePr w:wrap="around" w:vAnchor="text" w:hAnchor="margin" w:xAlign="center" w:y="1"/>
      <w:rPr>
        <w:rStyle w:val="a4"/>
      </w:rPr>
    </w:pPr>
    <w:r>
      <w:rPr>
        <w:rStyle w:val="a4"/>
        <w:noProof/>
      </w:rPr>
      <w:t>5</w:t>
    </w:r>
  </w:p>
  <w:p w:rsidR="00F97288" w:rsidRDefault="00F97288">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288" w:rsidRDefault="00F97288">
    <w:pPr>
      <w:pStyle w:val="a3"/>
      <w:framePr w:wrap="around" w:vAnchor="text" w:hAnchor="margin" w:xAlign="center" w:y="1"/>
      <w:rPr>
        <w:rStyle w:val="a4"/>
      </w:rPr>
    </w:pPr>
    <w:r>
      <w:rPr>
        <w:rStyle w:val="a4"/>
        <w:noProof/>
      </w:rPr>
      <w:t>7</w:t>
    </w:r>
  </w:p>
  <w:p w:rsidR="00F97288" w:rsidRDefault="00F97288">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288" w:rsidRDefault="00F97288">
    <w:pPr>
      <w:pStyle w:val="a3"/>
      <w:framePr w:wrap="around" w:vAnchor="text" w:hAnchor="margin" w:xAlign="center" w:y="1"/>
      <w:rPr>
        <w:rStyle w:val="a4"/>
      </w:rPr>
    </w:pPr>
    <w:r>
      <w:rPr>
        <w:rStyle w:val="a4"/>
        <w:noProof/>
      </w:rPr>
      <w:t>28</w:t>
    </w:r>
  </w:p>
  <w:p w:rsidR="00F97288" w:rsidRDefault="00F9728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288" w:rsidRDefault="00F97288">
      <w:r>
        <w:separator/>
      </w:r>
    </w:p>
  </w:footnote>
  <w:footnote w:type="continuationSeparator" w:id="0">
    <w:p w:rsidR="00F97288" w:rsidRDefault="00F97288">
      <w:r>
        <w:continuationSeparator/>
      </w:r>
    </w:p>
  </w:footnote>
  <w:footnote w:id="1">
    <w:p w:rsidR="00F97288" w:rsidRDefault="00F97288">
      <w:pPr>
        <w:pStyle w:val="a7"/>
      </w:pPr>
      <w:r>
        <w:rPr>
          <w:rStyle w:val="a8"/>
        </w:rPr>
        <w:footnoteRef/>
      </w:r>
      <w:r>
        <w:t xml:space="preserve"> Здесь и далее: в не денаминированных ценах.</w:t>
      </w:r>
    </w:p>
  </w:footnote>
  <w:footnote w:id="2">
    <w:p w:rsidR="00F97288" w:rsidRDefault="00F97288">
      <w:pPr>
        <w:pStyle w:val="a7"/>
      </w:pPr>
      <w:r>
        <w:rPr>
          <w:rStyle w:val="a8"/>
        </w:rPr>
        <w:footnoteRef/>
      </w:r>
      <w:r>
        <w:t xml:space="preserve"> Народное хозяйство РСФСР в 1989 г.: Стат. ежегодник. – М.: Респулик. инф.-издат. Центр, 1990. – С.378-379.</w:t>
      </w:r>
    </w:p>
  </w:footnote>
  <w:footnote w:id="3">
    <w:p w:rsidR="00F97288" w:rsidRDefault="00F97288">
      <w:pPr>
        <w:pStyle w:val="a7"/>
      </w:pPr>
      <w:r>
        <w:rPr>
          <w:rStyle w:val="a8"/>
        </w:rPr>
        <w:footnoteRef/>
      </w:r>
      <w:r>
        <w:t xml:space="preserve"> Регионы России: Информационно-статистический сборник. В 2 томах. /Госкомстат России. – М., 1997. – том 1, с. 567.</w:t>
      </w:r>
    </w:p>
  </w:footnote>
  <w:footnote w:id="4">
    <w:p w:rsidR="00F97288" w:rsidRDefault="00F97288">
      <w:pPr>
        <w:pStyle w:val="a7"/>
      </w:pPr>
      <w:r>
        <w:rPr>
          <w:rStyle w:val="a8"/>
        </w:rPr>
        <w:footnoteRef/>
      </w:r>
      <w:r>
        <w:t xml:space="preserve"> В единой связке рубль и доллар. //Экономика и жизнь. 1998. - №7, февраль. – С. 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288" w:rsidRDefault="00F97288">
    <w:pPr>
      <w:pStyle w:val="a9"/>
    </w:pPr>
    <w:r>
      <w:t>Волго-Вятский экономический район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288" w:rsidRDefault="00F97288">
    <w:pPr>
      <w:pStyle w:val="a9"/>
    </w:pPr>
    <w:r>
      <w:t>Волго-Вятский экономический район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288" w:rsidRDefault="00F97288">
    <w:pPr>
      <w:pStyle w:val="a9"/>
    </w:pPr>
    <w:r>
      <w:t>Волго-Вятский экономический район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41693"/>
    <w:multiLevelType w:val="singleLevel"/>
    <w:tmpl w:val="0419000F"/>
    <w:lvl w:ilvl="0">
      <w:start w:val="1"/>
      <w:numFmt w:val="decimal"/>
      <w:lvlText w:val="%1."/>
      <w:lvlJc w:val="left"/>
      <w:pPr>
        <w:tabs>
          <w:tab w:val="num" w:pos="360"/>
        </w:tabs>
        <w:ind w:left="360" w:hanging="360"/>
      </w:pPr>
    </w:lvl>
  </w:abstractNum>
  <w:abstractNum w:abstractNumId="1">
    <w:nsid w:val="311531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8960D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90414BA"/>
    <w:multiLevelType w:val="singleLevel"/>
    <w:tmpl w:val="0419000F"/>
    <w:lvl w:ilvl="0">
      <w:start w:val="1"/>
      <w:numFmt w:val="decimal"/>
      <w:lvlText w:val="%1."/>
      <w:lvlJc w:val="left"/>
      <w:pPr>
        <w:tabs>
          <w:tab w:val="num" w:pos="360"/>
        </w:tabs>
        <w:ind w:left="360" w:hanging="360"/>
      </w:pPr>
    </w:lvl>
  </w:abstractNum>
  <w:abstractNum w:abstractNumId="4">
    <w:nsid w:val="43D16CAE"/>
    <w:multiLevelType w:val="singleLevel"/>
    <w:tmpl w:val="0419000F"/>
    <w:lvl w:ilvl="0">
      <w:start w:val="4"/>
      <w:numFmt w:val="decimal"/>
      <w:lvlText w:val="%1."/>
      <w:lvlJc w:val="left"/>
      <w:pPr>
        <w:tabs>
          <w:tab w:val="num" w:pos="360"/>
        </w:tabs>
        <w:ind w:left="360" w:hanging="360"/>
      </w:pPr>
      <w:rPr>
        <w:rFonts w:hint="default"/>
      </w:rPr>
    </w:lvl>
  </w:abstractNum>
  <w:abstractNum w:abstractNumId="5">
    <w:nsid w:val="4AB24C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0E237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F9806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B304C89"/>
    <w:multiLevelType w:val="singleLevel"/>
    <w:tmpl w:val="04190011"/>
    <w:lvl w:ilvl="0">
      <w:start w:val="1"/>
      <w:numFmt w:val="decimal"/>
      <w:lvlText w:val="%1)"/>
      <w:lvlJc w:val="left"/>
      <w:pPr>
        <w:tabs>
          <w:tab w:val="num" w:pos="360"/>
        </w:tabs>
        <w:ind w:left="360" w:hanging="360"/>
      </w:pPr>
    </w:lvl>
  </w:abstractNum>
  <w:abstractNum w:abstractNumId="9">
    <w:nsid w:val="6BF865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1825E4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0"/>
  </w:num>
  <w:num w:numId="3">
    <w:abstractNumId w:val="0"/>
  </w:num>
  <w:num w:numId="4">
    <w:abstractNumId w:val="3"/>
  </w:num>
  <w:num w:numId="5">
    <w:abstractNumId w:val="7"/>
  </w:num>
  <w:num w:numId="6">
    <w:abstractNumId w:val="4"/>
  </w:num>
  <w:num w:numId="7">
    <w:abstractNumId w:val="2"/>
  </w:num>
  <w:num w:numId="8">
    <w:abstractNumId w:val="5"/>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mailMerge>
    <w:mainDocumentType w:val="formLetters"/>
    <w:dataType w:val="textFile"/>
    <w:activeRecord w:val="-1"/>
    <w:odso/>
  </w:mailMerge>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05A"/>
    <w:rsid w:val="00A82693"/>
    <w:rsid w:val="00C1105A"/>
    <w:rsid w:val="00E51420"/>
    <w:rsid w:val="00F97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95A9D41-94AD-4146-B76D-B5E3C55A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ind w:firstLine="567"/>
      <w:jc w:val="center"/>
      <w:outlineLvl w:val="2"/>
    </w:pPr>
    <w:rPr>
      <w:b/>
      <w:i/>
      <w:sz w:val="36"/>
      <w:u w:val="single"/>
    </w:rPr>
  </w:style>
  <w:style w:type="paragraph" w:styleId="4">
    <w:name w:val="heading 4"/>
    <w:basedOn w:val="a"/>
    <w:next w:val="a"/>
    <w:qFormat/>
    <w:pPr>
      <w:keepNext/>
      <w:ind w:firstLine="567"/>
      <w:jc w:val="both"/>
      <w:outlineLvl w:val="3"/>
    </w:pPr>
    <w:rPr>
      <w:i/>
      <w:sz w:val="28"/>
    </w:rPr>
  </w:style>
  <w:style w:type="paragraph" w:styleId="5">
    <w:name w:val="heading 5"/>
    <w:basedOn w:val="a"/>
    <w:next w:val="a"/>
    <w:qFormat/>
    <w:pPr>
      <w:keepNext/>
      <w:ind w:firstLine="567"/>
      <w:jc w:val="both"/>
      <w:outlineLvl w:val="4"/>
    </w:pPr>
    <w:rPr>
      <w:sz w:val="28"/>
    </w:rPr>
  </w:style>
  <w:style w:type="paragraph" w:styleId="6">
    <w:name w:val="heading 6"/>
    <w:basedOn w:val="a"/>
    <w:next w:val="a"/>
    <w:qFormat/>
    <w:pPr>
      <w:keepNext/>
      <w:outlineLvl w:val="5"/>
    </w:pPr>
    <w:rPr>
      <w:sz w:val="24"/>
    </w:rPr>
  </w:style>
  <w:style w:type="paragraph" w:styleId="7">
    <w:name w:val="heading 7"/>
    <w:basedOn w:val="a"/>
    <w:next w:val="a"/>
    <w:qFormat/>
    <w:pPr>
      <w:keepNext/>
      <w:ind w:firstLine="567"/>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jc w:val="center"/>
    </w:pPr>
    <w:rPr>
      <w:b/>
      <w:i/>
      <w:sz w:val="36"/>
      <w:u w:val="single"/>
    </w:rPr>
  </w:style>
  <w:style w:type="paragraph" w:styleId="a6">
    <w:name w:val="Body Text Indent"/>
    <w:basedOn w:val="a"/>
    <w:semiHidden/>
    <w:pPr>
      <w:ind w:firstLine="567"/>
    </w:pPr>
    <w:rPr>
      <w:sz w:val="28"/>
    </w:rPr>
  </w:style>
  <w:style w:type="paragraph" w:styleId="a7">
    <w:name w:val="footnote text"/>
    <w:basedOn w:val="a"/>
    <w:semiHidden/>
  </w:style>
  <w:style w:type="character" w:styleId="a8">
    <w:name w:val="footnote reference"/>
    <w:semiHidden/>
    <w:rPr>
      <w:vertAlign w:val="superscript"/>
    </w:rPr>
  </w:style>
  <w:style w:type="paragraph" w:styleId="20">
    <w:name w:val="Body Text Indent 2"/>
    <w:basedOn w:val="a"/>
    <w:semiHidden/>
    <w:pPr>
      <w:ind w:firstLine="567"/>
      <w:jc w:val="both"/>
    </w:pPr>
    <w:rPr>
      <w:sz w:val="28"/>
    </w:rPr>
  </w:style>
  <w:style w:type="paragraph" w:styleId="30">
    <w:name w:val="Body Text Indent 3"/>
    <w:basedOn w:val="a"/>
    <w:semiHidden/>
    <w:pPr>
      <w:ind w:left="360"/>
      <w:jc w:val="both"/>
    </w:pPr>
    <w:rPr>
      <w:b/>
      <w:i/>
      <w:sz w:val="32"/>
    </w:rPr>
  </w:style>
  <w:style w:type="paragraph" w:styleId="a9">
    <w:name w:val="header"/>
    <w:basedOn w:val="a"/>
    <w:semiHidden/>
    <w:pPr>
      <w:tabs>
        <w:tab w:val="center" w:pos="4153"/>
        <w:tab w:val="right" w:pos="8306"/>
      </w:tabs>
      <w:jc w:val="center"/>
    </w:pPr>
  </w:style>
  <w:style w:type="paragraph" w:styleId="aa">
    <w:name w:val="caption"/>
    <w:basedOn w:val="a"/>
    <w:next w:val="a"/>
    <w:qFormat/>
    <w:pPr>
      <w:ind w:firstLine="567"/>
      <w:jc w:val="both"/>
    </w:pPr>
    <w:rPr>
      <w:b/>
      <w:i/>
    </w:rPr>
  </w:style>
  <w:style w:type="paragraph" w:styleId="ab">
    <w:name w:val="Document Map"/>
    <w:basedOn w:val="a"/>
    <w:semiHidden/>
    <w:pPr>
      <w:shd w:val="clear" w:color="auto" w:fill="000080"/>
    </w:pPr>
    <w:rPr>
      <w:rFonts w:ascii="Tahoma" w:hAnsi="Tahoma"/>
    </w:rPr>
  </w:style>
  <w:style w:type="paragraph" w:styleId="ac">
    <w:name w:val="Title"/>
    <w:basedOn w:val="a"/>
    <w:qFormat/>
    <w:pPr>
      <w:spacing w:after="240"/>
      <w:jc w:val="center"/>
    </w:pPr>
    <w:rPr>
      <w:b/>
      <w:i/>
      <w:sz w:val="32"/>
      <w:u w:val="single"/>
    </w:rPr>
  </w:style>
  <w:style w:type="paragraph" w:styleId="10">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8380</Words>
  <Characters>47766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Волго-Вятский экономический район</vt:lpstr>
    </vt:vector>
  </TitlesOfParts>
  <Company>HOME </Company>
  <LinksUpToDate>false</LinksUpToDate>
  <CharactersWithSpaces>56034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Волго-Вятский экономический район</dc:title>
  <dc:subject/>
  <dc:creator>Ренат</dc:creator>
  <cp:keywords/>
  <cp:lastModifiedBy>Irina</cp:lastModifiedBy>
  <cp:revision>2</cp:revision>
  <dcterms:created xsi:type="dcterms:W3CDTF">2014-09-05T18:17:00Z</dcterms:created>
  <dcterms:modified xsi:type="dcterms:W3CDTF">2014-09-05T18:17:00Z</dcterms:modified>
  <cp:category>1ФП2</cp:category>
</cp:coreProperties>
</file>