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8F8" w:rsidRDefault="001528F8">
      <w:pPr>
        <w:pStyle w:val="a7"/>
        <w:ind w:firstLine="709"/>
        <w:jc w:val="both"/>
        <w:rPr>
          <w:sz w:val="24"/>
          <w:szCs w:val="24"/>
        </w:rPr>
      </w:pPr>
      <w:r>
        <w:rPr>
          <w:sz w:val="24"/>
          <w:szCs w:val="24"/>
        </w:rPr>
        <w:t xml:space="preserve">Правовые предписания Таможенного кодекса Российской Федерации (ТАК КАК РФ)   предусматривают   за   нарушение   таможенного  законодательства привлечение    правонарушителей    к   различным   видам   юридической ответственности.  Конкретный  вид ответственности зависит от характера совершенного правонарушения. </w:t>
      </w:r>
    </w:p>
    <w:p w:rsidR="001528F8" w:rsidRDefault="001528F8">
      <w:pPr>
        <w:ind w:firstLine="709"/>
        <w:jc w:val="both"/>
        <w:rPr>
          <w:sz w:val="24"/>
          <w:szCs w:val="24"/>
        </w:rPr>
      </w:pPr>
    </w:p>
    <w:p w:rsidR="001528F8" w:rsidRDefault="001528F8">
      <w:pPr>
        <w:pStyle w:val="a7"/>
        <w:ind w:firstLine="709"/>
        <w:jc w:val="both"/>
        <w:rPr>
          <w:sz w:val="24"/>
          <w:szCs w:val="24"/>
        </w:rPr>
      </w:pPr>
      <w:r>
        <w:rPr>
          <w:sz w:val="24"/>
          <w:szCs w:val="24"/>
        </w:rPr>
        <w:t xml:space="preserve">Согласно положениям ТК РФ, в частности ст. 219 "Контрабанда", ст. 220  "Уклонение  от  уплаты таможенных платежей" и ст. 221 "Незаконные валютные  операции  и  иные  деяния  с валютными ценностями", наиболее общественно  опасные нарушения таможенного законодательства признаются преступлениями    и    наказываются   в   соответствии   с   уголовным законодательством  Российской  Федерации.  18 июля 1994 года вступил в действие  Закон  РФ  "О  внесении  изменений  и дополнений в Уголовный кодекс   РСФСР   и   Уголовно-процессуальный  кодекс  РСФСР",  который наконец-то    устранил    несоответствие    действующего    уголовного законодательства  положениям  ст.  219-221  ТК  РФ  и  установил  меру ответственности за совершение уголовно-наказуемых нарушений таможенных правил [1]. </w:t>
      </w:r>
    </w:p>
    <w:p w:rsidR="001528F8" w:rsidRDefault="001528F8">
      <w:pPr>
        <w:ind w:firstLine="709"/>
        <w:jc w:val="both"/>
        <w:rPr>
          <w:sz w:val="24"/>
          <w:szCs w:val="24"/>
        </w:rPr>
      </w:pPr>
    </w:p>
    <w:p w:rsidR="001528F8" w:rsidRDefault="001528F8">
      <w:pPr>
        <w:pStyle w:val="a7"/>
        <w:ind w:firstLine="709"/>
        <w:jc w:val="both"/>
        <w:rPr>
          <w:sz w:val="24"/>
          <w:szCs w:val="24"/>
        </w:rPr>
      </w:pPr>
      <w:r>
        <w:rPr>
          <w:sz w:val="24"/>
          <w:szCs w:val="24"/>
        </w:rPr>
        <w:t xml:space="preserve">Уголовная  ответственность  за  контрабанду и иные преступления в сфере  таможенного  дела  предусмотрена  ст. 78-782, 1626, 1627, 1628, 1691  Уголовного  кодекса  РСФСР.  В  УК  РСФСР нет специальной главы, устанавливающей  ответственность  за  преступления в сфере таможенного дела.  Ответственность  за  совершение таких преступлений содержится в разных главах уголовного закона. Так, контрабанда (ст. 78), незаконный экспорт  товаров,  научно-технической  информации и услуг, используемых при   создании   вооружения   и   военной  техники,  оружия  массового уничтожения   (ст.   781),   невозвращение  на  территорию  Российской Федерации  предметов художественного, исторического и археологического достояния народов России и зарубежных стран (ст. 782) относятся к иным государственным преступлениям. Другие преступления в сфере таможенного дела:  уклонение  от уплаты таможенных платежей (ст. 1626), незаконные сделки   с   валютными  ценностями  (ст.  1627),  сокрытие  средств  в иностранной  валюте (ст. 1628), нарушение таможенного законодательства Российской  Федерации  (ст.  1691) - рассматриваемый федеральный закон отнес к числу хозяйственных преступлений. </w:t>
      </w:r>
    </w:p>
    <w:p w:rsidR="001528F8" w:rsidRDefault="001528F8">
      <w:pPr>
        <w:ind w:firstLine="709"/>
        <w:jc w:val="both"/>
        <w:rPr>
          <w:sz w:val="24"/>
          <w:szCs w:val="24"/>
        </w:rPr>
      </w:pPr>
    </w:p>
    <w:p w:rsidR="001528F8" w:rsidRDefault="001528F8">
      <w:pPr>
        <w:pStyle w:val="a7"/>
        <w:ind w:firstLine="709"/>
        <w:jc w:val="both"/>
        <w:rPr>
          <w:sz w:val="24"/>
          <w:szCs w:val="24"/>
        </w:rPr>
      </w:pPr>
      <w:r>
        <w:rPr>
          <w:sz w:val="24"/>
          <w:szCs w:val="24"/>
        </w:rPr>
        <w:t xml:space="preserve">Законодатель, приводя уголовное законодательство в соответствие с Таможенным  кодексом России, не воспользовался готовыми формулировками составов   преступлений,   предусмотренных   ст.   219-221  ТК  РФ,  а использовал  только  их  конструктивные  признаки при построении новых составов  преступлений в сфере таможенного дела. Проделанная работа, к сожалению, не достигла поставленной цели - привести Уголовный кодекс в соответствие с Таможенным. </w:t>
      </w:r>
    </w:p>
    <w:p w:rsidR="001528F8" w:rsidRDefault="001528F8">
      <w:pPr>
        <w:ind w:firstLine="709"/>
        <w:jc w:val="both"/>
        <w:rPr>
          <w:sz w:val="24"/>
          <w:szCs w:val="24"/>
        </w:rPr>
      </w:pPr>
    </w:p>
    <w:p w:rsidR="001528F8" w:rsidRDefault="001528F8">
      <w:pPr>
        <w:pStyle w:val="a7"/>
        <w:ind w:firstLine="709"/>
        <w:jc w:val="both"/>
        <w:rPr>
          <w:sz w:val="24"/>
          <w:szCs w:val="24"/>
        </w:rPr>
      </w:pPr>
    </w:p>
    <w:p w:rsidR="001528F8" w:rsidRDefault="001528F8">
      <w:pPr>
        <w:pStyle w:val="a7"/>
        <w:ind w:firstLine="709"/>
        <w:jc w:val="both"/>
        <w:rPr>
          <w:sz w:val="24"/>
          <w:szCs w:val="24"/>
        </w:rPr>
      </w:pPr>
      <w:r>
        <w:rPr>
          <w:sz w:val="24"/>
          <w:szCs w:val="24"/>
        </w:rPr>
        <w:t xml:space="preserve">Российское   уголовное  и  таможенное  законодательство  содержат разные  определения  составов  преступлений  в сфере таможенного дела.  Хотелось  бы, чтобы авторы проекта Уголовного кодекса России исправили данное положение. </w:t>
      </w:r>
    </w:p>
    <w:p w:rsidR="001528F8" w:rsidRDefault="001528F8">
      <w:pPr>
        <w:ind w:firstLine="709"/>
        <w:jc w:val="both"/>
        <w:rPr>
          <w:sz w:val="24"/>
          <w:szCs w:val="24"/>
        </w:rPr>
      </w:pPr>
    </w:p>
    <w:p w:rsidR="001528F8" w:rsidRDefault="001528F8">
      <w:pPr>
        <w:pStyle w:val="a7"/>
        <w:ind w:firstLine="709"/>
        <w:jc w:val="both"/>
        <w:rPr>
          <w:sz w:val="24"/>
          <w:szCs w:val="24"/>
        </w:rPr>
      </w:pPr>
      <w:r>
        <w:rPr>
          <w:sz w:val="24"/>
          <w:szCs w:val="24"/>
        </w:rPr>
        <w:t xml:space="preserve">Рассматривая  новеллы  уголовного  законодательства  об уголовной ответственности за контрабанду и иные преступления в сфере таможенного дела,   необходимо,   на  мой  взгляд,  проанализировать  изменения  и дополнения, внесенные в Уголовно-процессуальный кодекс РСФСР в связи с принятием  ТК  РФ.  Во-первых, таможенным органам Российской Федерации предоставлено  право  осуществления дознания по делам о контрабанде, о нарушении   таможенного   законодательства  Российской  Федерации,  об уклонении   от   уплаты  таможенных  платежей,  а  также  по  делам  о преступлениях,  предусмотренных  ст.  781  и  782 УК РСФСР, касающихся таможенного  дела  (п.  9  ст. 117 УПК РСФСР). Во-вторых, производство предварительного  следствия  по делам о преступлениях, предусмотренных ст.  78-782,  чч.  2  и  3  ст.  1626,  ст. 1627, 1628, 1691 УК РСФСР, отнесено  к  полномочиям  того органа, который возбудил уголовное дело (ч.  5  ст.  126  УПК  РСФСР).  В-третьих,  по  делам  о преступлении, предусмотренном  ч.  1  ст.  1626  УК РСФСР, предварительное следствие необязательно,  оно  производится  только  в  тех  случаях,  если  это признают  необходимым  суд  или  прокурор.  Часть  1 ст. 1626 УК РСФСР предусматривает  ответственность  за  умышленное  уклонение  от уплаты таможенных   платежей   в   крупных   размерах,  то  есть  если  сумма неуплаченных  таможенных  платежей  составляет  от  двухсот  до тысячи минимальных  размеров  оплаты  труда.  По таким делам таможенный орган Российской  Федерации  возбуждает  уголовное дело и в месячный срок со дня   возбуждения   дела  проводит  дознание,  руководствуясь  нормами российского уголовно-процессуального законодательства. </w:t>
      </w:r>
    </w:p>
    <w:p w:rsidR="001528F8" w:rsidRDefault="001528F8">
      <w:pPr>
        <w:ind w:firstLine="709"/>
        <w:jc w:val="both"/>
        <w:rPr>
          <w:sz w:val="24"/>
          <w:szCs w:val="24"/>
        </w:rPr>
      </w:pPr>
    </w:p>
    <w:p w:rsidR="001528F8" w:rsidRDefault="001528F8">
      <w:pPr>
        <w:pStyle w:val="a7"/>
        <w:ind w:firstLine="709"/>
        <w:jc w:val="both"/>
        <w:rPr>
          <w:sz w:val="24"/>
          <w:szCs w:val="24"/>
        </w:rPr>
      </w:pPr>
      <w:r>
        <w:rPr>
          <w:sz w:val="24"/>
          <w:szCs w:val="24"/>
        </w:rPr>
        <w:t xml:space="preserve">Существенным  нововведением  в действующее законодательство можно считать  дополнение ч. 5 ст. 126 УПК РСФСР составами, предусмотренными ст.  78-782,  чч. 2 и 3 ст. 1626, 1627, 1628, 1691 УК РСФСР. Тем самым компетенция  таможенных  органов  (как  органов  дознания  и  органов, осуществляющих  оперативно-розыскную  деятельность)  расширяется.  Это должно   означать,   что  таможенный  орган  Российской  Федерации  по возбужденному  им  уголовному  делу  о  преступлениях, предусмотренных соответствующими  статьями  УК  РСФСР, обязан провести предварительное следствие,     руководствуясь     нормами     уголовно-процессуального законодательства,  на  что  он не уполномочен ГК РФ. Для осуществления такой  функции  таможенным  органам необходимо создать в своей системе следственный аппарат. </w:t>
      </w:r>
    </w:p>
    <w:p w:rsidR="001528F8" w:rsidRDefault="001528F8">
      <w:pPr>
        <w:ind w:firstLine="709"/>
        <w:jc w:val="both"/>
        <w:rPr>
          <w:sz w:val="24"/>
          <w:szCs w:val="24"/>
        </w:rPr>
      </w:pPr>
    </w:p>
    <w:p w:rsidR="001528F8" w:rsidRDefault="001528F8">
      <w:pPr>
        <w:pStyle w:val="a7"/>
        <w:ind w:firstLine="709"/>
        <w:jc w:val="both"/>
        <w:rPr>
          <w:sz w:val="24"/>
          <w:szCs w:val="24"/>
        </w:rPr>
      </w:pPr>
      <w:r>
        <w:rPr>
          <w:sz w:val="24"/>
          <w:szCs w:val="24"/>
        </w:rPr>
        <w:t xml:space="preserve">Итак,  ТК  РФ  предусматривает  наиболее  строгий вид юридической ответственности  -  уголовную  ответственность  -  за совершение особо опасных  для  государства  нарушений  таможенного  законодательства  - преступлений в сфере таможенного дела. </w:t>
      </w:r>
    </w:p>
    <w:p w:rsidR="001528F8" w:rsidRDefault="001528F8">
      <w:pPr>
        <w:ind w:firstLine="709"/>
        <w:jc w:val="both"/>
        <w:rPr>
          <w:sz w:val="24"/>
          <w:szCs w:val="24"/>
        </w:rPr>
      </w:pPr>
    </w:p>
    <w:p w:rsidR="001528F8" w:rsidRDefault="001528F8">
      <w:pPr>
        <w:pStyle w:val="a7"/>
        <w:ind w:firstLine="709"/>
        <w:jc w:val="both"/>
        <w:rPr>
          <w:sz w:val="24"/>
          <w:szCs w:val="24"/>
        </w:rPr>
      </w:pPr>
    </w:p>
    <w:p w:rsidR="001528F8" w:rsidRDefault="001528F8">
      <w:pPr>
        <w:pStyle w:val="a7"/>
        <w:ind w:firstLine="709"/>
        <w:jc w:val="both"/>
        <w:rPr>
          <w:sz w:val="24"/>
          <w:szCs w:val="24"/>
        </w:rPr>
      </w:pPr>
    </w:p>
    <w:p w:rsidR="001528F8" w:rsidRDefault="001528F8">
      <w:pPr>
        <w:pStyle w:val="a7"/>
        <w:ind w:firstLine="709"/>
        <w:jc w:val="both"/>
        <w:rPr>
          <w:sz w:val="24"/>
          <w:szCs w:val="24"/>
        </w:rPr>
      </w:pPr>
    </w:p>
    <w:p w:rsidR="001528F8" w:rsidRDefault="001528F8">
      <w:pPr>
        <w:pStyle w:val="a7"/>
        <w:ind w:firstLine="709"/>
        <w:jc w:val="both"/>
        <w:rPr>
          <w:sz w:val="24"/>
          <w:szCs w:val="24"/>
        </w:rPr>
      </w:pPr>
    </w:p>
    <w:p w:rsidR="001528F8" w:rsidRDefault="001528F8">
      <w:pPr>
        <w:pStyle w:val="a7"/>
        <w:ind w:firstLine="709"/>
        <w:jc w:val="both"/>
        <w:rPr>
          <w:sz w:val="24"/>
          <w:szCs w:val="24"/>
        </w:rPr>
      </w:pPr>
      <w:r>
        <w:rPr>
          <w:sz w:val="24"/>
          <w:szCs w:val="24"/>
        </w:rPr>
        <w:t xml:space="preserve">Необходимым и достаточным основанием уголовной ответственности (в том числе и уголовной ответственности по таможенному законодательству) является  наличие  в  деянии  физического  лица всех признаков состава преступления  (в  частности,  преступления  в сфере таможенного дела), предусмотренного   уголовным   законом.   Следовательно,  несмотря  на различие  формулировок составов преступлений в сфере таможенного дела, предусмотренных  ТК РФ и УК РСФСР, уголовная ответственность наступает за деяния, признаки которых содержатся в Уголовном кодексе. </w:t>
      </w:r>
    </w:p>
    <w:p w:rsidR="001528F8" w:rsidRDefault="001528F8">
      <w:pPr>
        <w:ind w:firstLine="709"/>
        <w:jc w:val="both"/>
        <w:rPr>
          <w:sz w:val="24"/>
          <w:szCs w:val="24"/>
        </w:rPr>
      </w:pPr>
    </w:p>
    <w:p w:rsidR="001528F8" w:rsidRDefault="001528F8">
      <w:pPr>
        <w:pStyle w:val="a7"/>
        <w:ind w:firstLine="709"/>
        <w:jc w:val="both"/>
        <w:rPr>
          <w:sz w:val="24"/>
          <w:szCs w:val="24"/>
        </w:rPr>
      </w:pPr>
      <w:r>
        <w:rPr>
          <w:sz w:val="24"/>
          <w:szCs w:val="24"/>
        </w:rPr>
        <w:t>Уголовная  ответственность по таможенному законодательству России применяется  только  к  физическим  лицам (в том числе и к должностным лицам)   за   совершение   преступлений   в  сфере  таможенного  дела.</w:t>
      </w:r>
    </w:p>
    <w:p w:rsidR="001528F8" w:rsidRDefault="001528F8">
      <w:pPr>
        <w:ind w:firstLine="709"/>
        <w:jc w:val="both"/>
        <w:rPr>
          <w:sz w:val="24"/>
          <w:szCs w:val="24"/>
        </w:rPr>
      </w:pPr>
      <w:r>
        <w:rPr>
          <w:sz w:val="24"/>
          <w:szCs w:val="24"/>
        </w:rPr>
        <w:t xml:space="preserve">Преступление  в  данной сфере представляет собой запрещенное уголовным законом виновное деяние, посягающее на финансовые интересы государства и    выраженное   в   нарушении   правил,   установленных   таможенным законодательством. </w:t>
      </w:r>
    </w:p>
    <w:p w:rsidR="001528F8" w:rsidRDefault="001528F8">
      <w:pPr>
        <w:ind w:firstLine="709"/>
        <w:jc w:val="both"/>
        <w:rPr>
          <w:sz w:val="24"/>
          <w:szCs w:val="24"/>
        </w:rPr>
      </w:pPr>
    </w:p>
    <w:p w:rsidR="001528F8" w:rsidRDefault="001528F8">
      <w:pPr>
        <w:pStyle w:val="a7"/>
        <w:ind w:firstLine="709"/>
        <w:jc w:val="both"/>
        <w:rPr>
          <w:sz w:val="24"/>
          <w:szCs w:val="24"/>
        </w:rPr>
      </w:pPr>
      <w:r>
        <w:rPr>
          <w:sz w:val="24"/>
          <w:szCs w:val="24"/>
        </w:rPr>
        <w:t xml:space="preserve">Уголовная  ответственность за контрабанду и другие преступления в сфере  таможенного  дела  связана  с  применением наиболее строгих мер государственного   принуждения   (например,  контрабанда  наказывается лишением  свободы  на  срок  от 3 до 10 лет с конфискацией имущества).  Причем  в  большинстве  статей,  предусматривающих  ответственность за такие   преступления,   назначение   конфискации   имущества  является обязательным,  то  есть  суд  может  не  применять  это дополнительное наказание  лишь  при  наличии  исключительных  обстоятельств  дела,  с обязательным  указанием  в  приговоре  мотивов  принятого решения и со ссылкой  на  ст. 43 УК РСФСР ("Назначение более мягкого наказания, чем предусмотрено законом"). </w:t>
      </w:r>
    </w:p>
    <w:p w:rsidR="001528F8" w:rsidRDefault="001528F8">
      <w:pPr>
        <w:ind w:firstLine="709"/>
        <w:jc w:val="both"/>
        <w:rPr>
          <w:sz w:val="24"/>
          <w:szCs w:val="24"/>
        </w:rPr>
      </w:pPr>
    </w:p>
    <w:p w:rsidR="001528F8" w:rsidRDefault="001528F8">
      <w:pPr>
        <w:pStyle w:val="a7"/>
        <w:ind w:firstLine="709"/>
        <w:jc w:val="both"/>
        <w:rPr>
          <w:sz w:val="24"/>
          <w:szCs w:val="24"/>
        </w:rPr>
      </w:pPr>
      <w:r>
        <w:rPr>
          <w:sz w:val="24"/>
          <w:szCs w:val="24"/>
        </w:rPr>
        <w:t xml:space="preserve">Статьей  782  и  ч.  1  ст.  1691 УК РСФСР предусмотрен новый для уголовного  законодательства  вид  наказания  - конфискация предметов, перемещаемых  с  нарушением  установленных правил, действующих в сфере таможенного    дела.   По   своей   юридической   природе   это   мера административной ответственности. Административно-правовая конфискация всегда  отличалась  от уголовно-правовой конфискации своим специальным характером.   Первая   производится   только  в  отношении  предметов, непосредственно  связанных  с  правонарушением  и  прямо  названных  в законе.   Такой  вид  конфискации  предусмотрен  законодательством  об административных  правонарушениях  (Кодексом РСФСР об административных правонарушениях  и  ТК РФ). Признание нормами Особенной части УК РСФСР специальной  конфискации  как  дополнительного наказания за совершение преступлений  означает  необходимость внесения изменений в нормы Общей части УК РСФСР (в ст. 21 "Виды наказания"). </w:t>
      </w:r>
    </w:p>
    <w:p w:rsidR="001528F8" w:rsidRDefault="001528F8">
      <w:pPr>
        <w:ind w:firstLine="709"/>
        <w:jc w:val="both"/>
        <w:rPr>
          <w:sz w:val="24"/>
          <w:szCs w:val="24"/>
        </w:rPr>
      </w:pPr>
    </w:p>
    <w:p w:rsidR="001528F8" w:rsidRDefault="001528F8">
      <w:pPr>
        <w:pStyle w:val="a7"/>
        <w:ind w:firstLine="709"/>
        <w:jc w:val="both"/>
        <w:rPr>
          <w:sz w:val="24"/>
          <w:szCs w:val="24"/>
        </w:rPr>
      </w:pPr>
      <w:r>
        <w:rPr>
          <w:sz w:val="24"/>
          <w:szCs w:val="24"/>
        </w:rPr>
        <w:t xml:space="preserve">Уголовная  ответственность за контрабанду и другие преступления в сфере таможенного дела налагается только судом. </w:t>
      </w:r>
    </w:p>
    <w:p w:rsidR="001528F8" w:rsidRDefault="001528F8">
      <w:pPr>
        <w:ind w:firstLine="709"/>
        <w:jc w:val="both"/>
        <w:rPr>
          <w:sz w:val="24"/>
          <w:szCs w:val="24"/>
        </w:rPr>
      </w:pPr>
    </w:p>
    <w:p w:rsidR="001528F8" w:rsidRDefault="001528F8">
      <w:pPr>
        <w:ind w:firstLine="709"/>
        <w:jc w:val="both"/>
        <w:rPr>
          <w:sz w:val="24"/>
          <w:szCs w:val="24"/>
        </w:rPr>
      </w:pPr>
    </w:p>
    <w:p w:rsidR="001528F8" w:rsidRDefault="001528F8">
      <w:pPr>
        <w:ind w:firstLine="709"/>
        <w:jc w:val="both"/>
        <w:rPr>
          <w:sz w:val="24"/>
          <w:szCs w:val="24"/>
        </w:rPr>
      </w:pPr>
    </w:p>
    <w:p w:rsidR="001528F8" w:rsidRDefault="001528F8">
      <w:pPr>
        <w:ind w:firstLine="709"/>
        <w:jc w:val="both"/>
        <w:rPr>
          <w:sz w:val="24"/>
          <w:szCs w:val="24"/>
        </w:rPr>
      </w:pPr>
    </w:p>
    <w:p w:rsidR="001528F8" w:rsidRDefault="001528F8">
      <w:pPr>
        <w:pStyle w:val="a7"/>
        <w:ind w:firstLine="709"/>
        <w:jc w:val="both"/>
        <w:rPr>
          <w:sz w:val="24"/>
          <w:szCs w:val="24"/>
        </w:rPr>
      </w:pPr>
      <w:r>
        <w:rPr>
          <w:sz w:val="24"/>
          <w:szCs w:val="24"/>
        </w:rPr>
        <w:t xml:space="preserve">За  совершение  нарушений  таможенного законодательства, если эти нарушения   по   своему   характеру   не  влекут  за  собой  уголовной ответственности,   наступает   административная  ответственность.  Для отграничения  административнонаказуемых деяний от преступлений в сфере таможенного дела законодатель употребляет термин "нарушения таможенных правил",   называя   таковыми   административно-наказуемые   нарушения таможенного  законодательства.  Лица, совершившие нарушение таможенных правил, несут ответственность в соответствии со ст. 249-288 ТК РФ, а в части,  не урегулированной им, - в соответствии с законодательством об административных   правонарушениях  (ст.  186  КоАП  РСФСР).  Также  к административной   ответственности   привлекаются   лица,  совершившие административные правонарушения, посягающие на нормальную деятельность таможенных органов Российской Федерации (ст. 437-448 ТК РФ). </w:t>
      </w:r>
    </w:p>
    <w:p w:rsidR="001528F8" w:rsidRDefault="001528F8">
      <w:pPr>
        <w:ind w:firstLine="709"/>
        <w:jc w:val="both"/>
        <w:rPr>
          <w:sz w:val="24"/>
          <w:szCs w:val="24"/>
        </w:rPr>
      </w:pPr>
    </w:p>
    <w:p w:rsidR="001528F8" w:rsidRDefault="001528F8">
      <w:pPr>
        <w:pStyle w:val="a7"/>
        <w:ind w:firstLine="709"/>
        <w:jc w:val="both"/>
        <w:rPr>
          <w:sz w:val="24"/>
          <w:szCs w:val="24"/>
        </w:rPr>
      </w:pPr>
      <w:r>
        <w:rPr>
          <w:sz w:val="24"/>
          <w:szCs w:val="24"/>
        </w:rPr>
        <w:t>Законодательное  определение  нарушения  таможенных  правил (НТП) дано  в  ст.  230  ТК  РФ.  Адекватное  толкование данной статьи ТК РФ позволяет  выделить  следующие  признаки  нарушения таможенных правил.</w:t>
      </w:r>
    </w:p>
    <w:p w:rsidR="001528F8" w:rsidRDefault="001528F8">
      <w:pPr>
        <w:pStyle w:val="a7"/>
        <w:ind w:firstLine="709"/>
        <w:jc w:val="both"/>
        <w:rPr>
          <w:sz w:val="24"/>
          <w:szCs w:val="24"/>
        </w:rPr>
      </w:pPr>
      <w:r>
        <w:rPr>
          <w:sz w:val="24"/>
          <w:szCs w:val="24"/>
        </w:rPr>
        <w:t xml:space="preserve">Во-первых,   НТП   -   это   антиобщественное  деяние,  посягающее  на установленный таможенным законодательством порядок в сфере таможенного дела   (порядок   перемещения,   таможенного  контроля  и  таможенного оформления   товаров   и   транспортных  средств,  перемещаемых  через таможенную   границу   Российской   Федерации,  обложения  таможенными платежами  и их уплаты, предоставления льгот и пользования ими). Такое НТП   наносит  вред  и  создает  угрозу  причинения  вреда  финансовым интересам государства, охраняемым нормами таможенного законодательства РФ. </w:t>
      </w:r>
    </w:p>
    <w:p w:rsidR="001528F8" w:rsidRDefault="001528F8">
      <w:pPr>
        <w:ind w:firstLine="709"/>
        <w:jc w:val="both"/>
        <w:rPr>
          <w:sz w:val="24"/>
          <w:szCs w:val="24"/>
        </w:rPr>
      </w:pPr>
    </w:p>
    <w:p w:rsidR="001528F8" w:rsidRDefault="001528F8">
      <w:pPr>
        <w:ind w:firstLine="709"/>
        <w:jc w:val="both"/>
        <w:rPr>
          <w:sz w:val="24"/>
          <w:szCs w:val="24"/>
        </w:rPr>
      </w:pPr>
      <w:r>
        <w:rPr>
          <w:sz w:val="24"/>
          <w:szCs w:val="24"/>
        </w:rPr>
        <w:t>Во-вторых,  НТП  -  это  противоправное  деяние. Противоправность выражается в нарушении норм, охраняемых таможенно-правовыми санкциями, то    есть    мерами    государственно-принудительного    воздействия, предусмотренными   таможенным   законодательством  (ст.  242  ТК  РФ).</w:t>
      </w:r>
    </w:p>
    <w:p w:rsidR="001528F8" w:rsidRDefault="001528F8">
      <w:pPr>
        <w:pStyle w:val="a7"/>
        <w:ind w:firstLine="709"/>
        <w:jc w:val="both"/>
        <w:rPr>
          <w:sz w:val="24"/>
          <w:szCs w:val="24"/>
        </w:rPr>
      </w:pPr>
      <w:r>
        <w:rPr>
          <w:sz w:val="24"/>
          <w:szCs w:val="24"/>
        </w:rPr>
        <w:t xml:space="preserve">Административная  ответственность за НТП может наступить лишь за такое правонарушение  в  сфере таможенного дела, которое предусмотрено ТК РФ или  законодательством  об административных правонарушениях. НТП может заключаться   как  в  противоправном  действии  (совершение  действий, запрещенных  законом, например проведение грузовых и иных операций без разрешения  таможенного  органа  РФ  (ст.  260  ТК РФ), или изменение, уничтожение   или   повреждение   средств  идентификации,  примененных таможенным органом (ст. 261 ТК РФ), так и в противоправном бездействии (несовершение  тех  действий,  которые  лицо  обязано  было совершить, например непредставление таможенному органу отчетности (ст. 265 ТК РФ) или  нарушение  сроков  уплаты  таможенных  платежей (ст. 284 ТК РФ) и некоторые   другие   НТП).   Большинство   составов   НТП   связано  с бездействием,  так  как  НТП  выражается  в неисполнении обязанностей, возложенных  на лиц, перемещающих товары и транспортные средства через таможенную границу Российской Федерации. </w:t>
      </w:r>
    </w:p>
    <w:p w:rsidR="001528F8" w:rsidRDefault="001528F8">
      <w:pPr>
        <w:ind w:firstLine="709"/>
        <w:jc w:val="both"/>
        <w:rPr>
          <w:sz w:val="24"/>
          <w:szCs w:val="24"/>
        </w:rPr>
      </w:pPr>
    </w:p>
    <w:p w:rsidR="001528F8" w:rsidRDefault="001528F8">
      <w:pPr>
        <w:pStyle w:val="a7"/>
        <w:ind w:firstLine="709"/>
        <w:jc w:val="both"/>
        <w:rPr>
          <w:sz w:val="24"/>
          <w:szCs w:val="24"/>
        </w:rPr>
      </w:pPr>
    </w:p>
    <w:p w:rsidR="001528F8" w:rsidRDefault="001528F8">
      <w:pPr>
        <w:pStyle w:val="a7"/>
        <w:ind w:firstLine="709"/>
        <w:jc w:val="both"/>
        <w:rPr>
          <w:sz w:val="24"/>
          <w:szCs w:val="24"/>
        </w:rPr>
      </w:pPr>
    </w:p>
    <w:p w:rsidR="001528F8" w:rsidRDefault="001528F8">
      <w:pPr>
        <w:pStyle w:val="a7"/>
        <w:ind w:firstLine="709"/>
        <w:jc w:val="both"/>
        <w:rPr>
          <w:sz w:val="24"/>
          <w:szCs w:val="24"/>
        </w:rPr>
      </w:pPr>
    </w:p>
    <w:p w:rsidR="001528F8" w:rsidRDefault="001528F8">
      <w:pPr>
        <w:pStyle w:val="a7"/>
        <w:ind w:firstLine="709"/>
        <w:jc w:val="both"/>
        <w:rPr>
          <w:sz w:val="24"/>
          <w:szCs w:val="24"/>
        </w:rPr>
      </w:pPr>
    </w:p>
    <w:p w:rsidR="001528F8" w:rsidRDefault="001528F8">
      <w:pPr>
        <w:pStyle w:val="a7"/>
        <w:ind w:firstLine="709"/>
        <w:jc w:val="both"/>
        <w:rPr>
          <w:sz w:val="24"/>
          <w:szCs w:val="24"/>
        </w:rPr>
      </w:pPr>
      <w:r>
        <w:rPr>
          <w:sz w:val="24"/>
          <w:szCs w:val="24"/>
        </w:rPr>
        <w:t xml:space="preserve">В-третьих, НТП - это наказуемое деяние. Наказуемость предполагает установленную   ТК   РФ   возможность  применения  за  совершение  НТП таможенно-правовых санкций или иных мер ответственности. Однако это не означает,  что  установленная ТК РФ мера взыскания, налагаемая за НТП, обязательно  и  во всех случаях должна применяться таможенным органом, рассматривающим  дело  о  НТП.  Так,  ст.  239  ТК  РФ предусматривает возможность    назначения   более   мягкой   меры   воздействия,   чем предусмотрено ТК РФ, а ст. 240 ТК РФ предусматривает возможность освобождения   нарушителя   от   ответственности   при  малозначительности совершенного НТП. </w:t>
      </w:r>
    </w:p>
    <w:p w:rsidR="001528F8" w:rsidRDefault="001528F8">
      <w:pPr>
        <w:ind w:firstLine="709"/>
        <w:jc w:val="both"/>
        <w:rPr>
          <w:sz w:val="24"/>
          <w:szCs w:val="24"/>
        </w:rPr>
      </w:pPr>
    </w:p>
    <w:p w:rsidR="001528F8" w:rsidRDefault="001528F8">
      <w:pPr>
        <w:pStyle w:val="a7"/>
        <w:ind w:firstLine="709"/>
        <w:jc w:val="both"/>
        <w:rPr>
          <w:sz w:val="24"/>
          <w:szCs w:val="24"/>
        </w:rPr>
      </w:pPr>
      <w:r>
        <w:rPr>
          <w:sz w:val="24"/>
          <w:szCs w:val="24"/>
        </w:rPr>
        <w:t xml:space="preserve">Кроме  того,  НТП,  совершенное  физическим лицом, - это виновное деяние.  Физические  лица  несут  ответственность  за  НТП,  если  они совершили  противоправное  действие  или  бездействие умышленно или по неосторожности  (ч.  5  ст.  231 ТК РФ). Однако ответственности за НТП подлежат  не  только  физические  лица.  ТК  РФ  прямо предусматривает возможность  ответственности  предприятий, учреждений и организаций, а также  граждан,  занимающихся  предпринимательской  деятельностью  без образования  юридического лица. Для них устанавливается другой принцип ответственности  за  НТП  -  ответственность независимо от вины. Такие субъекты  несут  ответственность за НТП, за исключением случаев, когда правонарушение  произошло вследствие действия непреодолимой силы (ч. 6 ст. 231 ТК РФ). </w:t>
      </w:r>
    </w:p>
    <w:p w:rsidR="001528F8" w:rsidRDefault="001528F8">
      <w:pPr>
        <w:ind w:firstLine="709"/>
        <w:jc w:val="both"/>
        <w:rPr>
          <w:sz w:val="24"/>
          <w:szCs w:val="24"/>
        </w:rPr>
      </w:pPr>
    </w:p>
    <w:p w:rsidR="001528F8" w:rsidRDefault="001528F8">
      <w:pPr>
        <w:pStyle w:val="a7"/>
        <w:ind w:firstLine="709"/>
        <w:jc w:val="both"/>
        <w:rPr>
          <w:sz w:val="24"/>
          <w:szCs w:val="24"/>
        </w:rPr>
      </w:pPr>
      <w:r>
        <w:rPr>
          <w:sz w:val="24"/>
          <w:szCs w:val="24"/>
        </w:rPr>
        <w:t xml:space="preserve">Итак,    ответственность    за    НТП   является   разновидностью административно-правовой  ответственности  и выражается в наложении на нарушителей   таможенных   правил  мер  государственно-принудительного воздействия,   предусмотренных  ТК  РФ  или  законодательством  РФ  об административных правонарушениях. </w:t>
      </w:r>
    </w:p>
    <w:p w:rsidR="001528F8" w:rsidRDefault="001528F8">
      <w:pPr>
        <w:ind w:firstLine="709"/>
        <w:jc w:val="both"/>
        <w:rPr>
          <w:sz w:val="24"/>
          <w:szCs w:val="24"/>
        </w:rPr>
      </w:pPr>
    </w:p>
    <w:p w:rsidR="001528F8" w:rsidRDefault="001528F8">
      <w:pPr>
        <w:ind w:firstLine="709"/>
        <w:jc w:val="both"/>
        <w:rPr>
          <w:sz w:val="24"/>
          <w:szCs w:val="24"/>
        </w:rPr>
      </w:pPr>
      <w:r>
        <w:rPr>
          <w:sz w:val="24"/>
          <w:szCs w:val="24"/>
        </w:rPr>
        <w:t>Таможенный    кодекс    РФ   внес   существенные   коррективы   в административно-правовое   регулирование   ответственности   за   НТП.</w:t>
      </w:r>
    </w:p>
    <w:p w:rsidR="001528F8" w:rsidRDefault="001528F8">
      <w:pPr>
        <w:pStyle w:val="a7"/>
        <w:ind w:firstLine="709"/>
        <w:jc w:val="both"/>
        <w:rPr>
          <w:sz w:val="24"/>
          <w:szCs w:val="24"/>
        </w:rPr>
      </w:pPr>
      <w:r>
        <w:rPr>
          <w:sz w:val="24"/>
          <w:szCs w:val="24"/>
        </w:rPr>
        <w:t xml:space="preserve">Во-первых,    новым    для    законодательства   об   административных правонарушениях   является   положение   об   ответственности  за  НТП военнослужащими  и  иными лицами, на которых распространяется действие дисциплинарных уставов. Военнослужащие Вооруженных Сил РФ, пограничных и  внутренних  войск,  иных  воинских формирований, сотрудники органов внутренних  дел  РФ,  федеральных  органов  контрразведки  РФ, а также призванные  на  военные сборы граждане несут ответственность за НТП на общих основаниях (ст. 232 ТК РФ). </w:t>
      </w:r>
    </w:p>
    <w:p w:rsidR="001528F8" w:rsidRDefault="001528F8">
      <w:pPr>
        <w:ind w:firstLine="709"/>
        <w:jc w:val="both"/>
        <w:rPr>
          <w:sz w:val="24"/>
          <w:szCs w:val="24"/>
        </w:rPr>
      </w:pPr>
    </w:p>
    <w:p w:rsidR="001528F8" w:rsidRDefault="001528F8">
      <w:pPr>
        <w:pStyle w:val="a7"/>
        <w:ind w:firstLine="709"/>
        <w:jc w:val="both"/>
        <w:rPr>
          <w:sz w:val="24"/>
          <w:szCs w:val="24"/>
        </w:rPr>
      </w:pPr>
      <w:r>
        <w:rPr>
          <w:sz w:val="24"/>
          <w:szCs w:val="24"/>
        </w:rPr>
        <w:t xml:space="preserve">Во-вторых, ст. 242 ТК РФ предусмотрены новые для законодательства об   административных   правонарушениях   виды  взысканий.  Это  такие взыскания,   как   отзыв  лицензии  или  квалификационного  аттестата, выданных  таможенным  органом  РФ  на осуществление определенных видов деятельности,  предусмотренных ТК РФ, например деятельности в качестве владельца   склада   временного   хранения,  таможенного  брокера  или таможенного  перевозчика  (п.  3  ст.  242  ТК), и взыскание стоимости товаров и транспортных средств, являющихся непосредственными объектами НТП,  товаров  и  транспортных  средств  со  специально изготовленными тайниками,  использованными  для  перемещения через таможенную границу Российской     Федерации    с    сокрытием    предметов,    являющихся непосредственными объектами НТП (п. 5 ст. 242 ТК РФ). </w:t>
      </w:r>
    </w:p>
    <w:p w:rsidR="001528F8" w:rsidRDefault="001528F8">
      <w:pPr>
        <w:ind w:firstLine="709"/>
        <w:jc w:val="both"/>
        <w:rPr>
          <w:sz w:val="24"/>
          <w:szCs w:val="24"/>
        </w:rPr>
      </w:pPr>
    </w:p>
    <w:p w:rsidR="001528F8" w:rsidRDefault="001528F8">
      <w:pPr>
        <w:pStyle w:val="a7"/>
        <w:ind w:firstLine="709"/>
        <w:jc w:val="both"/>
        <w:rPr>
          <w:sz w:val="24"/>
          <w:szCs w:val="24"/>
        </w:rPr>
      </w:pPr>
      <w:r>
        <w:rPr>
          <w:sz w:val="24"/>
          <w:szCs w:val="24"/>
        </w:rPr>
        <w:t xml:space="preserve">Отзыв лицензии или квалификационного аттестата применяется только в  качестве  дополнительного  взыскания  за НТП, совершенные в связи с осуществлением    деятельности,    предусмотренной    лицензией    или квалификационным    аттестатом.    Взыскание   стоимости   товаров   и транспортных средств применяется в качестве основного или дополнительного взыскания. </w:t>
      </w:r>
    </w:p>
    <w:p w:rsidR="001528F8" w:rsidRDefault="001528F8">
      <w:pPr>
        <w:ind w:firstLine="709"/>
        <w:jc w:val="both"/>
        <w:rPr>
          <w:sz w:val="24"/>
          <w:szCs w:val="24"/>
        </w:rPr>
      </w:pPr>
    </w:p>
    <w:p w:rsidR="001528F8" w:rsidRDefault="001528F8">
      <w:pPr>
        <w:ind w:firstLine="709"/>
        <w:jc w:val="both"/>
        <w:rPr>
          <w:sz w:val="24"/>
          <w:szCs w:val="24"/>
        </w:rPr>
      </w:pPr>
      <w:r>
        <w:rPr>
          <w:sz w:val="24"/>
          <w:szCs w:val="24"/>
        </w:rPr>
        <w:t>Взыскание    стоимости    следует    отличать   от   иных   видов административных   взысканий   (конфискации  и  возмездного  изъятия).</w:t>
      </w:r>
    </w:p>
    <w:p w:rsidR="001528F8" w:rsidRDefault="001528F8">
      <w:pPr>
        <w:pStyle w:val="a7"/>
        <w:ind w:firstLine="709"/>
        <w:jc w:val="both"/>
        <w:rPr>
          <w:sz w:val="24"/>
          <w:szCs w:val="24"/>
        </w:rPr>
      </w:pPr>
      <w:r>
        <w:rPr>
          <w:sz w:val="24"/>
          <w:szCs w:val="24"/>
        </w:rPr>
        <w:t xml:space="preserve">Взыскание  стоимости  предметов,  являющихся непосредственным объектом НТП  или  оружием (средством) совершения НТП, состоит в принудительном изъятии  денежной  суммы, составляющей свободную (рыночную) цену таких предметов  (на  день  обнаружения  правонарушения, то есть составления протокола о НТП). </w:t>
      </w:r>
    </w:p>
    <w:p w:rsidR="001528F8" w:rsidRDefault="001528F8">
      <w:pPr>
        <w:ind w:firstLine="709"/>
        <w:jc w:val="both"/>
        <w:rPr>
          <w:sz w:val="24"/>
          <w:szCs w:val="24"/>
        </w:rPr>
      </w:pPr>
    </w:p>
    <w:p w:rsidR="001528F8" w:rsidRDefault="001528F8">
      <w:pPr>
        <w:pStyle w:val="a7"/>
        <w:ind w:firstLine="709"/>
        <w:jc w:val="both"/>
        <w:rPr>
          <w:sz w:val="24"/>
          <w:szCs w:val="24"/>
        </w:rPr>
      </w:pPr>
      <w:r>
        <w:rPr>
          <w:sz w:val="24"/>
          <w:szCs w:val="24"/>
        </w:rPr>
        <w:t xml:space="preserve">В-третьих, ТК РФ установлено иное правило наложения взысканий при совершении   нескольких   НТП,   более   строгое,   чем   то,  которое предусмотрено  административным  законодательством  РФ  (ст.  36  КоАП РСФСР).  При  совершении  одним  лицом  двух  или  более НТП взыскание налагается за каждое правонарушение в отдельности без поглощения менее строгого наказания более строгим (ст. 238 ТК РФ). </w:t>
      </w:r>
    </w:p>
    <w:p w:rsidR="001528F8" w:rsidRDefault="001528F8">
      <w:pPr>
        <w:ind w:firstLine="709"/>
        <w:jc w:val="both"/>
        <w:rPr>
          <w:sz w:val="24"/>
          <w:szCs w:val="24"/>
        </w:rPr>
      </w:pPr>
    </w:p>
    <w:p w:rsidR="001528F8" w:rsidRDefault="001528F8">
      <w:pPr>
        <w:pStyle w:val="a7"/>
        <w:ind w:firstLine="709"/>
        <w:jc w:val="both"/>
        <w:rPr>
          <w:sz w:val="24"/>
          <w:szCs w:val="24"/>
        </w:rPr>
      </w:pPr>
      <w:r>
        <w:rPr>
          <w:sz w:val="24"/>
          <w:szCs w:val="24"/>
        </w:rPr>
        <w:t xml:space="preserve">Законодатель впервые употребляет термин "наказание" применительно к  ответственности за НТП. Неясно, по каким причинам законодатель внес в данную статью ТК РФ такой уголовно-правовой термин, так как правило, сформулированное  в  ней,  отличается  и от уголовно-правового правила назначения наказания при совершении нескольких преступлений (ст. 40 УК РСФСР).   С   учетом   того,   что   за   совершение   НТП   наступает административная, а не уголовная ответственность, необходимо, по моему мнению,  заменить  слова ст. 238 ТК РФ "менее строгого наказания более строгим" на слова "менее строгой меры воздействия более строгой". </w:t>
      </w:r>
    </w:p>
    <w:p w:rsidR="001528F8" w:rsidRDefault="001528F8">
      <w:pPr>
        <w:ind w:firstLine="709"/>
        <w:jc w:val="both"/>
        <w:rPr>
          <w:sz w:val="24"/>
          <w:szCs w:val="24"/>
        </w:rPr>
      </w:pPr>
    </w:p>
    <w:p w:rsidR="001528F8" w:rsidRDefault="001528F8">
      <w:pPr>
        <w:pStyle w:val="a7"/>
        <w:ind w:firstLine="709"/>
        <w:jc w:val="both"/>
        <w:rPr>
          <w:sz w:val="24"/>
          <w:szCs w:val="24"/>
        </w:rPr>
      </w:pPr>
      <w:r>
        <w:rPr>
          <w:sz w:val="24"/>
          <w:szCs w:val="24"/>
        </w:rPr>
        <w:t>Производство  по  делам  о  НТП  и  их  рассмотрение осуществляют уполномоченные на это должностные лица таможенных органов РФ в сроки и порядке,  которые  установлены  ТК  РФ  (ст. 289-369). Производство по делам   об   административных  нарушениях,  посягающих  на  нормальную деятельность  таможенных  органов  (например,  об отказе или уклонении свидетеля  от  дачи  объяснения  или оскорблении должностного лица или иных  работников  таможенного  органа РФ, а также понятых), проводится уполномоченными  на  то должностными лицами таможенных органов, а дела рассматриваются народными судьями районных (городских) народных судов.</w:t>
      </w:r>
    </w:p>
    <w:p w:rsidR="001528F8" w:rsidRDefault="001528F8">
      <w:pPr>
        <w:ind w:firstLine="709"/>
        <w:jc w:val="both"/>
        <w:rPr>
          <w:sz w:val="24"/>
          <w:szCs w:val="24"/>
        </w:rPr>
      </w:pPr>
    </w:p>
    <w:p w:rsidR="001528F8" w:rsidRDefault="001528F8">
      <w:pPr>
        <w:pStyle w:val="a7"/>
        <w:ind w:firstLine="709"/>
        <w:jc w:val="both"/>
        <w:rPr>
          <w:sz w:val="24"/>
          <w:szCs w:val="24"/>
        </w:rPr>
      </w:pPr>
    </w:p>
    <w:p w:rsidR="001528F8" w:rsidRDefault="001528F8">
      <w:pPr>
        <w:pStyle w:val="a7"/>
        <w:ind w:firstLine="709"/>
        <w:jc w:val="both"/>
        <w:rPr>
          <w:sz w:val="24"/>
          <w:szCs w:val="24"/>
        </w:rPr>
      </w:pPr>
    </w:p>
    <w:p w:rsidR="001528F8" w:rsidRDefault="001528F8">
      <w:pPr>
        <w:pStyle w:val="a7"/>
        <w:ind w:firstLine="709"/>
        <w:jc w:val="both"/>
        <w:rPr>
          <w:sz w:val="24"/>
          <w:szCs w:val="24"/>
        </w:rPr>
      </w:pPr>
    </w:p>
    <w:p w:rsidR="001528F8" w:rsidRDefault="001528F8">
      <w:pPr>
        <w:pStyle w:val="a7"/>
        <w:ind w:firstLine="709"/>
        <w:jc w:val="both"/>
        <w:rPr>
          <w:sz w:val="24"/>
          <w:szCs w:val="24"/>
        </w:rPr>
      </w:pPr>
    </w:p>
    <w:p w:rsidR="001528F8" w:rsidRDefault="001528F8">
      <w:pPr>
        <w:pStyle w:val="a7"/>
        <w:ind w:firstLine="709"/>
        <w:jc w:val="both"/>
        <w:rPr>
          <w:sz w:val="24"/>
          <w:szCs w:val="24"/>
        </w:rPr>
      </w:pPr>
      <w:r>
        <w:rPr>
          <w:sz w:val="24"/>
          <w:szCs w:val="24"/>
        </w:rPr>
        <w:t xml:space="preserve">ТК  РФ  предусматривает  возможность  привлечения  к  юридической ответственности  за  нарушения  таможенного законодательства не только граждан,  предприятий, учреждений и организаций, но и самих таможенных органов  РФ  и их работников. Согласно ст. 455 ТК РФ таможенные органы РФ  несут  ответственность  за убытки или вред, причиненные лицам и их имуществу   вследствие   своих  неправомерных  решений,  действий  или бездействия,  а  равно неправомерных решений, действий или бездействия своих  должностных  лиц и иных работников при исполнении ими служебных или  трудовых  обязанностей. Согласно ст. 456 ТК РФ должностные лица и иные  работники  таможенных  органов  РФ  несут  за свои неправомерные решения,  действия  или  бездействие дисциплинарную, административную, уголовную   или   материальную   ответственность   в   соответствии  с законодательством Российской Федерации. </w:t>
      </w:r>
    </w:p>
    <w:p w:rsidR="001528F8" w:rsidRDefault="001528F8">
      <w:pPr>
        <w:ind w:firstLine="709"/>
        <w:jc w:val="both"/>
        <w:rPr>
          <w:sz w:val="24"/>
          <w:szCs w:val="24"/>
        </w:rPr>
      </w:pPr>
    </w:p>
    <w:p w:rsidR="001528F8" w:rsidRDefault="001528F8">
      <w:pPr>
        <w:pStyle w:val="a5"/>
        <w:ind w:left="0" w:firstLine="709"/>
        <w:jc w:val="both"/>
        <w:rPr>
          <w:sz w:val="24"/>
          <w:szCs w:val="24"/>
        </w:rPr>
      </w:pPr>
    </w:p>
    <w:p w:rsidR="001528F8" w:rsidRDefault="001528F8">
      <w:pPr>
        <w:ind w:firstLine="709"/>
        <w:jc w:val="both"/>
        <w:rPr>
          <w:sz w:val="24"/>
          <w:szCs w:val="24"/>
        </w:rPr>
      </w:pPr>
    </w:p>
    <w:p w:rsidR="001528F8" w:rsidRDefault="001528F8">
      <w:pPr>
        <w:pStyle w:val="2"/>
        <w:ind w:left="0" w:firstLine="709"/>
        <w:jc w:val="both"/>
        <w:rPr>
          <w:sz w:val="24"/>
          <w:szCs w:val="24"/>
        </w:rPr>
      </w:pPr>
      <w:r>
        <w:rPr>
          <w:sz w:val="24"/>
          <w:szCs w:val="24"/>
        </w:rPr>
        <w:t>Примечание.</w:t>
      </w:r>
    </w:p>
    <w:p w:rsidR="001528F8" w:rsidRDefault="001528F8">
      <w:pPr>
        <w:ind w:firstLine="709"/>
        <w:jc w:val="both"/>
        <w:rPr>
          <w:sz w:val="24"/>
          <w:szCs w:val="24"/>
        </w:rPr>
      </w:pPr>
    </w:p>
    <w:p w:rsidR="001528F8" w:rsidRDefault="001528F8">
      <w:pPr>
        <w:pStyle w:val="a7"/>
        <w:ind w:firstLine="709"/>
        <w:jc w:val="both"/>
        <w:rPr>
          <w:sz w:val="24"/>
          <w:szCs w:val="24"/>
        </w:rPr>
      </w:pPr>
    </w:p>
    <w:p w:rsidR="001528F8" w:rsidRDefault="001528F8">
      <w:pPr>
        <w:pStyle w:val="a7"/>
        <w:ind w:firstLine="709"/>
        <w:jc w:val="both"/>
        <w:rPr>
          <w:sz w:val="24"/>
          <w:szCs w:val="24"/>
        </w:rPr>
      </w:pPr>
      <w:r>
        <w:rPr>
          <w:sz w:val="24"/>
          <w:szCs w:val="24"/>
        </w:rPr>
        <w:t xml:space="preserve">1. В  ТК РФ такие уголовно-наказуемые нарушения таможенных правил объединены понятием "преступления в сфере таможенного дела". </w:t>
      </w:r>
    </w:p>
    <w:p w:rsidR="001528F8" w:rsidRDefault="001528F8">
      <w:pPr>
        <w:ind w:firstLine="709"/>
        <w:jc w:val="both"/>
        <w:rPr>
          <w:sz w:val="24"/>
          <w:szCs w:val="24"/>
        </w:rPr>
      </w:pPr>
    </w:p>
    <w:p w:rsidR="001528F8" w:rsidRDefault="001528F8">
      <w:pPr>
        <w:ind w:firstLine="709"/>
        <w:jc w:val="both"/>
        <w:rPr>
          <w:sz w:val="24"/>
          <w:szCs w:val="24"/>
        </w:rPr>
      </w:pPr>
      <w:bookmarkStart w:id="0" w:name="_GoBack"/>
      <w:bookmarkEnd w:id="0"/>
    </w:p>
    <w:sectPr w:rsidR="001528F8">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8F8"/>
    <w:rsid w:val="001528F8"/>
    <w:rsid w:val="00363506"/>
    <w:rsid w:val="007723A0"/>
    <w:rsid w:val="00983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16DC9D-8D87-4680-B186-40C3C26F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ind w:left="4252"/>
    </w:pPr>
  </w:style>
  <w:style w:type="character" w:customStyle="1" w:styleId="a4">
    <w:name w:val="Прощание Знак"/>
    <w:link w:val="a3"/>
    <w:uiPriority w:val="99"/>
    <w:semiHidden/>
    <w:rPr>
      <w:sz w:val="20"/>
      <w:szCs w:val="20"/>
    </w:rPr>
  </w:style>
  <w:style w:type="paragraph" w:styleId="a5">
    <w:name w:val="Signature"/>
    <w:basedOn w:val="a"/>
    <w:link w:val="a6"/>
    <w:uiPriority w:val="99"/>
    <w:pPr>
      <w:ind w:left="4252"/>
    </w:pPr>
  </w:style>
  <w:style w:type="character" w:customStyle="1" w:styleId="a6">
    <w:name w:val="Подпись Знак"/>
    <w:link w:val="a5"/>
    <w:uiPriority w:val="99"/>
    <w:semiHidden/>
    <w:rPr>
      <w:sz w:val="20"/>
      <w:szCs w:val="20"/>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sz w:val="20"/>
      <w:szCs w:val="20"/>
    </w:rPr>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2731</Words>
  <Characters>15569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ВОПРОСЫ ОТВЕТСТВЕННОСТИ В НОВОМ </vt:lpstr>
    </vt:vector>
  </TitlesOfParts>
  <Company>Углеметбанк, г. Челябинск</Company>
  <LinksUpToDate>false</LinksUpToDate>
  <CharactersWithSpaces>18264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ВОПРОСЫ ОТВЕТСТВЕННОСТИ В НОВОМ </dc:title>
  <dc:subject/>
  <dc:creator>1</dc:creator>
  <cp:keywords/>
  <dc:description/>
  <cp:lastModifiedBy>admin</cp:lastModifiedBy>
  <cp:revision>2</cp:revision>
  <dcterms:created xsi:type="dcterms:W3CDTF">2014-02-17T18:35:00Z</dcterms:created>
  <dcterms:modified xsi:type="dcterms:W3CDTF">2014-02-17T18:35:00Z</dcterms:modified>
</cp:coreProperties>
</file>