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70D" w:rsidRDefault="006E4043">
      <w:pPr>
        <w:jc w:val="both"/>
        <w:rPr>
          <w:rFonts w:ascii="Arial" w:hAnsi="Arial"/>
          <w:spacing w:val="20"/>
          <w:sz w:val="22"/>
          <w:lang w:val="uk-UA"/>
        </w:rPr>
      </w:pPr>
      <w:r>
        <w:rPr>
          <w:rFonts w:ascii="Arial" w:hAnsi="Arial"/>
          <w:spacing w:val="20"/>
          <w:sz w:val="22"/>
          <w:lang w:val="uk-UA"/>
        </w:rPr>
        <w:t xml:space="preserve">                          МІНІСТЕРСТВО ОСВІТИ УКРАЇНИ</w:t>
      </w:r>
    </w:p>
    <w:p w:rsidR="00B4270D" w:rsidRDefault="006E4043">
      <w:pPr>
        <w:jc w:val="both"/>
        <w:rPr>
          <w:rFonts w:ascii="Arial" w:hAnsi="Arial"/>
          <w:spacing w:val="20"/>
          <w:sz w:val="22"/>
          <w:lang w:val="uk-UA"/>
        </w:rPr>
      </w:pPr>
      <w:r>
        <w:rPr>
          <w:rFonts w:ascii="Arial" w:hAnsi="Arial"/>
          <w:spacing w:val="20"/>
          <w:sz w:val="22"/>
          <w:lang w:val="uk-UA"/>
        </w:rPr>
        <w:t xml:space="preserve">                УЖГОРОДСЬКИЙ ДЕРЖАВНИЙ УНІВЕРСИТЕТ</w:t>
      </w:r>
    </w:p>
    <w:p w:rsidR="00B4270D" w:rsidRDefault="006E4043">
      <w:pPr>
        <w:jc w:val="both"/>
        <w:rPr>
          <w:rFonts w:ascii="Arial" w:hAnsi="Arial"/>
          <w:spacing w:val="20"/>
          <w:sz w:val="22"/>
          <w:lang w:val="uk-UA"/>
        </w:rPr>
      </w:pPr>
      <w:r>
        <w:rPr>
          <w:rFonts w:ascii="Arial" w:hAnsi="Arial"/>
          <w:spacing w:val="20"/>
          <w:sz w:val="22"/>
          <w:lang w:val="uk-UA"/>
        </w:rPr>
        <w:t xml:space="preserve">                                ЮРИДИЧНИЙ ФАКУЛЬТЕТ</w:t>
      </w:r>
    </w:p>
    <w:p w:rsidR="00B4270D" w:rsidRDefault="00B4270D">
      <w:pPr>
        <w:jc w:val="both"/>
        <w:rPr>
          <w:rFonts w:ascii="Arial" w:hAnsi="Arial"/>
          <w:spacing w:val="20"/>
          <w:sz w:val="22"/>
          <w:lang w:val="uk-UA"/>
        </w:rPr>
      </w:pPr>
    </w:p>
    <w:p w:rsidR="00B4270D" w:rsidRDefault="00B4270D">
      <w:pPr>
        <w:jc w:val="both"/>
        <w:rPr>
          <w:rFonts w:ascii="Arial" w:hAnsi="Arial"/>
          <w:b/>
          <w:spacing w:val="20"/>
          <w:sz w:val="22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                        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</w:t>
      </w: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</w:t>
      </w: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</w:t>
      </w: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</w:t>
      </w: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                Кафедра цивільного права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8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8"/>
          <w:lang w:val="uk-UA"/>
        </w:rPr>
      </w:pPr>
      <w:r>
        <w:rPr>
          <w:rFonts w:ascii="Arial" w:hAnsi="Arial"/>
          <w:spacing w:val="20"/>
          <w:sz w:val="18"/>
          <w:lang w:val="uk-UA"/>
        </w:rPr>
        <w:t xml:space="preserve">                                                                  студента ІІІ курсу </w:t>
      </w:r>
    </w:p>
    <w:p w:rsidR="00B4270D" w:rsidRDefault="006E4043">
      <w:pPr>
        <w:jc w:val="both"/>
        <w:rPr>
          <w:rFonts w:ascii="Arial" w:hAnsi="Arial"/>
          <w:spacing w:val="20"/>
          <w:sz w:val="18"/>
          <w:lang w:val="uk-UA"/>
        </w:rPr>
      </w:pPr>
      <w:r>
        <w:rPr>
          <w:rFonts w:ascii="Arial" w:hAnsi="Arial"/>
          <w:spacing w:val="20"/>
          <w:sz w:val="18"/>
          <w:lang w:val="uk-UA"/>
        </w:rPr>
        <w:t xml:space="preserve">                                                                  Будюха Д.Є. </w:t>
      </w:r>
    </w:p>
    <w:p w:rsidR="00B4270D" w:rsidRDefault="00B4270D">
      <w:pPr>
        <w:jc w:val="both"/>
        <w:rPr>
          <w:rFonts w:ascii="Arial" w:hAnsi="Arial"/>
          <w:spacing w:val="20"/>
          <w:sz w:val="18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b/>
          <w:spacing w:val="20"/>
          <w:sz w:val="28"/>
          <w:lang w:val="uk-UA"/>
        </w:rPr>
      </w:pPr>
    </w:p>
    <w:p w:rsidR="00B4270D" w:rsidRDefault="006E4043">
      <w:pPr>
        <w:jc w:val="both"/>
        <w:rPr>
          <w:b/>
          <w:spacing w:val="20"/>
          <w:sz w:val="28"/>
          <w:lang w:val="uk-UA"/>
        </w:rPr>
      </w:pPr>
      <w:r>
        <w:rPr>
          <w:b/>
          <w:spacing w:val="20"/>
          <w:sz w:val="28"/>
          <w:lang w:val="uk-UA"/>
        </w:rPr>
        <w:t xml:space="preserve">                       К У Р С О В А   Р О Б О Т А </w:t>
      </w:r>
    </w:p>
    <w:p w:rsidR="00B4270D" w:rsidRDefault="00B4270D">
      <w:pPr>
        <w:jc w:val="both"/>
        <w:rPr>
          <w:b/>
          <w:spacing w:val="20"/>
          <w:sz w:val="28"/>
          <w:lang w:val="uk-UA"/>
        </w:rPr>
      </w:pPr>
    </w:p>
    <w:p w:rsidR="00B4270D" w:rsidRDefault="006E4043">
      <w:pPr>
        <w:jc w:val="both"/>
        <w:rPr>
          <w:spacing w:val="20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 </w:t>
      </w:r>
      <w:r>
        <w:rPr>
          <w:spacing w:val="20"/>
          <w:lang w:val="uk-UA"/>
        </w:rPr>
        <w:tab/>
        <w:t xml:space="preserve">на тему </w:t>
      </w:r>
    </w:p>
    <w:p w:rsidR="00B4270D" w:rsidRDefault="006E4043">
      <w:pPr>
        <w:jc w:val="both"/>
        <w:rPr>
          <w:spacing w:val="20"/>
          <w:lang w:val="uk-UA"/>
        </w:rPr>
      </w:pPr>
      <w:r>
        <w:rPr>
          <w:spacing w:val="20"/>
          <w:lang w:val="uk-UA"/>
        </w:rPr>
        <w:t xml:space="preserve">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b/>
          <w:spacing w:val="20"/>
          <w:sz w:val="24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</w:t>
      </w:r>
      <w:r>
        <w:rPr>
          <w:rFonts w:ascii="Arial" w:hAnsi="Arial"/>
          <w:b/>
          <w:spacing w:val="20"/>
          <w:sz w:val="24"/>
          <w:lang w:val="uk-UA"/>
        </w:rPr>
        <w:t xml:space="preserve"> СТВОРЕННЯ  І  УСТАНОВЧІ  ДОКУМЕНТИ      </w:t>
      </w:r>
    </w:p>
    <w:p w:rsidR="00B4270D" w:rsidRDefault="006E4043">
      <w:pPr>
        <w:jc w:val="both"/>
        <w:rPr>
          <w:rFonts w:ascii="Arial" w:hAnsi="Arial"/>
          <w:b/>
          <w:spacing w:val="20"/>
          <w:sz w:val="24"/>
          <w:lang w:val="uk-UA"/>
        </w:rPr>
      </w:pPr>
      <w:r>
        <w:rPr>
          <w:rFonts w:ascii="Arial" w:hAnsi="Arial"/>
          <w:b/>
          <w:spacing w:val="20"/>
          <w:sz w:val="24"/>
          <w:lang w:val="uk-UA"/>
        </w:rPr>
        <w:t xml:space="preserve">                     ГОСПОДАРСЬКОГО ТОВАРИСТВА</w:t>
      </w:r>
    </w:p>
    <w:p w:rsidR="00B4270D" w:rsidRDefault="00B4270D">
      <w:pPr>
        <w:jc w:val="both"/>
        <w:rPr>
          <w:rFonts w:ascii="Arial" w:hAnsi="Arial"/>
          <w:b/>
          <w:spacing w:val="20"/>
          <w:sz w:val="24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8"/>
          <w:lang w:val="uk-UA"/>
        </w:rPr>
      </w:pPr>
      <w:r>
        <w:rPr>
          <w:rFonts w:ascii="Arial" w:hAnsi="Arial"/>
          <w:spacing w:val="20"/>
          <w:sz w:val="18"/>
          <w:lang w:val="uk-UA"/>
        </w:rPr>
        <w:t xml:space="preserve">                                                                  Науковий  керівник     </w:t>
      </w:r>
    </w:p>
    <w:p w:rsidR="00B4270D" w:rsidRDefault="006E4043">
      <w:pPr>
        <w:jc w:val="both"/>
        <w:rPr>
          <w:rFonts w:ascii="Arial" w:hAnsi="Arial"/>
          <w:spacing w:val="20"/>
          <w:sz w:val="18"/>
          <w:lang w:val="uk-UA"/>
        </w:rPr>
      </w:pPr>
      <w:r>
        <w:rPr>
          <w:rFonts w:ascii="Arial" w:hAnsi="Arial"/>
          <w:spacing w:val="20"/>
          <w:sz w:val="18"/>
          <w:lang w:val="uk-UA"/>
        </w:rPr>
        <w:t xml:space="preserve">                                                                  ст.викладач Нечипорук Л.Д.</w:t>
      </w:r>
    </w:p>
    <w:p w:rsidR="00B4270D" w:rsidRDefault="00B4270D">
      <w:pPr>
        <w:jc w:val="both"/>
        <w:rPr>
          <w:rFonts w:ascii="Arial" w:hAnsi="Arial"/>
          <w:spacing w:val="20"/>
          <w:sz w:val="18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УЖГОРОД - 1996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Courier New" w:hAnsi="Courier New"/>
          <w:spacing w:val="20"/>
          <w:lang w:val="uk-UA"/>
        </w:rPr>
      </w:pPr>
    </w:p>
    <w:p w:rsidR="00B4270D" w:rsidRDefault="006E4043">
      <w:pPr>
        <w:jc w:val="both"/>
        <w:rPr>
          <w:b/>
          <w:spacing w:val="20"/>
          <w:sz w:val="22"/>
          <w:lang w:val="uk-UA"/>
        </w:rPr>
      </w:pPr>
      <w:r>
        <w:rPr>
          <w:rFonts w:ascii="Courier New" w:hAnsi="Courier New"/>
          <w:spacing w:val="20"/>
          <w:lang w:val="uk-UA"/>
        </w:rPr>
        <w:t xml:space="preserve">                     </w:t>
      </w:r>
      <w:r>
        <w:rPr>
          <w:b/>
          <w:spacing w:val="20"/>
          <w:sz w:val="22"/>
          <w:lang w:val="uk-UA"/>
        </w:rPr>
        <w:t xml:space="preserve"> План курсової роботи </w:t>
      </w:r>
    </w:p>
    <w:p w:rsidR="00B4270D" w:rsidRDefault="00B4270D">
      <w:pPr>
        <w:jc w:val="both"/>
        <w:rPr>
          <w:b/>
          <w:spacing w:val="20"/>
          <w:sz w:val="22"/>
          <w:lang w:val="uk-UA"/>
        </w:rPr>
      </w:pPr>
    </w:p>
    <w:p w:rsidR="00B4270D" w:rsidRDefault="00B4270D">
      <w:pPr>
        <w:jc w:val="both"/>
        <w:rPr>
          <w:b/>
          <w:spacing w:val="20"/>
          <w:sz w:val="22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b/>
          <w:spacing w:val="20"/>
          <w:lang w:val="uk-UA"/>
        </w:rPr>
        <w:t xml:space="preserve">                    Вступ  </w:t>
      </w:r>
      <w:r>
        <w:rPr>
          <w:rFonts w:ascii="Arial" w:hAnsi="Arial"/>
          <w:spacing w:val="20"/>
          <w:lang w:val="uk-UA"/>
        </w:rPr>
        <w:t xml:space="preserve">                                                                    3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1. Установчий договір , його зміст                                   4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</w:t>
      </w:r>
    </w:p>
    <w:p w:rsidR="00B4270D" w:rsidRDefault="006E4043">
      <w:pPr>
        <w:ind w:left="915"/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2. Статут , його зміст                                                    14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ind w:left="915"/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3. Державна реєстрація господарського товариства        16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</w:t>
      </w:r>
      <w:r>
        <w:rPr>
          <w:rFonts w:ascii="Arial" w:hAnsi="Arial"/>
          <w:b/>
          <w:spacing w:val="20"/>
          <w:lang w:val="uk-UA"/>
        </w:rPr>
        <w:t xml:space="preserve">   Висновки </w:t>
      </w:r>
      <w:r>
        <w:rPr>
          <w:rFonts w:ascii="Arial" w:hAnsi="Arial"/>
          <w:spacing w:val="20"/>
          <w:lang w:val="uk-UA"/>
        </w:rPr>
        <w:t xml:space="preserve">                                                               21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Список використаних джерел та літератури                22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</w:t>
      </w:r>
      <w:r>
        <w:rPr>
          <w:rFonts w:ascii="Arial" w:hAnsi="Arial"/>
          <w:b/>
          <w:spacing w:val="20"/>
          <w:lang w:val="uk-UA"/>
        </w:rPr>
        <w:t xml:space="preserve">Додатки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 w:rsidP="006E4043">
      <w:pPr>
        <w:numPr>
          <w:ilvl w:val="0"/>
          <w:numId w:val="1"/>
        </w:num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Проект установчого договору товариства з обмеженою  </w:t>
      </w:r>
    </w:p>
    <w:p w:rsidR="00B4270D" w:rsidRDefault="006E4043">
      <w:pPr>
        <w:ind w:left="915"/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відповідальністю </w:t>
      </w:r>
    </w:p>
    <w:p w:rsidR="00B4270D" w:rsidRDefault="00B4270D">
      <w:pPr>
        <w:ind w:left="915"/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ind w:left="915"/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2. Проект Статуту товариства з обмеженою відповідальністю 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   3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В С Т У П    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</w:t>
      </w:r>
    </w:p>
    <w:p w:rsidR="00B4270D" w:rsidRDefault="00B4270D">
      <w:pPr>
        <w:jc w:val="both"/>
        <w:rPr>
          <w:spacing w:val="20"/>
          <w:sz w:val="24"/>
          <w:lang w:val="uk-UA"/>
        </w:rPr>
      </w:pP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Підприємницька діяльність громадян і юридичних осіб на територіїї України здійснюється в організаційних формах і у порядку , встановлених законодавством. Вибір її конкретної організаційної форми проводиться підприємцем самостійно. При цьому враховуються зміст і основні напрями діяльності , сфера її здійснення , ресурси , які можуть бути включені до неї , форма власності , кількість і склад осіб , які безпосередньо об”єднуються для ведення підприємницької діяльності , інші початкові умови. </w:t>
      </w:r>
    </w:p>
    <w:p w:rsidR="00B4270D" w:rsidRDefault="00B4270D">
      <w:pPr>
        <w:jc w:val="both"/>
        <w:rPr>
          <w:spacing w:val="20"/>
          <w:sz w:val="24"/>
          <w:lang w:val="uk-UA"/>
        </w:rPr>
      </w:pP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Вибір організаційної форми підприємництва здійснюється через механізм державної реєстрації  конкретного виду підприємства , господарського  товариства  або іншої організаційної форми.</w:t>
      </w:r>
    </w:p>
    <w:p w:rsidR="00B4270D" w:rsidRDefault="00B4270D">
      <w:pPr>
        <w:jc w:val="both"/>
        <w:rPr>
          <w:spacing w:val="20"/>
          <w:sz w:val="24"/>
          <w:lang w:val="uk-UA"/>
        </w:rPr>
      </w:pP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Тема даної курсової роботи обрана для того , щоб зробити спробу дослідити сам процес     обрання організаційно-правової форми ведення підприємницької діяльності , а саме створення господарського товариства.</w:t>
      </w:r>
    </w:p>
    <w:p w:rsidR="00B4270D" w:rsidRDefault="00B4270D">
      <w:pPr>
        <w:jc w:val="both"/>
        <w:rPr>
          <w:spacing w:val="20"/>
          <w:sz w:val="24"/>
          <w:lang w:val="uk-UA"/>
        </w:rPr>
      </w:pP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Процес створення господарського товариства обрано в якості об”єкту дослідження, оскільки , як свідчать статистичні дані , найбільш розпоширеною організаційно-правовою формою , яка обирається  для здійснення підприємницької діяльності є саме господарське товариство. </w:t>
      </w:r>
    </w:p>
    <w:p w:rsidR="00B4270D" w:rsidRDefault="00B4270D">
      <w:pPr>
        <w:jc w:val="both"/>
        <w:rPr>
          <w:spacing w:val="20"/>
          <w:sz w:val="24"/>
          <w:lang w:val="uk-UA"/>
        </w:rPr>
      </w:pP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 Від прийняття Закону України “ Про господарські товариства “ пройшло чимало  часу , але практика свідчить , що ефективність ведення підприємницької діяльності багато в чому залежить від якості установчих документів : можуть виникати різного роду суперечності щодо майна , яке було внесене засновниками , відповідальності засновників за невиконання зобов”язань по внесенню вкладів ( оплати акцій ) , можливості уступки долі в статутному фонді третій особі , тощо.</w:t>
      </w:r>
    </w:p>
    <w:p w:rsidR="00B4270D" w:rsidRDefault="006E4043">
      <w:pPr>
        <w:jc w:val="both"/>
        <w:rPr>
          <w:spacing w:val="20"/>
          <w:sz w:val="24"/>
          <w:lang w:val="uk-UA"/>
        </w:rPr>
      </w:pPr>
      <w:r>
        <w:rPr>
          <w:spacing w:val="20"/>
          <w:sz w:val="24"/>
          <w:lang w:val="uk-UA"/>
        </w:rPr>
        <w:t xml:space="preserve">   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        4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</w:t>
      </w:r>
      <w:r>
        <w:rPr>
          <w:rFonts w:ascii="Arial" w:hAnsi="Arial"/>
          <w:b/>
          <w:spacing w:val="20"/>
          <w:sz w:val="22"/>
          <w:lang w:val="uk-UA"/>
        </w:rPr>
        <w:t>Установчий  договір господарського товариства , його зміст</w:t>
      </w:r>
      <w:r>
        <w:rPr>
          <w:rFonts w:ascii="Arial" w:hAnsi="Arial"/>
          <w:spacing w:val="20"/>
          <w:lang w:val="uk-UA"/>
        </w:rPr>
        <w:t xml:space="preserve">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Узгоджена діяльність учасників цивільних правовідносин може бути спрямована на досягнення спеціальної мети - створення нового суб”єкту цивільного права ( юридичної особи ) , яку вони наділяють необхідним майном і якому вони визначають предмет діяльності. За наявності у юридичної особи декількох засновників вони повинні погодити свої взаємовідносини , в тому числі вид ( характер ) і предмет діяльності створюваної організації , розмір і порядок передачі  у її статутний фонд майнових внесків , порядок спільної діяльності по створенні юридичної особи та інші умови. Для цього і використовується установчий договір.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За загальним правилом юридична особа створюється згідно з рішенням власника або уповноваженого ним органу. Якщо власників або уповноважених ним органів два або більше , то таким рішенням є установчий договір. Створенню господарського товариства передує рішення як мінімум двох власників. Цим і пояснюється необхідність укладення установчого договору для створення господарського товариства.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У  цивільному  праві  України  відомі  п”ять видів господарських  товариств , в основі створення  яких  лежить установчий  договір  :  акціонерне товариство , повне і командитне товариства , товариства з обмеженою і  додатковою  відповідальністю . Поняття і види господарських товариств  , правила їх  створення  , діяльності , а також права і  обов “ язки  їх учасників та засновників визначає Закон  України  “ Про господарські товариства  “  від  19 вересня 1991 року  № 1576-</w:t>
      </w:r>
      <w:r>
        <w:rPr>
          <w:rFonts w:ascii="Arial" w:hAnsi="Arial"/>
          <w:spacing w:val="20"/>
          <w:lang w:val="en-US"/>
        </w:rPr>
        <w:t>XII</w:t>
      </w:r>
      <w:r>
        <w:rPr>
          <w:rFonts w:ascii="Arial" w:hAnsi="Arial"/>
          <w:spacing w:val="20"/>
          <w:lang w:val="uk-UA"/>
        </w:rPr>
        <w:t xml:space="preserve"> 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В силу установчого договору його учасники ( засновники юридичної особи ) взаємно зобов”язуються у встановленому законом порядку створити нову юридичну особу і надати ій необхідне майно.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За своєю юридичною природою установчий договір господарського товариства є  багатосторонньою угодою консенсуального і оплатного характеру . Установчий договір відноситься до групи так званих організаційних договорів 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Сторонами установчого договору господарського товариства можуть бути фізичні та юридичні особи. У відповідності з частиною 3 ст. 3 Закону України “ Про господарські товариства “ іноземні громадяни , особи без громадянства , іноземні юридичні особи , а також міжнародні організації можуть бути засновниками та учасниками господарських товариств нарівні з громадянами та юридичними особами України , крім випадків , встановлених законодавчими актами України. Обов”язковою ознакою для сторони в установчому договорі господарського товариства є наявість          правосуб”єктністі - правоздатності і дієздатності.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Договір повинен заключатися у письмовій формі. Підписи фізичних осіб потребують нотаріального засвідчення , а підписи керівників юридичних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>осіб повинні завірятися печаткою 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</w:t>
      </w:r>
      <w:r>
        <w:rPr>
          <w:rFonts w:ascii="Arial" w:hAnsi="Arial"/>
          <w:spacing w:val="20"/>
          <w:sz w:val="16"/>
          <w:lang w:val="uk-UA"/>
        </w:rPr>
        <w:t>5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Предметом установчого договору господарського товариства є створення господарського товариства . Спецефічним в даному аспекті є установчий договір акціонерного товариства відкритого типу , оскільки він укладається між засновниками акціонерного товариства та визначає порядок здійснення ними спільної діяльності по створенню акціонерного товариства , відповідальність перед  особами , що підписалися на акції і перед третіми особами. Такий договір по суті є договором про спільну діяльність і діє до моменту державної реєстрації акціонерного товариства . Учасники договору також мають на меті створення юридичної особи , але даний договір не визначає статус організації , що формується учасниками.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На відміну від цього установчий договір визначає   не  тільки   узгоджену    діяльність його   учасників ( засновників ) , але   й   правове   становище нової юридичної особи, будучи одним з ії установчих документів.*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Від  договору  про спільну діяльність договір про  спільну діяльність по створенню акціонерного товариства відкритого типу відрізняється тим , що у першому випадку нема створення нової юридичної особи , а у другому - створюється нова юридична особа , новий самостійний власник майна.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Зміст установчого договору господарського товариства визначають ті умови , по яким сторони досягли згоди. Учасники установчого договору - засновники нової юридичної особи - взаємно зобов”язані передати у власність створюваної ними організації встановлені ними ж внески , а також провести узгоджені дії по формуванню  господарського товариства до його реєстрації.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Закон визначає загальні   обов”язкові умови , які повинні бути зазначені в установчих документах господарського товариства. У відповідності до частини 2 статті 4 Закону України “ Про господарські товариства “  установчі документи повинні містити відомості про вид товариства , предмет і цілі його діяльності , склад засновників та учасників , найменування та місцезнаходження , розмір та порядок утворення статутного фонду , порядок розподілу прибутків та збитків , склад та компетенцію органів товариства та порядок прийняття ними рішень , включаючи перелік питань , з яких необхідна одностайність  або кваліфікована більшість голосів , порядок внесення змін до установчих документів та порядок ліквідації та реорганізації товариства. Закон передбачає інші обов”язкові умови , в залежності від виду господарського товариства. 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Відсутність зазначених відомостей ( включаючи відомості , які повинні містити установчі документи в залежності від виду товариства ) в установчих документах є підставою для відмови у державній реєстрації товариства.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Згідно змін до Закону України “ Про господарські товариства “  , внесених Законом України від 02.03.95 р. № 82/95 ВР також установчі документи гоподарського товариства у випадках , передбачених чинним законодавством  , погоджуються з Антимонопольним комітетом України.     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В установчому договорі учасники перш за все закріплюють своє волевиявлення на створення юридичної особи і визначають його вид і характер . Установчий договір вступає в силу з моменту його підписання усіма учасниками ( засновниками ).</w:t>
      </w:r>
    </w:p>
    <w:p w:rsidR="00B4270D" w:rsidRDefault="008A4E66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noProof/>
          <w:spacing w:val="20"/>
        </w:rPr>
        <w:pict>
          <v:line id="_x0000_s1026" style="position:absolute;left:0;text-align:left;z-index:251657216;mso-position-horizontal-relative:text;mso-position-vertical-relative:text" from="2.3pt,9.25pt" to="243.75pt,9.3pt" o:allowincell="f">
            <v:stroke startarrowwidth="narrow" startarrowlength="short" endarrowwidth="narrow" endarrowlength="short"/>
          </v:line>
        </w:pic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* Гражданское право / под ред. Е.И. Суханова . - М.: Издательство БЕК,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</w:rPr>
        <w:t xml:space="preserve">   1994. -  С. 375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  </w:t>
      </w:r>
      <w:r>
        <w:rPr>
          <w:rFonts w:ascii="Arial" w:hAnsi="Arial"/>
          <w:spacing w:val="20"/>
          <w:sz w:val="16"/>
          <w:lang w:val="uk-UA"/>
        </w:rPr>
        <w:t>6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Його наступна реєстрація має юридичне значення не для дійсності самого договору , а для виникнення відповідної юридичної особи. Отже , до моменту реєстрації установчих документів юридичної особи учасники установчого договору можуть бути взаємно зобов”язані до вчинення певних , узгоджених ними дій.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Серед вищевказаних видів  господарських  товариств  повне  і   командитне товариство  є так званими договірними об” єднаннями , оскільки у їх основі  лежить договір  як угода між учасниками , які зобов”язались один перед одним спільно діяти для досягнення цілей товариства . Договір  пов”язує кожного учасника персонально із усіма іншими  учасниками . Кожний учасник вправі вимагати від іншого належного виконання  договору  , взятих  ним на себе зобов “язань.  За  загальним  правилом , якщо договором не встановлене інше  , ведення  справ  всередині   товариства проводиться за загальною згодою всіх учасників  ;  у відносинах із третіми особами  кожний із учасників  вправі діяти від імені товариства і представляти його в цивільному обороті . 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“Установчий договір повного або командитного товариства ще називають фідуціарною угодою в тому смислі, що партнерам за договором ( кожному із учасників ) фактично надано більше повноважень , ніж це безпосередньо виражено в договорі , але з умовою , що вони не скористуються  надлишками цих прав і в першу чергу будуть керуватися інтересами товариства в цілому . “ </w:t>
      </w:r>
      <w:r>
        <w:rPr>
          <w:rFonts w:ascii="Arial" w:hAnsi="Arial"/>
          <w:b/>
          <w:spacing w:val="20"/>
          <w:lang w:val="uk-UA"/>
        </w:rPr>
        <w:t>*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Враховуючи особистий характер  договору повного товариства , який виражається в тому , що учасники зобов”язані приймати особисту участь у веденні справ товариства , а також наділені широкими повноваженнями по здійсненню ними від імені товариства фактичних і юридичних дій, що в свою чергу, передбачає виникнення  особисто - довірчих ,                   </w:t>
      </w:r>
      <w:r>
        <w:rPr>
          <w:rFonts w:ascii="Arial" w:hAnsi="Arial"/>
          <w:spacing w:val="20"/>
          <w:sz w:val="16"/>
          <w:lang w:val="uk-UA"/>
        </w:rPr>
        <w:t xml:space="preserve">          </w:t>
      </w:r>
      <w:r>
        <w:rPr>
          <w:rFonts w:ascii="Arial" w:hAnsi="Arial"/>
          <w:spacing w:val="20"/>
          <w:lang w:val="uk-UA"/>
        </w:rPr>
        <w:t xml:space="preserve">товариських відносин, логічно б було передбачити у договорі  , що з виходом одного із учасників  із складу товариства  , а також  його смертю 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>( реорганізацією , ліквідацією , якщо учасником є юридична особа ) товариство припиняється  ; хоча  закон надає сторонам  право домовитись про інше. Зміни у складі учасниківв такому випадку є  рівносильними перезаключенню договору  і тягнуть за собою реорганізацію  товариства.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Спори , які виникають в процесі виконання договору товариства повинні вирішуватись за згодою усіх учасників. Судовий порядок вирішення спорів між учасниками доцільно допускати лише у випадках , прямо встановлених у договорі , якщо тільки спір не пов”язаний з майновими претензіями учасників один до одного.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Конструкція товариського з”єднання  розрахована на невелику кількість  учасників , в основному фізичних осіб , хоча учасниками товариства можуть бути й юридичні особи . Тому доцільно б було передбачити в договорі , що змішаний склад повних учасників не допускається . Однак в командитних товариствах , де повними учасниками є юридичні особи , вкладниками можуть бути фізичні особи , і навпаки , якщо повними учасниками є громадяни , то вкладниками можуть бути юридичні особи.     Закон України “ Про господарські товариства “  передбачає ряд інших     обов”язкових умов , які повинні бути зазначені в установчому договорі  повного  товариства . </w:t>
      </w:r>
    </w:p>
    <w:p w:rsidR="00B4270D" w:rsidRDefault="008A4E66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noProof/>
          <w:spacing w:val="20"/>
        </w:rPr>
        <w:pict>
          <v:line id="_x0000_s1027" style="position:absolute;left:0;text-align:left;z-index:251658240;mso-position-horizontal-relative:text;mso-position-vertical-relative:text" from="2.3pt,6.6pt" to="208.25pt,6.65pt" o:allowincell="f">
            <v:stroke startarrowwidth="narrow" startarrowlength="short" endarrowwidth="narrow" endarrowlength="short"/>
          </v:line>
        </w:pic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* Сборник образцов гражданско-правовых документов / Под общ. ред.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Г.П. Савичева, В.С. Ема.- М.:Издательство БЕК, 1994. - С. 27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    </w:t>
      </w:r>
      <w:r>
        <w:rPr>
          <w:rFonts w:ascii="Arial" w:hAnsi="Arial"/>
          <w:spacing w:val="20"/>
          <w:sz w:val="16"/>
          <w:lang w:val="uk-UA"/>
        </w:rPr>
        <w:t>7</w:t>
      </w:r>
      <w:r>
        <w:rPr>
          <w:rFonts w:ascii="Arial" w:hAnsi="Arial"/>
          <w:spacing w:val="20"/>
          <w:lang w:val="uk-UA"/>
        </w:rPr>
        <w:t xml:space="preserve">  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В установчому договорі повного товариства повинні  бути зазначені  відомості про вид товариства , предмет та цілі його діяльності , склад засновників та учасників , найменування та  місцезнаходження , розмір та порядок утворення статутного фонду , порядок розподілу прибутків та збитків , склад та компетенцію органів товариства  та порядок прийняття ними рішень , включаючи перелік питань , зяких необхідна одностайність або кваліфікована більшість голосів , порядок внесення змін до установчого договору та порядок реоганізації та ліквідації товариства 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spacing w:val="20"/>
        </w:rPr>
        <w:t xml:space="preserve">    </w:t>
      </w:r>
      <w:r>
        <w:rPr>
          <w:rFonts w:ascii="Arial" w:hAnsi="Arial"/>
          <w:spacing w:val="20"/>
        </w:rPr>
        <w:t xml:space="preserve">Також обов”язково повинні бути зазначені відомості про те, що всі учасники повного товариства займаються спільною підприємницькою діяльністю і несуть солідарну відповідальність за зобов”язаннями товариства усім своїм майном. Відповідальність повних учасників за зобов”язаннями товариства носить двоякий характер. Вона є субсидіарною , оскільки наступає тільки у випадку недостатності власних коштів товариства , і солідарною , оскільки розподіляється порівну між усіма учасниками , а кредитор товариства може звернутися до одного з них або до усіх зразу. Учасник , який сплатив борги товариства , вправі звернутися до інших учасників з вимогою про відшкодування йому сум у розмірі збитків , які припадають  на цих учасників.  По причині такого характеру відповідальності учасників за боргами товариства , одній і тій ж особі заборонено брати участь у якості повного учасника більш , ніж в одному товаристві , але дозволяється брати участь в командитних товариствах в якості вкладників.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Крім цього , у відповідності із ст. 67 Закону України “ Про господарські товариства “ ,  установчий договір про повне товариство  повинен  визначати розмір частки кожного з учасників , розмір , склад та порядок внесення вкладів , форму їх участі у справах товариства .  В установчому договорі  може визначатися декілька учасників , які надяляються повноваженнями  на ведення справ товариства.</w:t>
      </w:r>
    </w:p>
    <w:p w:rsidR="00B4270D" w:rsidRDefault="006E4043">
      <w:pPr>
        <w:jc w:val="both"/>
        <w:rPr>
          <w:spacing w:val="20"/>
        </w:rPr>
      </w:pPr>
      <w:r>
        <w:rPr>
          <w:rFonts w:ascii="Arial" w:hAnsi="Arial"/>
          <w:spacing w:val="20"/>
        </w:rPr>
        <w:t xml:space="preserve">    Установчий договір командитного товариства  , як і  договір іншого господарського  товариства  має містити загальні обов”язкові умови , так і  відомості про розмір часток кожного з учасників з повною відповідальністю , розмір , склад і порядок внесення ними вкладів , форму їх участі у справах товариства. Стосовно вкладників вказується тільки сукупний  розмір їх часток у майні товариства , а також розмір, склад і порядок внесення ними  вкладів .</w:t>
      </w:r>
      <w:r>
        <w:rPr>
          <w:spacing w:val="20"/>
        </w:rPr>
        <w:t xml:space="preserve">                                            </w:t>
      </w:r>
    </w:p>
    <w:p w:rsidR="00B4270D" w:rsidRDefault="006E4043">
      <w:pPr>
        <w:jc w:val="both"/>
        <w:rPr>
          <w:spacing w:val="20"/>
        </w:rPr>
      </w:pPr>
      <w:r>
        <w:rPr>
          <w:spacing w:val="20"/>
        </w:rPr>
        <w:t xml:space="preserve">  </w:t>
      </w: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На відміну від повного та командитного товариств , товариство з обмеженою відповідальністю та товариство з додатковою відповідальністю  є статутними об”єднаннями . Зміни у складі учасників суттєвим чином змінюють тільки співвідношення розмірів їх часток у майні товариства  ( у повному  та командитному товариствах вихід учасників або вступ нових учасників, як правило , і якщо сторони не домовились про інше , тягне за собою ліквідацію або реорганізацію товариства ). Учасники , які вступають в товариства з обмеженою або з додатковою відповідальністю мають справу не персонально з кожним із засновників , а з товариством у цілому , в особі його представницьких органів.   Товариства з обмеженою або з додатковою відповідальністю не                                  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передбачають встановлення між учасниками відносин особистої довіри , оскільки вони є насамперед об”єднаннями капітаів, а не окремих  осіб , які не зобов”язані своєю працею приймати участь в діяльності цих об”єднань. Тому поряд із установчим договором , ще одним установчим документом товариства з обмеженою або з додатковою відповідальністю є статут, який як конституція , закріплює організаційно-правовий статус товариства , його майнове становище , порядок створення і компетенцію органів управління і контролю , порядок ліквідації та реорганізації , тощо.   </w:t>
      </w:r>
    </w:p>
    <w:p w:rsidR="00B4270D" w:rsidRDefault="006E4043">
      <w:pPr>
        <w:jc w:val="both"/>
        <w:rPr>
          <w:spacing w:val="20"/>
        </w:rPr>
      </w:pPr>
      <w:r>
        <w:rPr>
          <w:spacing w:val="20"/>
        </w:rPr>
        <w:t xml:space="preserve">    </w:t>
      </w:r>
    </w:p>
    <w:p w:rsidR="00B4270D" w:rsidRDefault="006E4043">
      <w:pPr>
        <w:jc w:val="both"/>
        <w:rPr>
          <w:spacing w:val="20"/>
        </w:rPr>
      </w:pPr>
      <w:r>
        <w:rPr>
          <w:spacing w:val="20"/>
        </w:rPr>
        <w:t xml:space="preserve">                                                     </w:t>
      </w:r>
      <w:r>
        <w:rPr>
          <w:spacing w:val="20"/>
          <w:sz w:val="16"/>
        </w:rPr>
        <w:t>8</w:t>
      </w:r>
    </w:p>
    <w:p w:rsidR="00B4270D" w:rsidRDefault="00B4270D">
      <w:pPr>
        <w:jc w:val="both"/>
        <w:rPr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spacing w:val="20"/>
        </w:rPr>
        <w:t xml:space="preserve">   </w:t>
      </w:r>
      <w:r>
        <w:rPr>
          <w:rFonts w:ascii="Arial" w:hAnsi="Arial"/>
          <w:spacing w:val="20"/>
        </w:rPr>
        <w:t xml:space="preserve">Як правило , установчий договір товариства з обмеженою або з додатковою відповідальністю , як перший установчий документ , містить такі умови :   відомості про засновників ( учасників ) , предмет договору , найменування та місцезнаходження товариства , юридичний статус товариства , мета створення товариства  , майно товариства , порядок формування статутного фонду  , визначення часток учасників , форма внесення вкладів , відповідальність за невиконання або за неналежне виконання договору , правонаступництво , строк дії договору . Інші обов”язкові умови , які повинні бути зазначені в установчих документах товариства з обмеженою або з додатковою відповідальністю містяться в статуті цих товариств.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Порядок створення акціонерного товариства закритого типу складається з таких етапів : підписання установчого договору , скликання і проведення установчих зборів, реєстрація акціонерного товариства закритого типу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Створення та установчі документи акціонерного товариства відкритого типу мають свої особливості. Згідно з ст.26 Закону України “ Про господарські товариства “ , засновники акціонерного товариства укладають між собою договір , що визначає порядок здійснення ними господарської діяльності по створенню акціонерного товариства , відповідальність перед особами , що підписалися на акції і третіми особами. Для створення акціонерного товариства засновники повинні зробити повідомлення про намір створити акціонерне товариство , здійснити підписку на акції , провести установчі збори і державну реєстрацію. Отже , процес створення акціонерного товариства складається з таких етапів :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 w:rsidP="006E4043">
      <w:pPr>
        <w:numPr>
          <w:ilvl w:val="0"/>
          <w:numId w:val="2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Укладання установчого договору про спільну діяльність по створенню акціонерного товариства.</w:t>
      </w:r>
    </w:p>
    <w:p w:rsidR="00B4270D" w:rsidRDefault="006E4043" w:rsidP="006E4043">
      <w:pPr>
        <w:numPr>
          <w:ilvl w:val="0"/>
          <w:numId w:val="2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Реєстрація повідомлення про випуск акцій .</w:t>
      </w:r>
    </w:p>
    <w:p w:rsidR="00B4270D" w:rsidRDefault="006E4043" w:rsidP="006E4043">
      <w:pPr>
        <w:numPr>
          <w:ilvl w:val="0"/>
          <w:numId w:val="2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Повідомлення про намір створити акціонерне товариство та проведення підписки на акції . Реєстрація випуску цінних паперів у фінансових оганах.</w:t>
      </w:r>
    </w:p>
    <w:p w:rsidR="00B4270D" w:rsidRDefault="006E4043" w:rsidP="006E4043">
      <w:pPr>
        <w:numPr>
          <w:ilvl w:val="0"/>
          <w:numId w:val="2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Скликання та проведення установчих зборів . Затвердження установчими зборами статуту товариства.</w:t>
      </w:r>
    </w:p>
    <w:p w:rsidR="00B4270D" w:rsidRDefault="006E4043" w:rsidP="006E4043">
      <w:pPr>
        <w:numPr>
          <w:ilvl w:val="0"/>
          <w:numId w:val="2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Подання заяви для реєстрації акціонерного товариства. Державна реєстрація акціонерного товариства.</w:t>
      </w:r>
    </w:p>
    <w:p w:rsidR="00B4270D" w:rsidRDefault="00B4270D">
      <w:pPr>
        <w:ind w:left="150"/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даному питанні курсової роботи будуть розглянуті такі аспекти створення акціонерного товариства як укладання установчого договору , реєстрація повідомлення  про випуск акцій , повідомлення і проведення підписки на акції та скликання та проведення установчих зборів . </w:t>
      </w: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</w:rPr>
        <w:t xml:space="preserve">  Установчий договір акціонерного товариства є договором між юридичними та фізичними особами про ведення спільноі діяльності по створенню акціонерного товариства . Такий</w:t>
      </w:r>
      <w:r>
        <w:rPr>
          <w:rFonts w:ascii="Arial" w:hAnsi="Arial"/>
          <w:spacing w:val="20"/>
          <w:lang w:val="uk-UA"/>
        </w:rPr>
        <w:t xml:space="preserve"> договір заключається засновниками акціонерного товариства і діє до державної реєстрації товариства . У предметі договору вказується, що сторони дійшли згоди по укладенню угоди про спільну діяльність для створення акціонерного товариства. У договорі вказуються повне і скорочене найменування АТ , місцезнаходження , мета створення товариства , предмет діяльності товариства, юридичний статус товариства,  права і обов”язки акціонерів , передбачуваний розмір статутного фонду , кількість акцій і їх номінальна вартість , види акцій , кількість привілейованих акцій і розмір дивідендів по ним , порядок формування статутного фонду , відповідальність акціонерів за невиконання або   неналежне   виконання своїх зобов”язань                                                 </w:t>
      </w:r>
      <w:r>
        <w:rPr>
          <w:rFonts w:ascii="Arial" w:hAnsi="Arial"/>
          <w:spacing w:val="20"/>
          <w:sz w:val="16"/>
          <w:lang w:val="uk-UA"/>
        </w:rPr>
        <w:t xml:space="preserve"> </w:t>
      </w: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  <w:lang w:val="uk-UA"/>
        </w:rPr>
      </w:pPr>
      <w:r>
        <w:rPr>
          <w:rFonts w:ascii="Arial" w:hAnsi="Arial"/>
          <w:spacing w:val="20"/>
          <w:sz w:val="16"/>
          <w:lang w:val="uk-UA"/>
        </w:rPr>
        <w:t xml:space="preserve">                                                               9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щодо  внесення вкладу; кількість акцій , які засновники залишають за собою , характеристика вкладу засновників та вартісна оцінка вкладу.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  <w:lang w:val="uk-UA"/>
        </w:rPr>
        <w:t xml:space="preserve">   В установчому договорі сторони можуть передбачити можливість купівлі засновниками визначеної кількості акцій на пільгових умовах ,  а також право першочергової купівлі визначеної кількості акцій засновниками при збільшенні статутного фонду. Сторони можуть передбачити і інші пільги для засновників акціонерного товариства. Надання пільг засновникам за рахунок акціонерного товариства визначається установчими зборами товариства більшістю у три четверті голосів.    Важливо зазначити в установчому договорі , що усі витрати , пов”язані зі створенням та реєстрацією акціонерного товариства беруть на себе засновники , з подальшою компенсацією цих витрат за рахунок отриманих товариством прибутків. У договорі має бути передбачено , що засновники несуть солідарну відповідальність перед особами, що підписалися на акції і третіми особами , оскільки не виключена можливість того , що акціонерне товариство не відбудеться , і тоді виникне питання про повернення особам , які підписалися на акції , коштів , які вони передали для оплати акцій.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  <w:lang w:val="uk-UA"/>
        </w:rPr>
        <w:t xml:space="preserve">  Практика створення акціонерних товариств свідчить про те , що важливо передбачати в договорі і певні  гарантії для акціонерів :      засновники , не мають права вихіду з акціонерного товариства протягом певного періоду часу. З настанням такої можливості не допускається одночасне відчуження  , усіх своїх акцій одразу ж декількома засновниками , У такому випадку черговість встановлюється пропорційно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розміру частки ( вартості акції ) засновника ( першим задовільняється засновник з мінімальним розміром вкладу  і т.д.) з обумовленням мінімального строку , після настання якого можлива аналогічна операція. 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В установчому договорі також повинно бути зазначено , що до відкриття розрахункового рахунку АТ кошти , які надходять  в статутний фонд , вносяться на тимчасовий розрахунковий рахунок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Порядок відкриття тимчасового рахунку визначається інструкцією “ Про порядок відкриття розрахункових , поточних і бюджетних рахунків в установах банків” , затвердженою постановою Правління Національного банку України від 11 жовтня 1994 року № 169.  У відповідності до даної інструкції ,  для  відкриття тимчасових розрахункових рахунків господарським товариствам , для зарахування коштів , які вносяться для формування статутного фонду , банку надаються такі документи : </w:t>
      </w:r>
    </w:p>
    <w:p w:rsidR="00B4270D" w:rsidRDefault="00B4270D" w:rsidP="006E4043">
      <w:pPr>
        <w:numPr>
          <w:ilvl w:val="12"/>
          <w:numId w:val="0"/>
        </w:numPr>
        <w:jc w:val="both"/>
        <w:rPr>
          <w:rFonts w:ascii="Arial" w:hAnsi="Arial"/>
          <w:spacing w:val="20"/>
        </w:rPr>
      </w:pPr>
    </w:p>
    <w:p w:rsidR="00B4270D" w:rsidRDefault="006E4043" w:rsidP="006E4043">
      <w:pPr>
        <w:numPr>
          <w:ilvl w:val="12"/>
          <w:numId w:val="0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заява про відкриття рахунку , підписана одним із засновників , якому загальними зборами засновників доручено оформлення документів по організації товариства ;</w:t>
      </w:r>
    </w:p>
    <w:p w:rsidR="00B4270D" w:rsidRDefault="006E4043">
      <w:pPr>
        <w:ind w:left="75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- копія установчого договору , завіреного нотаріально 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У випадку формування статутного фонду із майнових вкладів , можна передбачити , що до появи самостійного балансу АТ , вони обліковуються на балансі певної юридичної особи.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Сторони повинні обумовити порядок внесення змін і доповнень до договору.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Логічно б було передбачити строк повідомлення про створення АТ, здійснення підписки , а також  попередню дату проведення установчих зборів.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</w:t>
      </w:r>
      <w:r>
        <w:rPr>
          <w:rFonts w:ascii="Arial" w:hAnsi="Arial"/>
          <w:spacing w:val="20"/>
          <w:sz w:val="16"/>
        </w:rPr>
        <w:t>10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Після укладення установчого договору засновники повинні зареєструвати повідомлення про випуск акцій у відповідності до </w:t>
      </w:r>
      <w:r>
        <w:rPr>
          <w:rFonts w:ascii="Arial" w:hAnsi="Arial"/>
          <w:spacing w:val="20"/>
          <w:lang w:val="uk-UA"/>
        </w:rPr>
        <w:t xml:space="preserve">інструкції , затвердженої Міністерством фінансів України 30.09.91 р. </w:t>
      </w:r>
      <w:r>
        <w:rPr>
          <w:rFonts w:ascii="Arial" w:hAnsi="Arial"/>
          <w:spacing w:val="20"/>
          <w:lang w:val="en-US"/>
        </w:rPr>
        <w:t>N</w:t>
      </w:r>
      <w:r>
        <w:rPr>
          <w:rFonts w:ascii="Arial" w:hAnsi="Arial"/>
          <w:spacing w:val="20"/>
          <w:lang w:val="uk-UA"/>
        </w:rPr>
        <w:t>04-305 ( із змінами і доповненнями , внесенеми наказами Міністерства фінансів України від 23.11.93р.</w:t>
      </w:r>
      <w:r>
        <w:rPr>
          <w:rFonts w:ascii="Arial" w:hAnsi="Arial"/>
          <w:spacing w:val="20"/>
          <w:lang w:val="en-US"/>
        </w:rPr>
        <w:t>N</w:t>
      </w:r>
      <w:r>
        <w:rPr>
          <w:rFonts w:ascii="Arial" w:hAnsi="Arial"/>
          <w:spacing w:val="20"/>
          <w:lang w:val="uk-UA"/>
        </w:rPr>
        <w:t xml:space="preserve">94 та від 23.05.95 р. </w:t>
      </w:r>
      <w:r>
        <w:rPr>
          <w:rFonts w:ascii="Arial" w:hAnsi="Arial"/>
          <w:spacing w:val="20"/>
          <w:lang w:val="en-US"/>
        </w:rPr>
        <w:t>N83</w:t>
      </w:r>
      <w:r>
        <w:rPr>
          <w:rFonts w:ascii="Arial" w:hAnsi="Arial"/>
          <w:spacing w:val="20"/>
          <w:lang w:val="uk-UA"/>
        </w:rPr>
        <w:t>) -</w:t>
      </w:r>
      <w:r>
        <w:rPr>
          <w:rFonts w:ascii="Arial" w:hAnsi="Arial"/>
          <w:spacing w:val="20"/>
        </w:rPr>
        <w:t xml:space="preserve"> Порядку реєстрації випуску акцій і облігацій підприємств і інформації про їх випуск .  Реєстрація здійснюється в фінансових органах Міністерства фінансів України , якщо обіг здійснюється на всій території України ; фінансовими управліннями Кабінету Міністрів республіки Крим , обласними фінансовими управліннями , фінансовими управліннями міст республіканського підпорядкування.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Для реєстрації цінних паперів емітент представляє у фінансовий орган такі документи :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заяву про реєстрацію цінних паперів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нотаріально завірену копію протоколу рішення про випуск цінних паперів , оформленого згідно із ст. 6 та ст.11 Закону Української РСР “ Про цінні папери та фондову біржу “ відповідно для реєстрації акцій підприємств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нотаріально завірену копію статуту емітента , зразок бланка цінного папера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баланс , звіт про фінансові результати та їх використання , довідку про фінансовий стан , підтверджені аудитором ( аудиторською фірмою) за останні три завершених роки ( або за кожний завершений фінансовий рік від моменту утворення , якщо цей строк менший за три роки  ).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Повідомлення про випуск акцій повинно містити певні відомості, в залежності від того, чи був у створюваного акціонерного товариства правопопередник чи ні.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Повідомлення   про випуск   акцій акціонерного товариства , у якого був правопопередник  повинно    містити : </w:t>
      </w:r>
    </w:p>
    <w:p w:rsidR="00B4270D" w:rsidRDefault="00B4270D" w:rsidP="006E4043">
      <w:pPr>
        <w:numPr>
          <w:ilvl w:val="12"/>
          <w:numId w:val="0"/>
        </w:numPr>
        <w:ind w:left="150"/>
        <w:jc w:val="both"/>
        <w:rPr>
          <w:rFonts w:ascii="Arial" w:hAnsi="Arial"/>
          <w:spacing w:val="20"/>
        </w:rPr>
      </w:pPr>
    </w:p>
    <w:p w:rsidR="00B4270D" w:rsidRDefault="006E4043" w:rsidP="006E4043">
      <w:pPr>
        <w:numPr>
          <w:ilvl w:val="12"/>
          <w:numId w:val="0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- фірмове найменування , місце знаходження , дата утворення , предмет діяльності , завірений ревізором ( аудитором ) бухгалтерський баланс і розрахунок фінансових результатів ( доходи , витрати ) за останні три завершені фінансові роки ( або за кожний фінансовий рік з моменту створення , якщо цей строк менше трьох років ) , бухгалтерський баланс за станом на останній квартал перед прийняттям рішення про випуск цінних паперів , звіт про статутний фонд ( загальний об”єм , об”єм сплаченої частини ) , чисельність робітників , а також основні професійні дані  про керівних робітників ( освіта , кваліфікація , виробничий стаж ) ;  </w:t>
      </w:r>
    </w:p>
    <w:p w:rsidR="00B4270D" w:rsidRDefault="006E4043" w:rsidP="006E4043">
      <w:pPr>
        <w:numPr>
          <w:ilvl w:val="12"/>
          <w:numId w:val="0"/>
        </w:num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опис ділової діяльності емітента , засвідчений аудитором, насамперед інформаційні відомості про виробництво , реалізацію , наукові дослідження і інвестиції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- відомостті про емісію цінних паперів : дата і номер протоколу прийняття рішення про випуск цінних паперів , мета використання фінансових ресурсів , виручених від емісії ; об”єм емісії , що планується; вид і категорія цінних паперів , пов”язані з ними права : по акціям - засновники і можливі права , які надаються власникам привілейованих акцій ; кількість, номінальна вартість  і сума емісії цінних паперів ; число серій і порядкові номери ; місце , день  початку і припинення  продажу ; інформація про можливі переваги власників  цінних паперів; запланований курс ; найменуванняторговця цінними паперами ( якщо емітент користується його послугами ) ; дії , які будуть проводитися у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  </w:t>
      </w:r>
      <w:r>
        <w:rPr>
          <w:rFonts w:ascii="Arial" w:hAnsi="Arial"/>
          <w:spacing w:val="20"/>
          <w:sz w:val="16"/>
        </w:rPr>
        <w:t xml:space="preserve">11    </w:t>
      </w:r>
      <w:r>
        <w:rPr>
          <w:rFonts w:ascii="Arial" w:hAnsi="Arial"/>
          <w:spacing w:val="20"/>
        </w:rPr>
        <w:t xml:space="preserve">                                            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випадку перевищення або недосягнення рівня підписки ; адреси місць   виплат доходів , здійснення операцій і депонування ; </w:t>
      </w:r>
    </w:p>
    <w:p w:rsidR="00B4270D" w:rsidRDefault="00B4270D" w:rsidP="006E4043">
      <w:pPr>
        <w:numPr>
          <w:ilvl w:val="12"/>
          <w:numId w:val="0"/>
        </w:numPr>
        <w:ind w:left="225"/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- перелік і результати попередніх емісій цінних паперів , а також розмежування цінних паперів по видам ; </w:t>
      </w:r>
    </w:p>
    <w:p w:rsidR="00B4270D" w:rsidRDefault="00B4270D">
      <w:pPr>
        <w:ind w:left="225"/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-  кількість именних акцій , які випущені емітентом, в тому числі акцій , які знаходяться у власності керівних робітників .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У випадку створення акціонерного товариства , яке не має правопопередника , інформація про випуск цінних паперів повинна містити :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  дані про емісію цінних паперів - дані і номер протоколу про прийняття рішення відносно випуску цінних паперів , мета використання фінансових ресурсів,об”єм емісій , який планується , вид і категорії цінних паперів і пов”язані з ними права , можливі права , які надаються власникам привілейованих акцій , кількість , номінальна вартість  і сума емісії акцій ,число серій і порядковий номер ; місце , день початку і припинення продажу ; інформація про можливості привілей власниками акцій ; запланований курс; найменування торгівця цінними паперами ( якщо емітент користється його послугами ) ; дії , які проводяться у випадку перевищення або недосягнення рівня підписки , адреси місць виплати , здійснення операцій і депонування ;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фірмове найменування майбутнього акціонерного товариства , предмет і цілі діяльності , дата проведення установчих зборів , розмір плануємого статутного фонду , склад майна , яке вноситься засновниками в натуральній формі , найменування банківської установи  і номер розрахункового рахунку , на який можуть бути внесені попередні внески ; </w:t>
      </w:r>
    </w:p>
    <w:p w:rsidR="00B4270D" w:rsidRDefault="006E4043">
      <w:pPr>
        <w:ind w:left="150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 дані про можливі фактори ризику у діловій діяльності емітента ;</w:t>
      </w:r>
    </w:p>
    <w:p w:rsidR="00B4270D" w:rsidRDefault="006E4043">
      <w:pPr>
        <w:ind w:left="150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дані , які відносяться до поручительства , якщо для виконання вказаних в акції зобов”язань юридична особа виступає як поручитель.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Якщо протягом 10 робочих днів , починаючи від дня , що настає за днем представлення інформації про випуск цінних паперів у реєструючий фінансовий орган , він не відмовив  у реєстрації , то таку інформацію слід вважати зареєстрованою . Підстави для відмови у реєстрації інформації  визначені у п. 17 Порядку :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а) наявність в інформації відомостей  , які дають змогу зробити висновок про невідповідність умов випуску цінних паперів чинному законодавству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б) неповнота інформації про випуск цінних паперів порівняно з вимогами п.8-12  Порядку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в)  невідповідність інформації , представленої реєструючому фінансовому органу  , яка характеризує фінансово-економічний стан емітента , таким вимогам :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емітент повинен бути беззбитковим протягом останніх трьох завершених фінансових років або до моменту утворення , якщо цей строк є меншим за три роки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емітент не повине мати простроченої заборгованості кредиторам , а також платежів у бюджет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емітент повинен мати повністю оплачений статутний фонд на момент прийняття рішення про випуск облігацій.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  <w:sz w:val="16"/>
        </w:rPr>
        <w:t xml:space="preserve">                                                                 12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Повідомлення фінансового органу про відмову в реєстрації інформації з випуску цінних паперів доводять до емітента телефоном , телетайпом , телексом або телефаксом з обов”язковим письмовим підтвердженням.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разі виникнення якихось змін в інформації про випуск цінних паперів емітент повинен представити відповідну інформацію у реєструючий фінансовий орган до закінчення 30 денного строку від дня подання першої інформації 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Слід зазначити  , що  порушення порядку випуску ( емісії ) цінних паперів ( випуск цінних паперів без реєстрації інформації про емісію цінних паперів або внесення в документи , які надаються для реєстрації емісії цінних паперів завідомо недостовірної інформації , а також затвердження таких документів, якщо ці дії спричинили матеріальну шкоду інвестору ) тягне за собою кримінальну відповідальність , передбачену ст. 148-8  Кримінального кодексу України.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На наступному етапі засновники організовують відкриту підписку на акції . Засновники публікують повідомлення про наступну відкриту підписку , в якій мають бути вказані фірмове найменування товариства , предмет, цілі, та строки діяльності , склад засновників , дата проведення установчих зборів , розмір статутного фонду , що передбачається , номінальна вартість акцій, їх кількість та види , переваги і пільги засновників , місце проведення , початковий та кінцевий строки підписки на акції , склад майна , що вноситься засновниками в натуральній формі , найменування банківської установи та розрахунковий рахунок , на який мають бути внесені початкові внески . За рішенням засновників у повідомлення  можуть бути включені також інші відомості.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Особи , які бажають придбати акції , повинні внести на рахунок засновників не менше 10 % вартості акцій , на які вони підписалися , після чого засновники видають їм письмове зобов”язання про продаж відповідної кількості акцій.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Акціонерне товариство вважається заснованим , якщо до вказаного у повідомленні  строку закінчення підписки не менше 60 % акцій.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Не пізніше як через 7 днів після закінчення строку відкритої підписки на акції  ,  засновники повинні представити у реєструючий фінансовий орган звіт про наслідки випуску цінних паперів. Звіт про наслідки випуску цінних паперів повинен містити таку інформацію :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а) дату початку і дату закінчення відкритого продажу акцій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б) фактичну ціну реалізованих акцій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в) кількість реалізованих акцій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г) загальну вартість реалізованих цінних паперів ( у порівнянні із запланованою під час організації випуску величиною ) , у тому числі для акцій у такому розподілі : кошти у карбованцях,внесені як плата за акції ;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вартісна оцінка матеріальних коштів , внесених як плата за акції ;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оцінка у карбованцях іноземної валюти  , внесеної як плата за акції ;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д)  розподіл коштів на статутний фонд ( у сумі номінальної вартості реалізованих акцій ) та додаткові власні кошти ( у сумі перевищення фактичної ціни продажу акцій над їх номінальною вартістю ) ;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е) види винагород  , виплачені торгівцям  цінними паперами ( якщо емітент користуєтьсмя їх послугами ) 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</w:t>
      </w:r>
      <w:r>
        <w:rPr>
          <w:rFonts w:ascii="Arial" w:hAnsi="Arial"/>
          <w:spacing w:val="20"/>
          <w:sz w:val="16"/>
        </w:rPr>
        <w:t xml:space="preserve">13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Звіт про наслідки випуску цінних паперів підписує емітент і торговець цінними паперами ( якщо емітент користується його послугами ) і завіряє аудиторська фірма 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Реєстрація випуску цінних паперів проводиться не пізніше 30 днів від момнету подання заяви з доданням необхідних документів.  Під час реєстрації цінним паперам присвоюється реєстраційний номер.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До дня скликання установчих зборів особи , які підписалися на акції , повинні внести з урахуванням попереднього внеску не менше 30 % номінальної вартості акцій.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Установчі збори акціонерного товариства скликаються у строк , зазначений у повідомленні , але не пізніше двох місяців з моменту завершення підписки на акції . При пропущенні вказаного строку , особа, що підписалася  на акції , має право вимагати повернення сплаченої нею частки вартості акцій . Установчі збори визнаються правомочними , якщо в них беруть участь особи , як</w:t>
      </w:r>
      <w:r>
        <w:rPr>
          <w:rFonts w:ascii="Arial" w:hAnsi="Arial"/>
          <w:spacing w:val="20"/>
          <w:lang w:val="uk-UA"/>
        </w:rPr>
        <w:t>і</w:t>
      </w:r>
      <w:r>
        <w:rPr>
          <w:rFonts w:ascii="Arial" w:hAnsi="Arial"/>
          <w:spacing w:val="20"/>
        </w:rPr>
        <w:t xml:space="preserve"> підписалися більш як на 60 % акцій , на які проведено підписку. Якщо через відсутність кворуму установчі збори не відбулися , протягом двох тижнів скликаються повторні установчі збори, При повторному незабезпеченні кворуму акціонерне товариство вважається таким , що не відбулося. Голосування на установчих зборах провадиться за принципом : одна акція - один голос. Для прийняття рішення про створення акціонерного товариства необхідна більшість у три четверті голосів. Після прийняття рішення про створення товариства установчі збори затверджують статут товариства . У випадку , коли у встановлений строк підпискою на акції покрита не вся необхідна сума , установчі збори можуть зменшити розмір статутного фонду. </w:t>
      </w:r>
      <w:r>
        <w:rPr>
          <w:rFonts w:ascii="Arial" w:hAnsi="Arial"/>
          <w:spacing w:val="20"/>
        </w:rPr>
        <w:tab/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випадку створення господарського товариства з участю іноземного учасника , в установчому договорі ( як і у будь-якій зовнішньо-економічній угоді ) особливе значення має арбітражне обумовлення. Тут можливі два варіанти таких обумовлень . По-перше , сторони самі призначають третейський суд по узгодженню питань між собою і розробляють арбітражну процедуру. По-друге , наперед вказується в якості третейського суду один із постійно діючих арбітражів. В останньому випадку слід враховувати , що ініціатива у виборі європейських арбітражів , як правило , належить іноземному учаснику .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Українській стороні необхідно приділяти велику увагу в питанні захисту своїх інтересів , так як часто іказаний іноземним учасником арбітраж знаходиться у сфері впливу компанії , яку представляє іноземний учасник.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.  У зв”язку з тим , що самою розпоширеною організаційною формою для юридичних осіб з іноземними інвестиціями є товариство з обмеженою відповідальністю , слід з метою впорядкування речових і зобов”язальних відносин сторін наділити створювану юридичну особу правом власності на майно , яке їй передається  , із збереженням за засновниками тільки права вимагати встановленого проценту від прибутку  і повернення вкладеної долі майна при припиненні юридичної особи. При цьому необхідно , щоб кожний із засновників був власником майна на момент його передачі або як мінімум діяв з письмового дозволу власника. Усі інші варіанти правового становища майна можуть призвести до складних майнових спорів між засновниками , юридичною особою і власниками.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    </w:t>
      </w:r>
      <w:r>
        <w:rPr>
          <w:rFonts w:ascii="Arial" w:hAnsi="Arial"/>
          <w:spacing w:val="20"/>
          <w:sz w:val="16"/>
        </w:rPr>
        <w:t>14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b/>
          <w:spacing w:val="20"/>
          <w:sz w:val="22"/>
        </w:rPr>
      </w:pPr>
      <w:r>
        <w:rPr>
          <w:rFonts w:ascii="Arial" w:hAnsi="Arial"/>
          <w:b/>
          <w:spacing w:val="20"/>
          <w:sz w:val="22"/>
        </w:rPr>
        <w:t xml:space="preserve">2. Статут господарського товариства , його зміст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spacing w:val="20"/>
        </w:rPr>
        <w:t xml:space="preserve">   </w:t>
      </w:r>
      <w:r>
        <w:rPr>
          <w:rFonts w:ascii="Arial" w:hAnsi="Arial"/>
          <w:spacing w:val="20"/>
        </w:rPr>
        <w:t xml:space="preserve">Закон України “ Про господарські товариства “  визначає , що акціонерні товариства , товариства з обмеженою  та додатковою відповідальністю  створюються і діють на підставі  установчого договору і статуту.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Отже , другим установчим документом для вищезазначених видів господарських товариств є статут.  Співвідношення установчого договору і статуту є таким , що останній по суті можливо розглядати як частину договору - адже він затверджується  учасниками ( засновниками ) в якості одного із основних результатів їх угоди. Тому зміст статуту господарського товариства може частково перекриватися  змістом договору ( або навпаки ) , наприклад порядок розподілу між учасниками прибутків та збитків , управління діяльністю створеної ними юридичної особи , вихіду із її складу може встановлюватися не тільки в установчому договорі , а також і у статуті. Однак деякі принципові положення про взаємовідносини учасників  ( засновників ) , насмперед -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їх  воля на створення нової організації , можуть бути відображені тільки в договорі про її створення  , а ряд конкретних положень , що стосуються статусу цієї організації , наприклад компетенція її органів , - тільки в статуті.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lang w:val="uk-UA"/>
        </w:rPr>
      </w:pPr>
      <w:r>
        <w:rPr>
          <w:rFonts w:ascii="Arial" w:hAnsi="Arial"/>
          <w:spacing w:val="20"/>
        </w:rPr>
        <w:t xml:space="preserve">   Необхідність існування статуту в даних видах господарських товариств пояснюється тим , що  учасники ( засновники ) , які створюють акціонерне товариство , товариства з обмеженою та додатковою відповідальністю можуть і не брати участь у господарській діяльності  товариства  ( на відміну від повного чи командитного товариства ) , але маючи право на отримання  отримуючи прибуток від результатів роботи товариства - дивіденд.  Я</w:t>
      </w:r>
      <w:r>
        <w:rPr>
          <w:rFonts w:ascii="Arial" w:hAnsi="Arial"/>
          <w:spacing w:val="20"/>
          <w:lang w:val="uk-UA"/>
        </w:rPr>
        <w:t xml:space="preserve">кщо у повному чи командитному товариствах громадяни  ( рідше з участю юридичних осіб ) об”єднуються з метою спільно вести підприємницьку діяльність , - брати безпосередню участь у справах товариства , створення акціонерного товариства , товариства з обмеженою чи додатковою відповідальністю є скорше об”єднаннями капіталів .  </w:t>
      </w:r>
    </w:p>
    <w:p w:rsidR="00B4270D" w:rsidRDefault="00B4270D">
      <w:pPr>
        <w:jc w:val="both"/>
        <w:rPr>
          <w:rFonts w:ascii="Arial" w:hAnsi="Arial"/>
          <w:spacing w:val="20"/>
          <w:lang w:val="uk-UA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  <w:lang w:val="uk-UA"/>
        </w:rPr>
        <w:t xml:space="preserve">   Отже установчий договір у статутних товариствах спрямований на створення нового суб”єкту правовідносин ; сам порядок управління , мета і предмет діяльності цього суб”єкту вказується у статуті.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Законом передбачаються обов”язкові відомості , які повинні бути вказані в статуті , в залежності від виду товариства 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Так , загальними обов”язковими умовами , які повинні зазначатися в статуті є вид товариства , найменування  та місцезнаходжкення , склад засновників та учасників , розмір та порядок утворення статутного фонду, порядок розподілу прибутків та збитків , склад та компетенцію органів товариства , порядок прийняття ними рішень , включаючи перелік питань , з яких необхідна одностайність або кваліфікована більшість голосів ,  порядок внесення  змін до установчих документів та порядок ліквідації і реорганізації товариства.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Статут акціонерного товариства повинен містити також відомості про види акцій  , що випускаються , їх номінальну вартість , співвідношення акцій різних видів , кількість акцій , що купується засновниками , наслідки невиконання зобов”язань по викупу акцій.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   </w:t>
      </w:r>
      <w:r>
        <w:rPr>
          <w:rFonts w:ascii="Arial" w:hAnsi="Arial"/>
          <w:spacing w:val="20"/>
          <w:sz w:val="16"/>
        </w:rPr>
        <w:t>15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Можна виділити основні розділи , які складають зміст статуту господарського товариства :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загальні положення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мета та предмет діяльності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юридичний статус товариства ;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засновники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майно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статутний фонд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акції товариства ( для акціонерного товариства )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порядок розподілу прибутків та збитків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-органи управління товариством;</w:t>
      </w:r>
      <w:r>
        <w:rPr>
          <w:rFonts w:ascii="Arial" w:hAnsi="Arial"/>
          <w:spacing w:val="20"/>
        </w:rPr>
        <w:br/>
        <w:t xml:space="preserve">  - облік та звітність про діяльність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порядок внесення змін до статуту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фонди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відступлення частки в статутному фонді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припинення діяльності товариства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- інші умови , в залежності від виду господарського товариства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Примірний перелік видів діяльності , які  можна передбачити в статуті наведено в додатку до даної курсової роботи.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Статут господарського товариства затверджується зборами засновників ( установчими зборами ) господарського товариства , прошнуровується , нумерується ; на статуті робиться відмітка про державну реєстрацію господарського товариства.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Товариство має право вносити зміни та доповнення до статуту , які теж підлягають державній реєстрації. Зміни ( доповнення ) до установчих документів оформляються окремими додатками до них  або шляхом викладу їх у новій редакції . На титулі додатків до установчих документів органом державної реєстрації робиться відмітка про те , що вказані документи є невід”ємною частиною відповідних установчих документів.  У випадку внесення установчих документів в новій редакції в цілому на їх титулі робиться відповідна відмітка.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випадку внесення в установчі документи змін та доповнень , пов”язаних із зміною найменування , організаційної форми або форми власності суб”єкта підприємницької діяльності , робиться  його перереєстрація у встановленому законом порядку.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spacing w:val="20"/>
        </w:rPr>
        <w:t xml:space="preserve">                                                   </w:t>
      </w:r>
      <w:r>
        <w:rPr>
          <w:rFonts w:ascii="Arial" w:hAnsi="Arial"/>
          <w:spacing w:val="20"/>
          <w:sz w:val="16"/>
        </w:rPr>
        <w:t>16</w:t>
      </w:r>
    </w:p>
    <w:p w:rsidR="00B4270D" w:rsidRDefault="00B4270D">
      <w:pPr>
        <w:jc w:val="both"/>
        <w:rPr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  <w:lang w:val="uk-UA"/>
        </w:rPr>
      </w:pPr>
    </w:p>
    <w:p w:rsidR="00B4270D" w:rsidRDefault="006E4043">
      <w:pPr>
        <w:jc w:val="both"/>
        <w:rPr>
          <w:b/>
          <w:spacing w:val="20"/>
        </w:rPr>
      </w:pPr>
      <w:r>
        <w:rPr>
          <w:rFonts w:ascii="Arial" w:hAnsi="Arial"/>
          <w:b/>
          <w:spacing w:val="20"/>
          <w:lang w:val="uk-UA"/>
        </w:rPr>
        <w:t>3. ДЕРЖАВНА  РЕЄСТРАЦІЯ  ГОСПОДАРСЬКОГО ТОВАРИСТВА</w:t>
      </w:r>
    </w:p>
    <w:p w:rsidR="00B4270D" w:rsidRDefault="00B4270D">
      <w:pPr>
        <w:jc w:val="both"/>
        <w:rPr>
          <w:b/>
          <w:spacing w:val="20"/>
        </w:rPr>
      </w:pPr>
    </w:p>
    <w:p w:rsidR="00B4270D" w:rsidRDefault="00B4270D">
      <w:pPr>
        <w:jc w:val="both"/>
        <w:rPr>
          <w:spacing w:val="20"/>
        </w:rPr>
      </w:pPr>
    </w:p>
    <w:p w:rsidR="00B4270D" w:rsidRDefault="006E4043">
      <w:pPr>
        <w:jc w:val="both"/>
        <w:rPr>
          <w:spacing w:val="20"/>
        </w:rPr>
      </w:pPr>
      <w:r>
        <w:rPr>
          <w:rFonts w:ascii="Arial" w:hAnsi="Arial"/>
          <w:spacing w:val="20"/>
        </w:rPr>
        <w:t xml:space="preserve">  Господарське </w:t>
      </w:r>
      <w:r>
        <w:rPr>
          <w:rFonts w:ascii="Arial" w:hAnsi="Arial"/>
          <w:spacing w:val="20"/>
          <w:lang w:val="uk-UA"/>
        </w:rPr>
        <w:t>т</w:t>
      </w:r>
      <w:r>
        <w:rPr>
          <w:rFonts w:ascii="Arial" w:hAnsi="Arial"/>
          <w:spacing w:val="20"/>
        </w:rPr>
        <w:t>овариство  набуває прав юридичної особи з дня його державної реєстрації .  Державна реєстрація товариства проводиться за правилами, встановленими Законами  України “ Про підприємства “від 27 березня 1991 року № 887-ХІІ, “ Про підприємництво”  від 7 лютого 1991 року № 698-ХІІ та Положенням “ Про державну реєстрацію суб”єктів підприємницької діяльності “ , затвердженого постановою Кабінету Міністрів України від 29 квітня 1994 року № 276 в редакції постанови Кабінету Міністрів України від 25 січня 1996 року № 125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Положення “Про державну реєстрацію суб”єктів підприємницької діяльності “ визначає порядок державної реєстрації суб”єктів підприємницької діяльності незалежновід їх організаційних форм  і форм власності. Законом передбачається окремий порядок створення господарських товариств , в залежності від предмету діяльності (  банки , засоби масової інформації , фондові біржі, тощо). Господарські товариства , що займаються банківською діяльністю реєструються Національним банком України в порядку , визначеному законодавством України про банки і банківську діяльність.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Державна реєстрація господарського товариства провадиться у виконавчому комітеті міської , районної в місті Ради або в районній міст Києва і Севастополя державній адміністрації за його місцезнаходженням.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Місцезнаходженням  господарського товариства вважається місцезнаходження ( розміщення ) його постійно діючого керівного органу.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Для державної реєстрації  господарського товариства власники  або уповноважена ними особа (заявник) особисто подають до органу державної реєстраці : </w:t>
      </w:r>
      <w:r>
        <w:rPr>
          <w:rFonts w:ascii="Arial" w:hAnsi="Arial"/>
          <w:spacing w:val="20"/>
        </w:rPr>
        <w:tab/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tabs>
          <w:tab w:val="left" w:pos="4253"/>
        </w:tabs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а) установчі документи :</w:t>
      </w:r>
    </w:p>
    <w:p w:rsidR="00B4270D" w:rsidRDefault="006E4043">
      <w:pPr>
        <w:tabs>
          <w:tab w:val="left" w:pos="4253"/>
        </w:tabs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</w:t>
      </w:r>
    </w:p>
    <w:p w:rsidR="00B4270D" w:rsidRDefault="006E4043">
      <w:pPr>
        <w:jc w:val="both"/>
        <w:rPr>
          <w:rFonts w:ascii="Arial" w:hAnsi="Arial"/>
          <w:b/>
          <w:spacing w:val="20"/>
        </w:rPr>
      </w:pPr>
      <w:r>
        <w:rPr>
          <w:rFonts w:ascii="Arial" w:hAnsi="Arial"/>
          <w:spacing w:val="20"/>
        </w:rPr>
        <w:t xml:space="preserve">    -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spacing w:val="20"/>
        </w:rPr>
        <w:t>установчий  договір</w:t>
      </w:r>
      <w:r>
        <w:rPr>
          <w:rFonts w:ascii="Arial" w:hAnsi="Arial"/>
          <w:b/>
          <w:spacing w:val="20"/>
        </w:rPr>
        <w:t xml:space="preserve"> ; </w:t>
      </w:r>
    </w:p>
    <w:p w:rsidR="00B4270D" w:rsidRDefault="00B4270D">
      <w:pPr>
        <w:ind w:left="300"/>
        <w:jc w:val="both"/>
        <w:rPr>
          <w:rFonts w:ascii="Arial" w:hAnsi="Arial"/>
          <w:spacing w:val="20"/>
        </w:rPr>
      </w:pPr>
    </w:p>
    <w:p w:rsidR="00B4270D" w:rsidRDefault="006E4043">
      <w:pPr>
        <w:ind w:left="300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статут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spacing w:val="20"/>
        </w:rPr>
        <w:t xml:space="preserve">- при створенні акціонерного товариства , товариства з  </w:t>
      </w:r>
    </w:p>
    <w:p w:rsidR="00B4270D" w:rsidRDefault="006E4043">
      <w:pPr>
        <w:ind w:left="300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       обмеженою або додатковою відповідальністю ;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б)  реєстраційну картку , яка є одночасно заявою про державну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реєстрацію 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</w:t>
      </w:r>
    </w:p>
    <w:p w:rsidR="00B4270D" w:rsidRDefault="006E4043">
      <w:pPr>
        <w:jc w:val="both"/>
        <w:rPr>
          <w:rFonts w:ascii="Arial" w:hAnsi="Arial"/>
          <w:b/>
          <w:spacing w:val="20"/>
        </w:rPr>
      </w:pPr>
      <w:r>
        <w:rPr>
          <w:rFonts w:ascii="Arial" w:hAnsi="Arial"/>
          <w:spacing w:val="20"/>
        </w:rPr>
        <w:t xml:space="preserve"> в</w:t>
      </w:r>
      <w:r>
        <w:rPr>
          <w:rFonts w:ascii="Arial" w:hAnsi="Arial"/>
          <w:b/>
          <w:spacing w:val="20"/>
        </w:rPr>
        <w:t xml:space="preserve">)   </w:t>
      </w:r>
      <w:r>
        <w:rPr>
          <w:rFonts w:ascii="Arial" w:hAnsi="Arial"/>
          <w:spacing w:val="20"/>
        </w:rPr>
        <w:t>документ , що засвідчує сплату реєстраційного збору</w:t>
      </w:r>
      <w:r>
        <w:rPr>
          <w:rFonts w:ascii="Arial" w:hAnsi="Arial"/>
          <w:b/>
          <w:spacing w:val="20"/>
        </w:rPr>
        <w:t xml:space="preserve">  ;</w:t>
      </w: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г)    документ , що засвідчує сплату власниками внеску  до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статутного фонду ;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д)   рішення  Антимонопольного  комітету  про  згоду    на    створення ,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реорганізацію (злиття,приєднання) господарського товариства якщо,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законодавчими актами України передбачена необхідність такої згоди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    </w:t>
      </w:r>
      <w:r>
        <w:rPr>
          <w:rFonts w:ascii="Arial" w:hAnsi="Arial"/>
          <w:spacing w:val="20"/>
          <w:sz w:val="16"/>
        </w:rPr>
        <w:t>17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випадку , якщо установчі документи подаються не власниками, а іншими особами , то  повноваження цих осіб повинно підтверджуватися  належним чином оформленою довіренністю.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Якщо одним із власників господарського товариства є юридична особа , додатково подається нотаріально засвідчена копія свідоцтва про державну реєстрацію цієї юридичної особи. Іноземна юридична особа подає документ , що свідчить про її реєстрацію в країні місцезнаходження ( витяг з торгівельного , банківського або судового реєстру , тощо). Цей документ повинен бути засвідчений відповідно до законодавства країни його видачі , перекладений українською мовою та легалізований у консульській установі України , якщо міжнародними договорами , у яких бере участь Україна , не передбачено інше. Зазначений документ може бути також засвідчено у посольстві відповідної держави та легалізовано в Міністерстві закордонних справ.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У разі , коли одним із власників є фізична особа , її підпис на установчих документах потребує нотаріального завідчення.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До органу державної реєстрації подаються установчі документи в оригиналах  та по одному примірнику завірених в установленому порядку копій.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Установчі документи не повинні містити положень , що суперечать законодавству. Відповідальність за відповідність законодавству установчих документів несуть власники або уповноважені ними органи , які подають документи для реєстрації господарського товариства.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Установчі документи складаються державною чи іншою мовою відповідно до ст.11 Закону України “ Про мови в Українській РСР “ , підписуються  заявником , прошиваються та пронумеровуються.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Отже , положенням встановлюється вичерпний перелік  документів , які повинні подати власники для реєстрації господарського товариства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Порядок складання установчих документів господарського товариства було вісвітлено в першому та другому питаннях даної курсової роботи.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Іншими документами , які необхідно подати для державної реєстрації є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реєстраційна картка , документ ,що засвідчує сплату власниками реєстраційного збору , документ , що засвідчує сплату власниками внеску до статутного фонду товариства  та рішення Антимонопольного комітету  про згоду на створення ( реорганізацію ) господарського товариства , якщо законовдавчими актами України передбачено необхідність такої згоди.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Реєстраційна картка суб”єкта підприємницької діяльності є одночасно заявою про державну реєстрацію . Зразок реєстраційної картки наведено в додатку до Положення “ Про державну реєстрацію суб”єктів підприємницької діяльності “. У картці містяться відомості про найменування суб”єкта підприємницької діяльності з обов”язковим зазначенням організаційно-правової форми , місцезнаходження суб”єкта підприємницької діяльності , відомості про  керівника  із зазначенням його місця проживання та паспортних даних , відомості про форму власності , основні види діяльності на поточний рік , кількість філіалів,представництв , відділень із зазначнням відомостей про них на зворотньому боці картки та вказується особа ,яка заповнила картку і дата заповнення.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  <w:sz w:val="16"/>
        </w:rPr>
        <w:t xml:space="preserve">                                                                18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Орган державної реєстрації надає у разі потреби допомогу заявникові у заповненні реєстраційної картки та перевіряє відповідність наведених в ній відомостец установчим документам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Документом , який засвідчує сплату власниками реєстраційного збору є відповідна квитанція або платіжне доручення. Серйозним недоліком Положення “ Про реєстрацію суб”єктів підприємницької діяльності “ (нова редакція ) </w:t>
      </w:r>
      <w:r>
        <w:rPr>
          <w:rFonts w:ascii="Arial" w:hAnsi="Arial"/>
          <w:spacing w:val="20"/>
          <w:lang w:val="uk-UA"/>
        </w:rPr>
        <w:t>було</w:t>
      </w:r>
      <w:r>
        <w:rPr>
          <w:rFonts w:ascii="Arial" w:hAnsi="Arial"/>
          <w:spacing w:val="20"/>
        </w:rPr>
        <w:t xml:space="preserve"> відсутність норми , яка б регламентувала  розмір реєстраційного збору . Якщо в  Положенні ” Про державну реєстрацію суб”єктів підприємницької діяльності “ в редакції постанови Кабінету Міністрів України № 276 від 29 квітня 1994 року  окремим додатком визначалися фіксовані розміри плати за державну реєстрацію в залежності від обраного виду діяльності , то в Положенні в редакції постанови Кабінету Міністрів № 125 від 25 січня 1996 року  такі   відомості були відсутні.  Але постановою Кабінету Міністрів України  № 406 від 03.04.96 р. “ Про плату за державну реєстрацію суб”єктів підприємницької діяльності “ були знову встановлені розміри плати за державну реєстрацію , в залежності від виду діяльності .   Звичайно , така невизначенність дуже негативно впливала на розвиток підприємництва , оскільки надавала  можливість місцевим владам різних регіонів України встановлювати необгрунтовані ставки реєстраційного збору.  Отже питання плати за державну реєстрацію державної реєстрації вже визначено.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Документом , який засвідчує сплату власниками необхідного внеску до статутного фонду також є відповідна квитанція , платіжне доручення, або інший документ ( у випадку майнової форми внеску і т.д.). Розмір такого внеску диференціюється в залежності від виду товариства: в товариствах з обмеженою та додатковою відповідальністю , акціонерному товаристві відкритого типу не менше 30 % вказаного в установчих документах вкладу , в акціонерному  товаристві закритого типу - не менше 50 % вкладу . Для  повного  товариства  такий розмір не встановлений , а у командитному товаристві вкладники на момент реєстраціє зобов”язані внести не менше 25 % свого внеску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Рішення антимонопольного комітету про згоду на створення (реорганізацію) суб”єктів підприємницької діяльності як документ , який необхідний для державної реєстрації також є нововведенням нового Положення “ Про реєстрацію суб”єктів підприємницької діяльності “.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Необхідність надання такої згоди було закріплено  Законом Украіни “Про  антимонопольний комітет “від 26 листопада 1993 року № 3659-ХІІ , Постановою Кабінету Міністрів України від 11 листопада 1994 року № 765 “ Про введення механізму запобігання монополізації товарних ринків” , Законом України “ Про внесення змін та доповнень до закону України “ Про обмеження монополізму і недопущення недобросовісної конкуренції в підприємницькій діяльності “ “ від 5 липня 1995 року № 258.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відповідності з постановою Кабінету Міністрів “ Про введення механізму запобігання монополізації товарних ринків “ створення  господарюючих суб”єктів  проводиться за згодою Антимонопольного комітету або його органів у таких випадках :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</w:t>
      </w:r>
      <w:r>
        <w:rPr>
          <w:rFonts w:ascii="Arial" w:hAnsi="Arial"/>
          <w:spacing w:val="20"/>
          <w:sz w:val="16"/>
        </w:rPr>
        <w:t xml:space="preserve"> 19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- створення господарюючого суб”єкту двома і більше засновниками , якщо сумарна вартість активів або сумарний об”єм реалізації товарів , робіт, послуг  цих  засновників  за підсумками останнього фінансового року перевищує суму у валюті України , еквівалентну 2 млн. Доларів США  за офіційним курсом , який діяв на кінець останнього фінансового року , і при цьому не менше ніж у двох засновників вартість активів або об”єм реалізації  товарів перевищує суму грошового еквіваленту , рівному 100 тис. Доларів США у кожного. У випадку , коли одним із засновників  є державний орган , то в розрахунках вартості  активів або об”ємів реалізації товарів використовуються відповідні показники державних підприємств , майно яких передається в статутний фонд створюваного господарюючого суб”єкта ;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  <w:sz w:val="16"/>
        </w:rPr>
        <w:t xml:space="preserve">                                                              </w:t>
      </w:r>
    </w:p>
    <w:p w:rsidR="00B4270D" w:rsidRDefault="006E4043">
      <w:pPr>
        <w:ind w:left="75"/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- створення господарюючого суб”єкту  двома або більше засновниками , які діють на певному товарному ринку , якщо загальна доля засновників на цьому ринку перевищує 35 % ;</w:t>
      </w:r>
    </w:p>
    <w:p w:rsidR="00B4270D" w:rsidRDefault="00B4270D">
      <w:pPr>
        <w:ind w:left="75"/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- створення господарюючого суб”єкту , доля якого на певному товарному ринку  завідомо буде перевищувати  35 % , а також асоціацій , концернів та інших об”єднань підприємств 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Під час реєстрації господарського товариства посадова особа органу державної реєстрації на титулі установчих документів робить відмітку про реєстрацію із зазначенням назви цього органу , номера та дати реєстрації. Відмітка засвідчується підписом посадової особи та печаткою органу державної реєстрації.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Орган державної реєстрації не має права вимагати від заявника подання інших документів , не передбачених законодавством або оформлених з іншими вимогами , ніж це визначено у Положенні “ Про реєстрацію суб”єктів підприємницької діяльності ”.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За наявності всіх вищенаведених документів орган державної реєстрації прягом п”яти робочих днів з дати надходження документів зобов”язаний провести державну реєстрацію господарського товариства і видати заявникові свідоцтво про державну реєстрацію суб”єкта підприємницької діяльності встановленого зразка.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Підставою для відмови у державній реєстрації є відсутність в установчих документах відомостей , зазначених в ст. 4 , 37 , 51 , 67 , 76 Закону України  “ Про  господарські  товариства .“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Відмова у державній реєстрації може бути оскаржена в судовому порядку.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У в</w:t>
      </w:r>
      <w:r>
        <w:rPr>
          <w:rFonts w:ascii="Arial" w:hAnsi="Arial"/>
          <w:spacing w:val="20"/>
          <w:lang w:val="uk-UA"/>
        </w:rPr>
        <w:t xml:space="preserve">ідповідності до до Закону України “ Про внесення змін в ст.56 Конституції ( Основного закону ) України  від 31 жовтня 1995 року , громадянин має право у встановленому законом порядку оскаржити в суді рішення , дії чи бездіяльність державних органів , юридичних чи службових осіб в сфері  управлінської діяльності , якщо він вважає , що цим порушені його права і свободи . </w:t>
      </w:r>
      <w:r>
        <w:rPr>
          <w:rFonts w:ascii="Arial" w:hAnsi="Arial"/>
          <w:spacing w:val="20"/>
        </w:rPr>
        <w:t xml:space="preserve"> </w:t>
      </w:r>
      <w:r>
        <w:rPr>
          <w:rFonts w:ascii="Arial" w:hAnsi="Arial"/>
          <w:spacing w:val="20"/>
          <w:lang w:val="uk-UA"/>
        </w:rPr>
        <w:t>В цьому аспекті , громадяни можуть оскаржувати в судовому порядку  затримку в державній реєстрації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Свідоцтво про державну реєстрацію суб”єкта підприємницької діяльності є підставою для відкриття розрахункового , валютного та інших рахунків в установах банків , виготовлення печаток та штампів.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  <w:sz w:val="16"/>
        </w:rPr>
        <w:t xml:space="preserve">                                                            20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    Порядок  відкриття рахунків в установах банків визначає  інструкція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“ Про порядок відкриття розрахункових , поточних і бюджетних рахунків в установах банків “ , затвержена постановою Правління Національного банку України від 11 жовтня 1994 року № 164.  Для відкриття рахунку підприємства надають установам банку такі документи : заява , па відкриття рахунку встановленого зразка , підписана керівником і головним бухгалтером підприємства , нотаріально завірені копії установчих документів, картку із зразками підписів керівника і головного бухгалтера і віттиском печатки. У випадку , якщо на момент відкриття рахунку товариство не має печатки , то до документів додається заява про надання дозволу на користування рахунком без печатки до часу її виготовлення , але не більше 60 днів.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 Для оформлення заказу на виготовлення печатки необхідно отримати відповідний дозвіл в органах внутрішніх справ. Порядок видачі дозволів на оформлення заказів на виготовлення печаток та штампів в штемпельно-гравюрних майстернях визначає інструкція “ Про порядок видачі дозволів на оформлення заказів на виготовлення печаток та штампів “ , затверджена  наказом Міністерства внутрішніх справ України від 18 жовтня 1993 року № 643.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  <w:sz w:val="16"/>
        </w:rPr>
        <w:t xml:space="preserve">                                                        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У відповідності з даною інструкцією дозвіл на виготовлення печаток та штампів спільним з іноземними фірмами підприємствам  видається управліннями , відділами охорони громадського порядку МВС Республіки Крим , МУВС м. Київа , УВС областей и м. Севастополя , УВС міст  та УВСТ. Підприємствам , установам , організаціям  дозвіл видається міськрайвідділами внутрішніх справ. Для одержання дозволу на оформлення печаток та штампів керівники підприємств, установ, організацій і господарських об”єднань подають в органи внутрішніх справ    </w:t>
      </w: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>письмове клопотання , де вказується особа , відповідальна за отримання дозволу. До клопотання додаються зразки ( ескізи ) печаток, штампів в двох екземплярах. На даний час в інструкції ще є норма про те , що взірці ( ескізи ) печаток , штампів  потребують погодження з органом , який провів державну реєстрацію господарського товариства . Але у відповідності із п. 10 Положення “ Про державну реєстрацію суб”єктів підприємницької діяльності “ ( редакція постанови № 125 від 25 січня 1996 року ) зразки ( ескізи ) печатки , штампу  затверджуються власниками або уповноваженим ними органом і додаткового погодження не потребують . Очевидно , в дану інструкцію будуть внесені відповідні зміни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Крім того суб”єкти підприємницької діяльності подають копію свідоцтва про державну реєстрацію , справку про відкриття рахунку в установах Національного або комерційних банків України 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На печатках і штампах суб”єктів підприємницької  діяльності повинен бути вказаний номер  свідоцтва про підприємницьку діяльність .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</w:rPr>
      </w:pPr>
      <w:r>
        <w:rPr>
          <w:rFonts w:ascii="Arial" w:hAnsi="Arial"/>
          <w:spacing w:val="20"/>
        </w:rPr>
        <w:t xml:space="preserve">   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rFonts w:ascii="Arial" w:hAnsi="Arial"/>
          <w:spacing w:val="20"/>
        </w:rPr>
        <w:t xml:space="preserve">                                                </w:t>
      </w:r>
      <w:r>
        <w:rPr>
          <w:rFonts w:ascii="Arial" w:hAnsi="Arial"/>
          <w:spacing w:val="20"/>
          <w:sz w:val="16"/>
        </w:rPr>
        <w:t>21</w:t>
      </w: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B4270D">
      <w:pPr>
        <w:jc w:val="both"/>
        <w:rPr>
          <w:rFonts w:ascii="Arial" w:hAnsi="Arial"/>
          <w:spacing w:val="20"/>
        </w:rPr>
      </w:pPr>
    </w:p>
    <w:p w:rsidR="00B4270D" w:rsidRDefault="006E4043">
      <w:pPr>
        <w:jc w:val="both"/>
        <w:rPr>
          <w:rFonts w:ascii="Arial" w:hAnsi="Arial"/>
          <w:b/>
          <w:spacing w:val="20"/>
        </w:rPr>
      </w:pPr>
      <w:r>
        <w:rPr>
          <w:rFonts w:ascii="Arial" w:hAnsi="Arial"/>
          <w:spacing w:val="20"/>
        </w:rPr>
        <w:t xml:space="preserve">                                      </w:t>
      </w:r>
      <w:r>
        <w:rPr>
          <w:rFonts w:ascii="Arial" w:hAnsi="Arial"/>
          <w:b/>
          <w:spacing w:val="20"/>
        </w:rPr>
        <w:t xml:space="preserve">В И С Н О В К И </w:t>
      </w: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B4270D">
      <w:pPr>
        <w:jc w:val="both"/>
        <w:rPr>
          <w:rFonts w:ascii="Arial" w:hAnsi="Arial"/>
          <w:b/>
          <w:spacing w:val="20"/>
        </w:rPr>
      </w:pPr>
    </w:p>
    <w:p w:rsidR="00B4270D" w:rsidRDefault="006E4043">
      <w:pPr>
        <w:jc w:val="both"/>
        <w:rPr>
          <w:spacing w:val="20"/>
          <w:sz w:val="24"/>
        </w:rPr>
      </w:pPr>
      <w:r>
        <w:rPr>
          <w:spacing w:val="20"/>
          <w:sz w:val="24"/>
        </w:rPr>
        <w:t>Господарські товариства - це є одна з найпоширеніших організаційно-правових форм ведення підприємницької діяльності .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  За даними відділу реєстрації суб”єктів підприємницької діяльності Ужгородської міської ради народних депутатів із загальної кількості суб”єктів підприємницької діяльності частка господарських товариств становить 40 - 45 відсотків. 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rFonts w:ascii="Arial" w:hAnsi="Arial"/>
          <w:b/>
          <w:spacing w:val="20"/>
        </w:rPr>
      </w:pPr>
      <w:r>
        <w:rPr>
          <w:spacing w:val="20"/>
          <w:sz w:val="24"/>
        </w:rPr>
        <w:t xml:space="preserve">  Найбільш розповсюдженим видом господарських товариств є товариства з обмеженою відповідальністю.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  У зв”язку з прийняттям з 1 березня 1996 року нового  мінімального розміру заробітної плати , збільшилися мінімальні розміри статутного фонду господарського товариства  , що в свою чергу , призвело до певного зменшення частки господарських товариств у числі новостворених суб”єктів підприємницької діяльності .  Більшого розвитку набув процес створення приватних підприємств.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  Але безумовною перевагою господарських товариств в процесі вибору організаційної форми є чітке законодавче закріплення їх правового статусу .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rFonts w:ascii="Arial" w:hAnsi="Arial"/>
          <w:spacing w:val="20"/>
          <w:sz w:val="16"/>
        </w:rPr>
      </w:pPr>
      <w:r>
        <w:rPr>
          <w:spacing w:val="20"/>
          <w:sz w:val="24"/>
        </w:rPr>
        <w:t xml:space="preserve">                                           </w:t>
      </w:r>
      <w:r>
        <w:rPr>
          <w:rFonts w:ascii="Arial" w:hAnsi="Arial"/>
          <w:spacing w:val="20"/>
          <w:sz w:val="16"/>
        </w:rPr>
        <w:t>22</w:t>
      </w:r>
    </w:p>
    <w:p w:rsidR="00B4270D" w:rsidRDefault="00B4270D">
      <w:pPr>
        <w:jc w:val="both"/>
        <w:rPr>
          <w:rFonts w:ascii="Arial" w:hAnsi="Arial"/>
          <w:spacing w:val="20"/>
          <w:sz w:val="16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</w:rPr>
      </w:pPr>
    </w:p>
    <w:p w:rsidR="00B4270D" w:rsidRDefault="006E4043">
      <w:pPr>
        <w:jc w:val="both"/>
        <w:rPr>
          <w:rFonts w:ascii="Arial" w:hAnsi="Arial"/>
          <w:b/>
          <w:spacing w:val="20"/>
          <w:sz w:val="16"/>
        </w:rPr>
      </w:pPr>
      <w:r>
        <w:rPr>
          <w:rFonts w:ascii="Arial" w:hAnsi="Arial"/>
          <w:spacing w:val="20"/>
          <w:sz w:val="16"/>
        </w:rPr>
        <w:t xml:space="preserve">                   </w:t>
      </w:r>
      <w:r>
        <w:rPr>
          <w:rFonts w:ascii="Arial" w:hAnsi="Arial"/>
          <w:b/>
          <w:spacing w:val="20"/>
          <w:sz w:val="16"/>
        </w:rPr>
        <w:t xml:space="preserve">СПИСОК ВИКОРИСТАНИХ ДЖЕРЕЛ ТА ЛІТЕРАТУРИ </w:t>
      </w:r>
    </w:p>
    <w:p w:rsidR="00B4270D" w:rsidRDefault="00B4270D">
      <w:pPr>
        <w:jc w:val="both"/>
        <w:rPr>
          <w:b/>
          <w:spacing w:val="20"/>
          <w:sz w:val="24"/>
        </w:rPr>
      </w:pPr>
    </w:p>
    <w:p w:rsidR="00B4270D" w:rsidRDefault="00B4270D">
      <w:pPr>
        <w:jc w:val="both"/>
        <w:rPr>
          <w:b/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b/>
          <w:spacing w:val="20"/>
          <w:sz w:val="24"/>
        </w:rPr>
      </w:pPr>
      <w:r>
        <w:rPr>
          <w:b/>
          <w:spacing w:val="20"/>
          <w:sz w:val="24"/>
        </w:rPr>
        <w:t>Джерела :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Конституція України 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Цивільний кодекс України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Кримінальний кодекс України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Закон України “ Про господарські товариства “  від 19 вересня 1991 року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Закон України “ Про Антимонопольний комітет України “ від 26 листовада 1993 року 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Закон України “ Про обмеження монополізму і недопущення недобросовісної конуренціїї в підприємницькій діяльності “ 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Постанова Кабінету Міністрів України “ Про введення механізму запобігання монополізації товарних ринків “ від 11 листопада 1994 року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Положення “ Про державну реєстрацію суб”єктів підприємницької діяльності “ ( в редакції постанови Кабінету Міністрів України від 25 січня 1996 року )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Інструкція “ Про порядок видачі дозволів на виготовлення печаток та штампів “ , затверджена наказом Міністерства внутрішніх справ України від 18 жовтня 1993 року </w:t>
      </w:r>
    </w:p>
    <w:p w:rsidR="00B4270D" w:rsidRDefault="006E4043" w:rsidP="006E4043">
      <w:pPr>
        <w:numPr>
          <w:ilvl w:val="0"/>
          <w:numId w:val="3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Інструкція “Про порядок відкриття розрахункових , поточних і бюджетних рахунків в установах банків “ , затверджена постановою “ Правління Національного банку України від 11 жовтня 1994 року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B4270D">
      <w:pPr>
        <w:jc w:val="both"/>
        <w:rPr>
          <w:rFonts w:ascii="Arial" w:hAnsi="Arial"/>
          <w:spacing w:val="20"/>
          <w:sz w:val="16"/>
        </w:rPr>
      </w:pP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>
      <w:pPr>
        <w:jc w:val="both"/>
        <w:rPr>
          <w:b/>
          <w:spacing w:val="20"/>
          <w:sz w:val="24"/>
        </w:rPr>
      </w:pPr>
      <w:r>
        <w:rPr>
          <w:b/>
          <w:spacing w:val="20"/>
          <w:sz w:val="24"/>
        </w:rPr>
        <w:t>Література  :</w:t>
      </w:r>
    </w:p>
    <w:p w:rsidR="00B4270D" w:rsidRDefault="00B4270D">
      <w:pPr>
        <w:jc w:val="both"/>
        <w:rPr>
          <w:spacing w:val="20"/>
          <w:sz w:val="24"/>
        </w:rPr>
      </w:pPr>
    </w:p>
    <w:p w:rsidR="00B4270D" w:rsidRDefault="006E4043" w:rsidP="006E4043">
      <w:pPr>
        <w:numPr>
          <w:ilvl w:val="0"/>
          <w:numId w:val="4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Гражданское право / под ред.  Е.И. Суханова . - М. : Издательство БЕК, 1994.</w:t>
      </w:r>
    </w:p>
    <w:p w:rsidR="00B4270D" w:rsidRDefault="006E4043" w:rsidP="006E4043">
      <w:pPr>
        <w:numPr>
          <w:ilvl w:val="0"/>
          <w:numId w:val="4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 xml:space="preserve">Сборник образцов гражданско-правовіх документов / под  общ. ред. Г.П. Савичева , В.С. Ема . - М.: Издательство БЕК, 1994 </w:t>
      </w:r>
    </w:p>
    <w:p w:rsidR="00B4270D" w:rsidRDefault="006E4043" w:rsidP="006E4043">
      <w:pPr>
        <w:numPr>
          <w:ilvl w:val="0"/>
          <w:numId w:val="4"/>
        </w:numPr>
        <w:jc w:val="both"/>
        <w:rPr>
          <w:spacing w:val="20"/>
          <w:sz w:val="24"/>
        </w:rPr>
      </w:pPr>
      <w:r>
        <w:rPr>
          <w:spacing w:val="20"/>
          <w:sz w:val="24"/>
        </w:rPr>
        <w:t>Юридический справочник предпринимателя / под ред. Ю.С. Шумченко . - К., 1992</w:t>
      </w:r>
    </w:p>
    <w:p w:rsidR="00B4270D" w:rsidRDefault="00B4270D">
      <w:pPr>
        <w:jc w:val="both"/>
        <w:rPr>
          <w:spacing w:val="20"/>
          <w:sz w:val="24"/>
        </w:rPr>
      </w:pPr>
      <w:bookmarkStart w:id="0" w:name="_GoBack"/>
      <w:bookmarkEnd w:id="0"/>
    </w:p>
    <w:sectPr w:rsidR="00B4270D">
      <w:pgSz w:w="11906" w:h="16838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7D227D"/>
    <w:multiLevelType w:val="singleLevel"/>
    <w:tmpl w:val="8D94E6D0"/>
    <w:lvl w:ilvl="0">
      <w:start w:val="1"/>
      <w:numFmt w:val="decimal"/>
      <w:lvlText w:val="%1. "/>
      <w:legacy w:legacy="1" w:legacySpace="0" w:legacyIndent="283"/>
      <w:lvlJc w:val="left"/>
      <w:pPr>
        <w:ind w:left="43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1">
    <w:nsid w:val="41E82C04"/>
    <w:multiLevelType w:val="singleLevel"/>
    <w:tmpl w:val="8D94E6D0"/>
    <w:lvl w:ilvl="0">
      <w:start w:val="1"/>
      <w:numFmt w:val="decimal"/>
      <w:lvlText w:val="%1. "/>
      <w:legacy w:legacy="1" w:legacySpace="0" w:legacyIndent="283"/>
      <w:lvlJc w:val="left"/>
      <w:pPr>
        <w:ind w:left="1198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2">
    <w:nsid w:val="42AB5E74"/>
    <w:multiLevelType w:val="singleLevel"/>
    <w:tmpl w:val="10CA60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6"/>
        <w:u w:val="none"/>
      </w:rPr>
    </w:lvl>
  </w:abstractNum>
  <w:abstractNum w:abstractNumId="3">
    <w:nsid w:val="46B67D0F"/>
    <w:multiLevelType w:val="singleLevel"/>
    <w:tmpl w:val="10CA603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16"/>
        <w:u w:val="no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4043"/>
    <w:rsid w:val="006E4043"/>
    <w:rsid w:val="008A4E66"/>
    <w:rsid w:val="00B4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67B9F36E-07ED-492C-BD91-C61CB4A51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8731</Words>
  <Characters>49771</Characters>
  <Application>Microsoft Office Word</Application>
  <DocSecurity>0</DocSecurity>
  <Lines>414</Lines>
  <Paragraphs>116</Paragraphs>
  <ScaleCrop>false</ScaleCrop>
  <Company>Астика</Company>
  <LinksUpToDate>false</LinksUpToDate>
  <CharactersWithSpaces>58386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У  цивільному  праві  України  відомі  п"ять видів господарських  товариств , в основі створення  яких  лежить установчий  договір  :  акціонерне товариство , повне і командитне товариства , товариства з обмеженою і  додатковою  відповідальністю </dc:title>
  <dc:subject/>
  <dc:creator>Дима</dc:creator>
  <cp:keywords/>
  <dc:description/>
  <cp:lastModifiedBy>admin</cp:lastModifiedBy>
  <cp:revision>2</cp:revision>
  <cp:lastPrinted>1996-05-07T18:52:00Z</cp:lastPrinted>
  <dcterms:created xsi:type="dcterms:W3CDTF">2014-02-10T17:28:00Z</dcterms:created>
  <dcterms:modified xsi:type="dcterms:W3CDTF">2014-02-10T17:28:00Z</dcterms:modified>
</cp:coreProperties>
</file>