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86" w:rsidRDefault="00FB7786" w:rsidP="00850911">
      <w:pPr>
        <w:rPr>
          <w:rFonts w:ascii="Times New Roman" w:hAnsi="Times New Roman"/>
          <w:sz w:val="28"/>
          <w:szCs w:val="28"/>
        </w:rPr>
      </w:pPr>
    </w:p>
    <w:p w:rsidR="00311C7B" w:rsidRPr="0079223C" w:rsidRDefault="00311C7B" w:rsidP="00850911">
      <w:pPr>
        <w:rPr>
          <w:rFonts w:ascii="Times New Roman" w:hAnsi="Times New Roman"/>
          <w:sz w:val="28"/>
          <w:szCs w:val="28"/>
        </w:rPr>
      </w:pPr>
    </w:p>
    <w:p w:rsidR="00311C7B" w:rsidRPr="00275988" w:rsidRDefault="00311C7B" w:rsidP="00275988">
      <w:pPr>
        <w:jc w:val="center"/>
        <w:rPr>
          <w:rFonts w:ascii="Times New Roman" w:hAnsi="Times New Roman"/>
          <w:b/>
          <w:sz w:val="32"/>
          <w:szCs w:val="32"/>
        </w:rPr>
      </w:pPr>
      <w:r w:rsidRPr="00275988">
        <w:rPr>
          <w:rFonts w:ascii="Times New Roman" w:hAnsi="Times New Roman"/>
          <w:b/>
          <w:sz w:val="32"/>
          <w:szCs w:val="32"/>
        </w:rPr>
        <w:t>Восточные сладости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Понятие «восточные сладости» включает большое количество весьма разнородных кондитерских изделий турецкой, закавказской и среднеазиатской кухонь. Это всевозможные типы печенья, все виды халвы, изделия из мармелада, сахарной патоки, орехов и изюма.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История восточных сладостей насчитывает многие столетия. Экзотические лакомства далекого Востока в течение долгого времени были неизвестны европейцам. В Европе они появились примерно в XVII - XVIII веках, их подавали в самых богатых домах как изысканные деликатесы. Восточные сладости в наиболее полном ассортименте всегда производились в Иране, Афганистане и Турции. В Европе их изготавливают Боснии, Македонии, Болгарии, Греции и Румынии. </w:t>
      </w:r>
    </w:p>
    <w:p w:rsidR="00311C7B" w:rsidRPr="00275988" w:rsidRDefault="00311C7B" w:rsidP="0079223C">
      <w:pPr>
        <w:rPr>
          <w:rFonts w:ascii="Times New Roman" w:hAnsi="Times New Roman"/>
          <w:b/>
          <w:sz w:val="28"/>
          <w:szCs w:val="28"/>
        </w:rPr>
      </w:pPr>
      <w:r w:rsidRPr="00275988">
        <w:rPr>
          <w:rFonts w:ascii="Times New Roman" w:hAnsi="Times New Roman"/>
          <w:b/>
          <w:sz w:val="28"/>
          <w:szCs w:val="28"/>
        </w:rPr>
        <w:t xml:space="preserve">Восточные сладости разделяют на три большие группы: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Мучные изделия (всевозможные печенья и пироги на основе песочного, сдобного, слоеного или бисквитного теста):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печенье курабье, шакер, пахлава, кята, </w:t>
      </w:r>
      <w:r w:rsidRPr="0079223C">
        <w:rPr>
          <w:rFonts w:ascii="Times New Roman" w:hAnsi="Times New Roman"/>
          <w:sz w:val="28"/>
          <w:szCs w:val="28"/>
        </w:rPr>
        <w:t xml:space="preserve">мютаки.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Изделия типа мягких конфет: </w:t>
      </w:r>
    </w:p>
    <w:p w:rsidR="00311C7B" w:rsidRDefault="00311C7B" w:rsidP="00792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нуга, лукум сбивной, рахат лукум, кос-халва, ойла, алы, аланы, дайма-ойла, </w:t>
      </w:r>
      <w:r w:rsidRPr="0079223C"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рбет, чуч-хела, сливочное полено, сливочная колбаска, </w:t>
      </w:r>
      <w:r w:rsidRPr="0079223C">
        <w:rPr>
          <w:rFonts w:ascii="Times New Roman" w:hAnsi="Times New Roman"/>
          <w:sz w:val="28"/>
          <w:szCs w:val="28"/>
        </w:rPr>
        <w:t>восточны</w:t>
      </w:r>
      <w:r>
        <w:rPr>
          <w:rFonts w:ascii="Times New Roman" w:hAnsi="Times New Roman"/>
          <w:sz w:val="28"/>
          <w:szCs w:val="28"/>
        </w:rPr>
        <w:t xml:space="preserve">е сладости на фруктовой основе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Кондитерские изделия: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типа карамели: козинаки, грильяж; </w:t>
      </w:r>
    </w:p>
    <w:p w:rsidR="00311C7B" w:rsidRPr="0079223C" w:rsidRDefault="00311C7B" w:rsidP="0079223C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изделия из сахара: кристаллический сахар, нишалло (сахарная «вермишель»), ногул (аморфный сахар с пряностями). </w:t>
      </w:r>
    </w:p>
    <w:p w:rsidR="00311C7B" w:rsidRPr="0079223C" w:rsidRDefault="00311C7B" w:rsidP="0085091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Типа карамели — орехи (арахис, миндаль, кешью, фундук) в сахаре; козинаки (из орехов, из кунжута, подсолнечный, из миндаля); грильяж; фешмак; шакер-педырь и др. Все они имеют твердую хрупкую консистенцию. Содержание влаги 3 %.</w:t>
      </w:r>
    </w:p>
    <w:p w:rsidR="00311C7B" w:rsidRPr="00275988" w:rsidRDefault="00311C7B" w:rsidP="00850911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Основным сырьем для их производства являются сахар, патока и мед. Получают изделия путем уваривания сахаропаточ-ного или сахаро-медового сиропа с последующим добавлением ядер орехов, кунжута, мака (козинаки, грильяж) или только пряностей и эссенций (шакер-пендырь лимонный, мятный, имбирный). Орехи в сахаре представляют собой целые ядра, покрытые карамелеобразующей корочкой расплавленного сахара.</w:t>
      </w:r>
    </w:p>
    <w:p w:rsidR="00311C7B" w:rsidRPr="00275988" w:rsidRDefault="00311C7B" w:rsidP="00850911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Технологическая схема производства восточных сладостей "Козинаки"</w:t>
      </w:r>
    </w:p>
    <w:p w:rsidR="00311C7B" w:rsidRPr="0079223C" w:rsidRDefault="00311C7B">
      <w:pPr>
        <w:rPr>
          <w:rFonts w:ascii="Times New Roman" w:hAnsi="Times New Roman"/>
          <w:sz w:val="28"/>
          <w:szCs w:val="28"/>
          <w:u w:val="single"/>
        </w:rPr>
      </w:pPr>
    </w:p>
    <w:p w:rsidR="00311C7B" w:rsidRPr="0079223C" w:rsidRDefault="00D0253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5pt;height:168pt;visibility:visible">
            <v:imagedata r:id="rId4" o:title=""/>
          </v:shape>
        </w:pict>
      </w:r>
    </w:p>
    <w:p w:rsidR="00311C7B" w:rsidRPr="0079223C" w:rsidRDefault="00311C7B">
      <w:pPr>
        <w:rPr>
          <w:rFonts w:ascii="Times New Roman" w:hAnsi="Times New Roman"/>
          <w:sz w:val="28"/>
          <w:szCs w:val="28"/>
          <w:u w:val="single"/>
        </w:rPr>
      </w:pP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  <w:u w:val="single"/>
        </w:rPr>
      </w:pPr>
      <w:r w:rsidRPr="0079223C">
        <w:rPr>
          <w:rFonts w:ascii="Times New Roman" w:hAnsi="Times New Roman"/>
          <w:sz w:val="28"/>
          <w:szCs w:val="28"/>
          <w:u w:val="single"/>
        </w:rPr>
        <w:t>Состав оборудования линии (основное кондитерское оборудование)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1. Весы напольные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2. Весы настольные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3. Ванна моечная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4. Стол производственный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5. Сепаратор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6. Калибровочная машина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7. Машина рушально-веечная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8. Измельчитель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9. Сборник для очищенных семечек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10. Котел варочный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11. Насос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12. Вакуум-аппарат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13. Смеситель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14. Формовочная машина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К восточным сладостям типа карамели относятся изделия, изготовленные на основе полуфабрикатов карамельного производства с различными добавлениями, а также изделия на основе ядер орехов или ядер косточковых плодов, обсыпанных сахаром или солью. </w:t>
      </w:r>
    </w:p>
    <w:p w:rsidR="00311C7B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Одним из самых известных восточных лакомств являются лукум и рахат-лукум.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23C">
        <w:rPr>
          <w:rFonts w:ascii="Times New Roman" w:hAnsi="Times New Roman"/>
          <w:sz w:val="28"/>
          <w:szCs w:val="28"/>
        </w:rPr>
        <w:t xml:space="preserve">Лукум начали изготавливать на Востоке еще 400 лет назад, в период расцвета Османской империи. Сначала лукум подавали как особое лакомство при дворе падишаха, позже его стали готовить повсеместно, и лукум сделался традиционным лакомством Востока. В Европе лукум </w:t>
      </w:r>
      <w:r>
        <w:rPr>
          <w:rFonts w:ascii="Times New Roman" w:hAnsi="Times New Roman"/>
          <w:sz w:val="28"/>
          <w:szCs w:val="28"/>
        </w:rPr>
        <w:t xml:space="preserve">появился в середине XVII века. 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Не менее известен щербет – сливочно-помадная масса с добавлением орехов, изюма, ванили.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Они дают возможность почувствовать запах экзотических цветов, вкус меда и орехов, аромат  розовых лепестков,</w:t>
      </w:r>
      <w:r>
        <w:rPr>
          <w:rFonts w:ascii="Times New Roman" w:hAnsi="Times New Roman"/>
          <w:sz w:val="28"/>
          <w:szCs w:val="28"/>
        </w:rPr>
        <w:t xml:space="preserve"> неповторимую вкусовую гамму...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 xml:space="preserve"> Для приготовления почти всех восточных сладостей, как правило, используется большое количество меда или сахара. Сами сладости подаются обильно посыпанными сахарной пудрой, молотыми орехами, семенами кунжута или измельченными сухофруктами.</w:t>
      </w:r>
    </w:p>
    <w:p w:rsidR="00311C7B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Ассортимент восточных сладостей содержит более 200 наименований,  и он постоянно увеличивается, поскольку все больше и больше национальных блюд разных регионов вовлекается  в пр</w:t>
      </w:r>
      <w:r>
        <w:rPr>
          <w:rFonts w:ascii="Times New Roman" w:hAnsi="Times New Roman"/>
          <w:sz w:val="28"/>
          <w:szCs w:val="28"/>
        </w:rPr>
        <w:t>ивычный рацион питания россиян.</w:t>
      </w:r>
    </w:p>
    <w:p w:rsidR="00311C7B" w:rsidRPr="0079223C" w:rsidRDefault="00311C7B" w:rsidP="00757BA7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Технологическая схема производства восточных сладостей: лукум сбивной, рахат-лукум</w:t>
      </w:r>
    </w:p>
    <w:p w:rsidR="00311C7B" w:rsidRPr="0079223C" w:rsidRDefault="00D0253C" w:rsidP="00757B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36.5pt;height:117.75pt;visibility:visible">
            <v:imagedata r:id="rId5" o:title=""/>
          </v:shape>
        </w:pic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Состав оборудования линии (осно</w:t>
      </w:r>
      <w:r>
        <w:rPr>
          <w:rFonts w:ascii="Times New Roman" w:hAnsi="Times New Roman"/>
          <w:sz w:val="28"/>
          <w:szCs w:val="28"/>
        </w:rPr>
        <w:t>вное кондитерское оборудование)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1. Просеиватель сахара.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2. Парогенератор.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3. Котел варочный с мешалкой.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4. Насос плунжерный.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5. Смеситель.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6. Машина сбивальная.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7. Машина темперирующая.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8. Стол производственный.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9. Тележка стеллажная.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Технические характеристики линии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Производительность линии - 150 кг/час.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Занимаемая площадь - 200 кв.м.</w:t>
      </w:r>
    </w:p>
    <w:p w:rsidR="00311C7B" w:rsidRPr="0079223C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Количество обслуживающего персонала - 6 человек.</w:t>
      </w:r>
    </w:p>
    <w:p w:rsidR="00311C7B" w:rsidRDefault="00311C7B" w:rsidP="00A26FB1">
      <w:pPr>
        <w:rPr>
          <w:rFonts w:ascii="Times New Roman" w:hAnsi="Times New Roman"/>
          <w:sz w:val="28"/>
          <w:szCs w:val="28"/>
        </w:rPr>
      </w:pPr>
      <w:r w:rsidRPr="0079223C">
        <w:rPr>
          <w:rFonts w:ascii="Times New Roman" w:hAnsi="Times New Roman"/>
          <w:sz w:val="28"/>
          <w:szCs w:val="28"/>
        </w:rPr>
        <w:t>Потребление электроэнергии - 88 кВт/час.</w:t>
      </w:r>
    </w:p>
    <w:p w:rsidR="00311C7B" w:rsidRPr="0027077C" w:rsidRDefault="00311C7B" w:rsidP="00275988">
      <w:pPr>
        <w:rPr>
          <w:rFonts w:ascii="Times New Roman" w:hAnsi="Times New Roman"/>
          <w:b/>
          <w:sz w:val="32"/>
          <w:szCs w:val="32"/>
        </w:rPr>
      </w:pPr>
      <w:r w:rsidRPr="0027077C">
        <w:rPr>
          <w:rFonts w:ascii="Times New Roman" w:hAnsi="Times New Roman"/>
          <w:b/>
          <w:sz w:val="32"/>
          <w:szCs w:val="32"/>
        </w:rPr>
        <w:t>Пищевая ценность и химический состав восточных сладостей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11C7B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Название весьма разнородных кондитерских изделий закавказской, турецкой и среднеазиатской кухонь. Сюда входят разные типы печений, в основном все виды халвы, изюмно-ореховые, мармеладно-орехов</w:t>
      </w:r>
      <w:r>
        <w:rPr>
          <w:rFonts w:ascii="Times New Roman" w:hAnsi="Times New Roman"/>
          <w:sz w:val="28"/>
          <w:szCs w:val="28"/>
        </w:rPr>
        <w:t>ые и крахмало-сахарные изделия.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С кондитерской точки зрения, объединять эти изделия под одним названием неверно, ибо некоторые из них (пахлава, шакер, курабье, кята) изготавливают обычно кондитеры-пекари, другие (чурчхела, цукаты, рахат-лукум, козинаки, бадам) - в домашних условиях, в процессе заготовки плодов и орехов на зиму и, наконец, сладости, которые изготавливают специалисты-кандалатчи. Именно эти сладости, наиболее специфические, требующие для своего изготовления особых помещений, инструментов, оборудования и навыков, - могут быть названы "восточными", ибо подобного рода кондитерские изделия неизвестны европейской кухне.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К этим собственно восточным сладостям относятся: все виды халвы - тахинная, ореховая, подсолнечная; кос-халва, айла, альвица, разные виды нуги - сбитой, литой, тянутой; все сахарные изделия - кристаллический сахар, сахарная "вермишель" - нишалло, аморфныйсахар с пряностями (ногул, постный, помадки) и др.Восточные сладости в наиболее полном ассортименте всегда производились в Иране, Афганистане и Турции. В меньшей степени они распространены на Арабском Востоке: Ливане, Сирии, Египте, Ираке, Саудовской Аравии, где больше употребляют вяленые фрукты (финики,инжир).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У нас основные центры производства восточных сладостей -Закавказье (особенно Армения и Азербайджан), Средняя Азия (главным образом Таджикистан) и отчасти Молдавия. В Европе восточные сладости изготавливают в Югославии (республики Македония, Босния), Болгарии, Греции и Румынии. Болгария считается основным и наилучшим производителем в Европе рахат-лукума в его турецком варианте.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Халва - продукт повышенной пищевой ценности, так как в ней много растительного масла, углеводов, белков. Готовится из взбитой карамельной массы, смешанной с растертыми и обжаренными ядрами ореха-арахиса, подсолнечных семян.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Ядра арахиса покрыты слоем расплавленного сахара. Энергетическая ценность: 487 ккал.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 xml:space="preserve">Чак-чак — это национальное татарское блюдо, сладкое произведение искусства. Шарики из сдобного теста, обжаренные в топленом масле и залитые медовым сиропом. У татар этот медовый торт издревле считался праздничным лакомством. 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Состав: масло растительное, мука пшеничная высший сорт, мед натуральный, яйцо куриное, сахарный песок, соль пищевая.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Пищевая ценность: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  <w:r>
        <w:rPr>
          <w:rFonts w:ascii="Times New Roman" w:hAnsi="Times New Roman"/>
          <w:sz w:val="28"/>
          <w:szCs w:val="28"/>
        </w:rPr>
        <w:tab/>
      </w:r>
      <w:r w:rsidRPr="00275988">
        <w:rPr>
          <w:rFonts w:ascii="Times New Roman" w:hAnsi="Times New Roman"/>
          <w:sz w:val="28"/>
          <w:szCs w:val="28"/>
        </w:rPr>
        <w:t>7,1 г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  <w:r>
        <w:rPr>
          <w:rFonts w:ascii="Times New Roman" w:hAnsi="Times New Roman"/>
          <w:sz w:val="28"/>
          <w:szCs w:val="28"/>
        </w:rPr>
        <w:tab/>
      </w:r>
      <w:r w:rsidRPr="00275988">
        <w:rPr>
          <w:rFonts w:ascii="Times New Roman" w:hAnsi="Times New Roman"/>
          <w:sz w:val="28"/>
          <w:szCs w:val="28"/>
        </w:rPr>
        <w:t>14,2 г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  <w:r>
        <w:rPr>
          <w:rFonts w:ascii="Times New Roman" w:hAnsi="Times New Roman"/>
          <w:sz w:val="28"/>
          <w:szCs w:val="28"/>
        </w:rPr>
        <w:tab/>
      </w:r>
      <w:r w:rsidRPr="00275988">
        <w:rPr>
          <w:rFonts w:ascii="Times New Roman" w:hAnsi="Times New Roman"/>
          <w:sz w:val="28"/>
          <w:szCs w:val="28"/>
        </w:rPr>
        <w:t>62,4 г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Калорийность </w:t>
      </w:r>
      <w:r>
        <w:rPr>
          <w:rFonts w:ascii="Times New Roman" w:hAnsi="Times New Roman"/>
          <w:sz w:val="28"/>
          <w:szCs w:val="28"/>
        </w:rPr>
        <w:tab/>
      </w:r>
      <w:r w:rsidRPr="00275988">
        <w:rPr>
          <w:rFonts w:ascii="Times New Roman" w:hAnsi="Times New Roman"/>
          <w:sz w:val="28"/>
          <w:szCs w:val="28"/>
        </w:rPr>
        <w:t>390,2 ккал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 xml:space="preserve">В основе многих пирожных - редкое фисташковое тесто. Фисташки и орехи придают человеку силы, считают иранские кондитеры. В сочетании с другими природными компонентами кулинары стараются добиться энергетического эффекта. </w:t>
      </w:r>
    </w:p>
    <w:p w:rsidR="00311C7B" w:rsidRDefault="00311C7B" w:rsidP="00275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Лукум «Фруктовый»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Тонкий аромат, нежная пористая структура - лукумы, легкие как облака, благодаря своим вкусовым качествам высоко ценятся любителями восточных сладостей. Лукум "Лесной аромат" составлен из двух разноцветных половинок суфле, умело подобранных по вкусу и запаху. Традиционная технология изготовления продуктов дает возможность насладиться их прекрасным ароматом и незабываемым вкусом.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Состав: ароматизаторы, идентичные натуральным, белок яичный, крахмал желирующий, лимонная кислота, патока, пищевые красители, повидло, сахар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Пищ</w:t>
      </w:r>
      <w:r>
        <w:rPr>
          <w:rFonts w:ascii="Times New Roman" w:hAnsi="Times New Roman"/>
          <w:sz w:val="28"/>
          <w:szCs w:val="28"/>
        </w:rPr>
        <w:t xml:space="preserve">евая ценность: белки  4,8 г, </w:t>
      </w:r>
      <w:r w:rsidRPr="00275988">
        <w:rPr>
          <w:rFonts w:ascii="Times New Roman" w:hAnsi="Times New Roman"/>
          <w:sz w:val="28"/>
          <w:szCs w:val="28"/>
        </w:rPr>
        <w:t xml:space="preserve">жиры </w:t>
      </w:r>
      <w:r>
        <w:rPr>
          <w:rFonts w:ascii="Times New Roman" w:hAnsi="Times New Roman"/>
          <w:sz w:val="28"/>
          <w:szCs w:val="28"/>
        </w:rPr>
        <w:t>2,8 г, углеводы 64,7 г.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В очень многих видах восточных сладостей используется мёд. Химический состав мёда зависит от вида медоносных растений, климатических условий, в которых эти растения произрастают, и с</w:t>
      </w:r>
      <w:r>
        <w:rPr>
          <w:rFonts w:ascii="Times New Roman" w:hAnsi="Times New Roman"/>
          <w:sz w:val="28"/>
          <w:szCs w:val="28"/>
        </w:rPr>
        <w:t>пособа товарной обработке мёда.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Цветочный мёд содержит в среднем: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– воды</w:t>
      </w:r>
      <w:r>
        <w:rPr>
          <w:rFonts w:ascii="Times New Roman" w:hAnsi="Times New Roman"/>
          <w:sz w:val="28"/>
          <w:szCs w:val="28"/>
        </w:rPr>
        <w:t xml:space="preserve"> – 13-20 %;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– углеводов (в основном гл</w:t>
      </w:r>
      <w:r>
        <w:rPr>
          <w:rFonts w:ascii="Times New Roman" w:hAnsi="Times New Roman"/>
          <w:sz w:val="28"/>
          <w:szCs w:val="28"/>
        </w:rPr>
        <w:t>юкоза и фруктозы) – свыше 80 %;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– белков – 0,4 %.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Кроме того, в состав мёда входят минеральные, ароматические и красящие вещества, витамины В1, В6, С, РР и др., а также органические кислоты и ферменты.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В мёде определяются более 300 веществ, 30 микроэлементов входит в его состав (железо, йод, кобальт, марганец, медь, фтор, цинк и др.). Мёд как источник микроэлементов представляет особую ценность, ведь они играют чрезвычайно важную роль в вашем организме. Так, например, цинк, марганец и медь стимулируют кроветворение, регулируют обмен веществ, способствуют росту и развитию. Кроме того, цинк увеличивает продолжительность действия инсулина (гормона поджелудочной железы) и повышает остроту зрения.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Железо входит в состав гемоглобина крови и ряда ферментов. В присутствии мёда усиливается кроветворная функция железа. Медь участвует в процессах тканевого дыхания.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Достаточное наличие в организме микроэлементов и витаминов и витаминов совершенно необходимого протекания защитных реакций (кобальт, марганец, медь, цинк, например, стимулируют выработку антител, защищающих наш организм от всего чужого; железо, медь, цинк и кобальт, кроме того, способствуют уменьшению проницаемости тканей организма, что ограничивает воспалительные реакции).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Роль витаминов и микроэлементов чрезвычайно важна также в профилактике преждевременного старения и возрастных заболеваний. В природе нет лучшего средства, способного доставить нам оптимальное количество микроэлементов, чем мёд.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Содержание биологически активных веществ в меде весьма непостоянно, подвержено большим колебаниям. Смешивая мёд с соками, настоями и отварами различных растений, можно повысить его биологическую ценность, получить продукт с направленным действием на организм. Непосредственно перед употреблением в пищу мёд смешивают с соками плодов, овощей, ча</w:t>
      </w:r>
      <w:r>
        <w:rPr>
          <w:rFonts w:ascii="Times New Roman" w:hAnsi="Times New Roman"/>
          <w:sz w:val="28"/>
          <w:szCs w:val="28"/>
        </w:rPr>
        <w:t>ями, настоями и отварами трав</w:t>
      </w:r>
      <w:r w:rsidRPr="00275988">
        <w:rPr>
          <w:rFonts w:ascii="Times New Roman" w:hAnsi="Times New Roman"/>
          <w:sz w:val="28"/>
          <w:szCs w:val="28"/>
        </w:rPr>
        <w:t xml:space="preserve">. 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 xml:space="preserve">При изготовлении грильяжа очень важное значение имеет качество исходного сырья, причем не только орехов, но и сахарной массы. В расплавленном состоянии она должна быть прозрачной, без признаков замутнения; время воздействия высокой температуры должно быть сокращено до минимума, иначе в массе накапливаются продукты глубокого распада, что портит вкус и цвет грильяжа. После того, как расплавленный сахар смешивают с орехами, полученную массу охлаждают до температуры 85-90 градусов, раскатывают и нарезают. Нарезка, как правило, производится вручную; это несколько осложняет дело, так как самый вкусный и «удобный» грильяж - наиболее тонкий, а добиться нужной «тонкости» при ручной работе довольно сложно. 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После нарезки грильяж снова охлаждают (до температуры 35 градусов) и затем покрывают шоколадной глазурью, которая способствует сохранению качества грильяжа. Сохранность конфетных изделий также обеспечивает упаковка; так, грильяж, упакованный в водо-влагонепроницаемую пленку, может храниться до 6 месяцев, упакованных в этикетку с фольгой или подверткой - около 3-4 месяцев. Не завернутый грильяж хранится еще меньше - до 3 месяцев.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Большинство нареканий на грильяж вызывают органолептические показатели</w:t>
      </w:r>
      <w:r>
        <w:rPr>
          <w:rFonts w:ascii="Times New Roman" w:hAnsi="Times New Roman"/>
          <w:sz w:val="28"/>
          <w:szCs w:val="28"/>
        </w:rPr>
        <w:t>.</w:t>
      </w:r>
      <w:r w:rsidRPr="00275988">
        <w:rPr>
          <w:rFonts w:ascii="Times New Roman" w:hAnsi="Times New Roman"/>
          <w:sz w:val="28"/>
          <w:szCs w:val="28"/>
        </w:rPr>
        <w:t>. Гораздо серьезнее другая проблема - низкое качество орехов, используемых при изготовлении грильяжа. В орехах может содержаться довольно высокое количество токсичных веществ; не так давно при проверке партий арахиса из Китая и Вьетнама лабораторией Центра контроля качества было выявлено превышение содержания токсинов в 250-500 раз! Самое печальное, что такой арахис вполне может быть переработан (и не только в кондитерском производстве) и впоследствии попасть в продажу как в «натуральном» виде, так и в составе различных продуктов. Последствия употребления таких орехов могут быть самыми серьезными - вплоть до токсичных отравлений.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Оценка качества грильяжа производится по пятибалльной шкале по следующим критериям: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Вкус. Должен быть ярко выраженным, характерным для данного изделия, без посторонних привкусов.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Аромат. Должен быть характерным для данного продукта, без посторонних запахов.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Консистенция. Грильяж должен быть твердым.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Структура. Должна быть хрупкой, представлять собой карамельную массу с добавлением ядер орехов.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Внешний вид. Стандарт - пласты карамельной массы с большим содержанием ядра арахиса.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Форма. Должна быть прямоугольной, с четкими очертаниями.</w:t>
      </w:r>
    </w:p>
    <w:p w:rsidR="00311C7B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Глазировка поверхности. Должна быть гладкой, слегка волнистой, без трещин, наплывов, «поседения»; не допускается просвечивание корпуса.хнологию тестоведения.</w:t>
      </w:r>
    </w:p>
    <w:p w:rsidR="00311C7B" w:rsidRPr="0027077C" w:rsidRDefault="00311C7B" w:rsidP="00F1100E">
      <w:pPr>
        <w:jc w:val="center"/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b/>
          <w:sz w:val="28"/>
          <w:szCs w:val="28"/>
        </w:rPr>
        <w:t>Основы хранения, тара, упаковка и транспортирование восточных сладостей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Ядра арахиса покрыты слоем расплавленного сахара. Фасуется в коррекс и полипропиленовую п</w:t>
      </w:r>
      <w:r>
        <w:rPr>
          <w:rFonts w:ascii="Times New Roman" w:hAnsi="Times New Roman"/>
          <w:sz w:val="28"/>
          <w:szCs w:val="28"/>
        </w:rPr>
        <w:t>ленку. Срок годности: 3 месяца.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Халва подсолнечная - кондитерское изделие, восточная сладость, продукт с хорошими свойствами и особенно высокой пищевой ценностью. Срок годности 5 месяцев со дня изготовления.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Контейнеры с крышками: контейнер К-16G, микроконтейнер К-15G, контейнер К-15G, икроконтейнер К-14G, контейнер К-14G, микроконтейнер М-3, модель М-3, микроконтейнер М-1, модель М-1, микрок</w:t>
      </w:r>
      <w:r>
        <w:rPr>
          <w:rFonts w:ascii="Times New Roman" w:hAnsi="Times New Roman"/>
          <w:sz w:val="28"/>
          <w:szCs w:val="28"/>
        </w:rPr>
        <w:t>онтейнер К-110М, модель К-110М.</w:t>
      </w:r>
    </w:p>
    <w:p w:rsidR="00311C7B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Контейнер К-31G предназначен для хранения, транспортировки и демонстрации мелких кондитерских изделий, таких как конфеты, драже, восточные сладости и выпечка, салатов, пастообразных продуктов, орехов, сухофруктов и т.д.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Пластиковые контейнеры – идеальная упаковка с точки зрения демонстрации продукта, т.к. они обладают высокой прозрачностью и придают продукту привлекательный товарный вид, обращая</w:t>
      </w:r>
      <w:r>
        <w:rPr>
          <w:rFonts w:ascii="Times New Roman" w:hAnsi="Times New Roman"/>
          <w:sz w:val="28"/>
          <w:szCs w:val="28"/>
        </w:rPr>
        <w:t xml:space="preserve"> на себя внимание покупателей. </w:t>
      </w:r>
    </w:p>
    <w:p w:rsidR="00311C7B" w:rsidRPr="00275988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Надежный замок предотвращает самопроизвольное раскрывание контейнера во время транспортировки продуктов. На крышке контейнера предусмотрена гладкая поверхность, которая позволяет размещать этикетку с информацией о продукте, а также использовать полноцветную печать на упаковке. Контейнеры выдерживают пониженные температуры, устойчивы к физическим нагрузкам, не ломаются, сохраняя свой первона</w:t>
      </w:r>
      <w:r>
        <w:rPr>
          <w:rFonts w:ascii="Times New Roman" w:hAnsi="Times New Roman"/>
          <w:sz w:val="28"/>
          <w:szCs w:val="28"/>
        </w:rPr>
        <w:t>чальный внешний вид.</w:t>
      </w:r>
    </w:p>
    <w:p w:rsidR="00311C7B" w:rsidRDefault="00311C7B" w:rsidP="00275988">
      <w:pPr>
        <w:rPr>
          <w:rFonts w:ascii="Times New Roman" w:hAnsi="Times New Roman"/>
          <w:sz w:val="28"/>
          <w:szCs w:val="28"/>
        </w:rPr>
      </w:pPr>
      <w:r w:rsidRPr="00275988">
        <w:rPr>
          <w:rFonts w:ascii="Times New Roman" w:hAnsi="Times New Roman"/>
          <w:sz w:val="28"/>
          <w:szCs w:val="28"/>
        </w:rPr>
        <w:t>Сейчас восточные сладости распространены по всей территории страны и ближнего зарубежья. Если раньше перевозки на большие расстояния были сопряжены с крупными проблемами, связанными со сроками хранения, то сейчас эта проблема решилась благодаря современным методам упаковки, долгое время сохраняющими продукцию свежей. Отправка продукции осуществляется любым удобным для заказчиков, транспортом: автомобильным, железнодорожным, морским. На большие расстояния восточные сладости перевозятся в основном в расфасованном виде, т. к. этот вид упаковки продлевает срок хранения. Фасуют их в основном по 300 г, 500 г, и 1 кг. Ближним покупателям-посредникам восточные сладости доставляются чаще в весовом варианте в специальных коробках для кондитерских изделий, проложенные специальной бумагой или фольгой.</w:t>
      </w:r>
    </w:p>
    <w:p w:rsidR="00311C7B" w:rsidRDefault="00311C7B" w:rsidP="00275988">
      <w:pPr>
        <w:rPr>
          <w:rFonts w:ascii="Times New Roman" w:hAnsi="Times New Roman"/>
          <w:sz w:val="28"/>
          <w:szCs w:val="28"/>
        </w:rPr>
      </w:pPr>
    </w:p>
    <w:p w:rsidR="00311C7B" w:rsidRPr="0079223C" w:rsidRDefault="00311C7B" w:rsidP="0027598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1C7B" w:rsidRPr="0079223C" w:rsidSect="006F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81D"/>
    <w:rsid w:val="0027077C"/>
    <w:rsid w:val="00275988"/>
    <w:rsid w:val="00311C7B"/>
    <w:rsid w:val="00311DE9"/>
    <w:rsid w:val="005E1DBE"/>
    <w:rsid w:val="006F3853"/>
    <w:rsid w:val="00757BA7"/>
    <w:rsid w:val="007678F4"/>
    <w:rsid w:val="0079223C"/>
    <w:rsid w:val="00850911"/>
    <w:rsid w:val="0097481D"/>
    <w:rsid w:val="00A26FB1"/>
    <w:rsid w:val="00D0253C"/>
    <w:rsid w:val="00F1100E"/>
    <w:rsid w:val="00F5454A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80A5645-751C-429B-B617-89C8D610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5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75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Восточные сладости</vt:lpstr>
    </vt:vector>
  </TitlesOfParts>
  <Company/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Восточные сладости</dc:title>
  <dc:subject/>
  <dc:creator>Лидочка</dc:creator>
  <cp:keywords/>
  <dc:description/>
  <cp:lastModifiedBy>Irina</cp:lastModifiedBy>
  <cp:revision>2</cp:revision>
  <dcterms:created xsi:type="dcterms:W3CDTF">2014-10-31T11:49:00Z</dcterms:created>
  <dcterms:modified xsi:type="dcterms:W3CDTF">2014-10-31T11:49:00Z</dcterms:modified>
</cp:coreProperties>
</file>