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20" w:rsidRPr="00645277" w:rsidRDefault="00441420" w:rsidP="00645277">
      <w:pPr>
        <w:spacing w:line="360" w:lineRule="auto"/>
        <w:ind w:firstLine="709"/>
        <w:jc w:val="center"/>
        <w:rPr>
          <w:b/>
          <w:bCs/>
        </w:rPr>
      </w:pPr>
      <w:r w:rsidRPr="00645277">
        <w:rPr>
          <w:b/>
          <w:bCs/>
        </w:rPr>
        <w:t>СОДЕРЖАНИЕ</w:t>
      </w:r>
    </w:p>
    <w:p w:rsidR="00441420" w:rsidRPr="00645277" w:rsidRDefault="00441420" w:rsidP="00645277">
      <w:pPr>
        <w:spacing w:line="360" w:lineRule="auto"/>
        <w:ind w:firstLine="709"/>
        <w:jc w:val="both"/>
      </w:pPr>
    </w:p>
    <w:p w:rsidR="005815FC" w:rsidRPr="00645277" w:rsidRDefault="005815FC" w:rsidP="00645277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AE490E">
        <w:rPr>
          <w:rStyle w:val="a5"/>
          <w:noProof/>
        </w:rPr>
        <w:t>1. Группы восточных сладостей</w:t>
      </w:r>
    </w:p>
    <w:p w:rsidR="005815FC" w:rsidRPr="00645277" w:rsidRDefault="005815FC" w:rsidP="00645277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AE490E">
        <w:rPr>
          <w:rStyle w:val="a5"/>
          <w:noProof/>
        </w:rPr>
        <w:t>2. Производство восточных сладостей</w:t>
      </w:r>
    </w:p>
    <w:p w:rsidR="005815FC" w:rsidRPr="00645277" w:rsidRDefault="005815FC" w:rsidP="00645277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AE490E">
        <w:rPr>
          <w:rStyle w:val="a5"/>
          <w:noProof/>
        </w:rPr>
        <w:t>3. Приготовление восточных сладостей</w:t>
      </w:r>
    </w:p>
    <w:p w:rsidR="005815FC" w:rsidRPr="00645277" w:rsidRDefault="005815FC" w:rsidP="00645277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AE490E">
        <w:rPr>
          <w:rStyle w:val="a5"/>
          <w:noProof/>
        </w:rPr>
        <w:t>Список литературы</w:t>
      </w:r>
    </w:p>
    <w:p w:rsidR="005815FC" w:rsidRPr="00645277" w:rsidRDefault="005815FC" w:rsidP="00645277">
      <w:pPr>
        <w:spacing w:line="360" w:lineRule="auto"/>
      </w:pPr>
    </w:p>
    <w:p w:rsidR="00441420" w:rsidRPr="00645277" w:rsidRDefault="00441420" w:rsidP="0064527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27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62079723"/>
      <w:r w:rsidRPr="00645277">
        <w:rPr>
          <w:rFonts w:ascii="Times New Roman" w:hAnsi="Times New Roman" w:cs="Times New Roman"/>
          <w:sz w:val="28"/>
          <w:szCs w:val="28"/>
        </w:rPr>
        <w:t xml:space="preserve">1. </w:t>
      </w:r>
      <w:r w:rsidR="005815FC" w:rsidRPr="00645277">
        <w:rPr>
          <w:rFonts w:ascii="Times New Roman" w:hAnsi="Times New Roman" w:cs="Times New Roman"/>
          <w:sz w:val="28"/>
          <w:szCs w:val="28"/>
        </w:rPr>
        <w:t>Группы восточных сладостей</w:t>
      </w:r>
      <w:bookmarkEnd w:id="0"/>
    </w:p>
    <w:p w:rsidR="00645277" w:rsidRDefault="00645277" w:rsidP="00645277">
      <w:pPr>
        <w:spacing w:line="360" w:lineRule="auto"/>
        <w:ind w:firstLine="709"/>
        <w:jc w:val="both"/>
      </w:pP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Восточные сладости — это изделия, изготовленные с применением значительного количества орехов, масличных ядер, различных пряностей, меда, изюма. Они характеризуются хорошими вкусовыми качествами, высокой питательной ценностью и пользуются большим спросом населения.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Все многочисленные сорта этих изделий можно объединить в три группы: мучные, типа мягких конфет и типа карамели. Кроме того, к восточным сладостям относят соленые орехи (миндаль, арахис, абрикосовое ядро).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Восточные мучные изделия</w:t>
      </w:r>
      <w:r w:rsidRPr="00645277">
        <w:t xml:space="preserve"> изготовляют из муки высшего сорта с применением большого количества сливочного масла, яиц, сахара, пряностей, иногда — молока, сметаны. Во многие виды добавляют изюм, цукаты, орехи. Для разрыхления теста применяют углекислый аммоний. К восточным мучным изделиям относят Шакер-чурек, Курабье бакинское, Шакер-пури, Нан бухарский, Нан азербайджанский, Трубочки ореховые, Трубочки миндальные, Струдель с изюмом, Крендель с корицей, Земелах, Кяту ереванскую, Пахлаву сдобную, Назук сладкий и др.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Восточные сладости типа мягких конфет</w:t>
      </w:r>
      <w:r w:rsidRPr="00645277">
        <w:t xml:space="preserve"> изготовляют пу ем введения в конфетные массы дробленых орехов, изюма, цукатов. Основными видами конфетных масс для этого типа изделий являются сливочная и сахарная помада (Сливочное полено, Сливочные колбаски, Щербет с цукатами, Щербет ореховый и др.), сбивная конфетная масса (Нуга лимонная и мандариновая, Ойла союзная, Кос-халва и др.), а также желейные массы, полученные на крахмальной основе (Рахат-лукум) или на основе фруктово-ягод-ного пюре (Алы).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Восточные сладости типа карамели</w:t>
      </w:r>
      <w:r w:rsidRPr="00645277">
        <w:t xml:space="preserve"> имеют твердую, хрупкую консистенцию. Получают их путем уваривания сахаропаточного или сахаромедового сиропа с последующим добавлением ядер орехов, кунжута, мака (Козинак из орехов, Козинак из кунжута, Козинак подсолнечный, Грильяж миндальный, Мак с орехом и др.). Иногда орехи не добавляют, а вводят лишь пряности или эссенции (Шакер-пендырь лимонный, Шакер-пендырь имбирный и др.). К этому же типу изделий относят орехи, жаренные в сахаре, представляющие собой целые ядра орехов (миндаля, фундука, кешью и др.), покрытые карамелеобразной корочкой расплавленного сахара.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Оценка качества, упаковка и условия хранения восточных сладостей такие же, как и аналогичных групп кондитерских изделий. Гарантийные сроки хранения восточных сладостей установлены с учетом содержания в них жира и сахара.</w:t>
      </w:r>
    </w:p>
    <w:p w:rsidR="00441420" w:rsidRPr="00645277" w:rsidRDefault="00441420" w:rsidP="00645277">
      <w:pPr>
        <w:spacing w:line="360" w:lineRule="auto"/>
        <w:ind w:firstLine="709"/>
        <w:jc w:val="both"/>
      </w:pPr>
    </w:p>
    <w:p w:rsidR="005815FC" w:rsidRPr="00645277" w:rsidRDefault="005815FC" w:rsidP="0064527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2079724"/>
      <w:r w:rsidRPr="00645277">
        <w:rPr>
          <w:rFonts w:ascii="Times New Roman" w:hAnsi="Times New Roman" w:cs="Times New Roman"/>
          <w:sz w:val="28"/>
          <w:szCs w:val="28"/>
        </w:rPr>
        <w:t>2. Производство восточных сладостей</w:t>
      </w:r>
      <w:bookmarkEnd w:id="1"/>
    </w:p>
    <w:p w:rsidR="00645277" w:rsidRDefault="00645277" w:rsidP="00645277">
      <w:pPr>
        <w:spacing w:line="360" w:lineRule="auto"/>
        <w:ind w:firstLine="709"/>
        <w:jc w:val="both"/>
      </w:pP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Название весьма разнородных кондитерских изделий закавказской, турецкой и среднеазиатской кухонь. Сюда входят разные типы печений, в основном все виды халвы, изюмно-ореховые, мармеладно-ореховые и крахмало-сахарные изделия.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С кондитерской точки зрения, объединять эти изделия под одним названием неверно, ибо некоторые из них (пахлава, шакер, курабье, кята) изготавливают обычно кондитеры-пекари, другие (чурчхела, цукаты, рахат-лукум, козинаки, бадам) - в домашних условиях, в процессе заготовки плодов и орехов на зиму и, наконец, сладости, которые изготавливают специалисты-кандалатчи. Именно эти сладости, наиболее специфические, требующие для своего изготовления особых помещений, инструментов, оборудования и навыков, - могут быть названы "восточными", ибо подобного рода кондитерские изделия неизвестны европейской кухне.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К этим собственно восточным сладостям относятся: все виды халвы - тахинная, ореховая, подсолнечная; кос-халва, айла, альвица, разные виды нуги - сбитой, литой, тянутой; все сахарные изделия - кристаллический сахар, сахарная "вермишель" - нишалло, аморфный сахар с пряностями (ногул, постный, помадки) и др.Восточные сладости в наиболее полном ассортименте всегда производились в Иране, Афганистане и Турции. В меньшей степени они распространены на Арабском Востоке: Ливане, Сирии, Египте, Ираке, Саудовской Аравии, где больше употребляют вяленые фрукты (финики,инжир).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У нас основные центры производства восточных сладостей -Закавказье (особенно Армения и Азербайджан), Средняя Азия (главным образом Таджикистан) и отчасти Молдавия. В Европе восточные сладости изготавливают в Югославии (республики Македония, Босния), Болгарии, Греции и Румынии. Болгария считается основным и наилучшим производителем в Европе рахат-лукума в его турецком варианте.</w:t>
      </w:r>
    </w:p>
    <w:p w:rsidR="00645277" w:rsidRDefault="00645277" w:rsidP="0064527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62079725"/>
    </w:p>
    <w:p w:rsidR="005815FC" w:rsidRPr="00645277" w:rsidRDefault="005815FC" w:rsidP="00D0211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277">
        <w:rPr>
          <w:rFonts w:ascii="Times New Roman" w:hAnsi="Times New Roman" w:cs="Times New Roman"/>
          <w:sz w:val="28"/>
          <w:szCs w:val="28"/>
        </w:rPr>
        <w:t>3. Приготовление восточных сладостей</w:t>
      </w:r>
      <w:bookmarkEnd w:id="2"/>
    </w:p>
    <w:p w:rsidR="00645277" w:rsidRDefault="00645277" w:rsidP="00645277">
      <w:pPr>
        <w:spacing w:line="360" w:lineRule="auto"/>
        <w:ind w:firstLine="709"/>
        <w:jc w:val="both"/>
        <w:rPr>
          <w:b/>
          <w:bCs/>
        </w:rPr>
      </w:pP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Аджуа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(10 порций)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Что нужно: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1 кг мелкой манки, 250 г муки, 500 г топленого масла, 30 г сухого молока, 600 мл воды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Для начинки: 700 г фиников без косточек, 70 г топленого масла, щепотка ванилина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Что делать: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Перемешать муку, сухое молоко и манку. Добавить порезанное кусочками масло и все тщательно перемешать руками. Влить воду, продолжая перемешивать. Оставить массу на 30 мин., еще раз перемешать. Смешать финики с растопленным, чуть теплым маслом. Затем 2 раза пропустить массу через мясорубку. Из теста сделать шарики весом по 25 г, из финиковой пасты – по размеру в два раза меньше. Большим пальцем руки сделать углубление в тесте и вложить в него финиковый шарик. Затем снова сделать ровный шарик и вдавить его в формочку. Аккуратно выбить сформованное будущее печенье из формочки на противень. Запечь быстро – минут за 10–12 в максимально нагретой духовке, чтобы не сохли тесто и финики.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Лукма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(10 порций)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Что нужно: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1 кг крупной манки (лучше желтой), 700 г сахара, 3–4 капли лимонного сока, 100 г сливочного масла, 400 г фисташек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Для сиропа: 1 кг сахара, 600 мл воды, щепотка лимонной кислоты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Что делать: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Смешать сахар, 600 мл воды и лимонный сок, довести до кипения и выключить, добавить масло. Всыпать манку, предварительно смешанную с 1 ч. л. соды. Отстаивать 24 ч в теплом месте. Приготовить сироп. Противень с бортами смазать топленым маслом. Тесто перемешать, выложить толстым слоем на противень, разровнять, смазать 100 мл сиропа. Сверху выложить фисташки. Запекать в духовке при 150 °С 15 мин., затем вынуть и быстро разрезать на куски 5х5 см, снова поставить в духовку и запекать еще 15 мин. Вынув из духовки, залить оставшимся сиропом и оставить пропитываться на 2–3 часа.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Баклава (пахлава)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(4 порции)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Что нужно: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500 г теста «Фило» или слоеного теста, 100 г сливочного масла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Для сиропа: 250 г сахара, 30 г меда, 15 мл лимонного сока, 15 мл розовой воды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Для начинки: по 100 г фисташек, фундука и миндаля, 30 г сахара, 2–3 щепотки молотой корицы, 1 щепотка молотой гвоздики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rPr>
          <w:b/>
          <w:bCs/>
        </w:rPr>
        <w:t>Что делать:</w:t>
      </w:r>
    </w:p>
    <w:p w:rsidR="00441420" w:rsidRPr="00645277" w:rsidRDefault="00441420" w:rsidP="00645277">
      <w:pPr>
        <w:spacing w:line="360" w:lineRule="auto"/>
        <w:ind w:firstLine="709"/>
        <w:jc w:val="both"/>
      </w:pPr>
      <w:r w:rsidRPr="00645277">
        <w:t>Развести сахар в 300 мл воды. Добавить мед и довести до кипения. Убавить огонь, готовить 10 мин. до загустения. Снять с огня, добавить лимонный сок и розовую воду, дать остыть. Поставить в холодильник. Духовку разогреть до 180°С. Масло растопить и смазать им форму для пирога. Тесто разморозить, раскатать и прикрыть влажным полотенцем. Разрезать на пласты 20х20 см. Треть пластов смазать маслом и уложить в форму друг на друга. Для начинки мелко смолоть орехи, смешать с пряностями и сахаром. Половиной этой смеси посыпать тесто, уложенное в форму. Вторую треть листов теста также смазать маслом и выложить их поверх ореховой смеси. Не приминать слои теста! Оставшимися орехами с пряностями посыпать второй слой теста и закончить выкладку последней третью листов теста. Разрезать баклаву на ромбы. Перед выпеканием баклаву режут на половину глубины слоев теста. Выпекать 30 мин. при 180°С, затем увеличить нагрев духовки до 220°С и выпекать 5–10 мин. Вынуть баклаву из духовки и завершить нарезку на ромбы на всю глубину теста. Не вынимая из формы, сразу же полить баклаву сиропом.</w:t>
      </w:r>
    </w:p>
    <w:p w:rsidR="005815FC" w:rsidRPr="00645277" w:rsidRDefault="005815FC" w:rsidP="00645277">
      <w:pPr>
        <w:spacing w:line="360" w:lineRule="auto"/>
        <w:ind w:firstLine="709"/>
        <w:jc w:val="both"/>
      </w:pPr>
    </w:p>
    <w:p w:rsidR="005815FC" w:rsidRPr="00645277" w:rsidRDefault="005815FC" w:rsidP="0064527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27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62079726"/>
      <w:r w:rsidRPr="00645277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3"/>
    </w:p>
    <w:p w:rsidR="005815FC" w:rsidRPr="00645277" w:rsidRDefault="005815FC" w:rsidP="00645277">
      <w:pPr>
        <w:spacing w:line="360" w:lineRule="auto"/>
        <w:ind w:firstLine="709"/>
        <w:jc w:val="both"/>
      </w:pPr>
    </w:p>
    <w:p w:rsidR="005815FC" w:rsidRPr="00645277" w:rsidRDefault="005815FC" w:rsidP="00645277">
      <w:pPr>
        <w:numPr>
          <w:ilvl w:val="0"/>
          <w:numId w:val="1"/>
        </w:numPr>
        <w:spacing w:line="360" w:lineRule="auto"/>
        <w:ind w:left="0" w:firstLine="0"/>
      </w:pPr>
      <w:r w:rsidRPr="00645277">
        <w:t>Товароведение зерномучных и кондитерских товаров: Учеб. Для вузов/ Н. А. Смирнова, Л. А. Надежнова, Г. Д. Селезнева, Е. А. Воробьева. – М.: - Экономика, 1989. – 352 с.</w:t>
      </w:r>
    </w:p>
    <w:p w:rsidR="005815FC" w:rsidRPr="00645277" w:rsidRDefault="005815FC" w:rsidP="00645277">
      <w:pPr>
        <w:numPr>
          <w:ilvl w:val="0"/>
          <w:numId w:val="1"/>
        </w:numPr>
        <w:spacing w:line="360" w:lineRule="auto"/>
        <w:ind w:left="0" w:firstLine="0"/>
      </w:pPr>
      <w:r w:rsidRPr="00645277">
        <w:t>Товароведение и экспертиза потребительских товаров: Учебник. – М.: ИНФРА-М, 2001. – 544с.</w:t>
      </w:r>
    </w:p>
    <w:p w:rsidR="005815FC" w:rsidRPr="00645277" w:rsidRDefault="005815FC" w:rsidP="00645277">
      <w:pPr>
        <w:numPr>
          <w:ilvl w:val="0"/>
          <w:numId w:val="1"/>
        </w:numPr>
        <w:spacing w:line="360" w:lineRule="auto"/>
        <w:ind w:left="0" w:firstLine="0"/>
      </w:pPr>
      <w:r w:rsidRPr="00645277">
        <w:t>Товароведение продовольственных товаров: Учебник для торг.-экон. И учетн.-эконом. фак. торг. вузов/Афанасьева Л. Р., Базарова В. И., Боровикова Л. А. и др. М.: Экономика, 1982. – 376 с.</w:t>
      </w:r>
      <w:bookmarkStart w:id="4" w:name="_GoBack"/>
      <w:bookmarkEnd w:id="4"/>
    </w:p>
    <w:sectPr w:rsidR="005815FC" w:rsidRPr="00645277" w:rsidSect="00645277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29" w:rsidRDefault="00D25029">
      <w:r>
        <w:separator/>
      </w:r>
    </w:p>
  </w:endnote>
  <w:endnote w:type="continuationSeparator" w:id="0">
    <w:p w:rsidR="00D25029" w:rsidRDefault="00D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17" w:rsidRDefault="00AE490E" w:rsidP="00F30401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02117" w:rsidRDefault="00D02117" w:rsidP="005815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29" w:rsidRDefault="00D25029">
      <w:r>
        <w:separator/>
      </w:r>
    </w:p>
  </w:footnote>
  <w:footnote w:type="continuationSeparator" w:id="0">
    <w:p w:rsidR="00D25029" w:rsidRDefault="00D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C39A4"/>
    <w:multiLevelType w:val="singleLevel"/>
    <w:tmpl w:val="005C4A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420"/>
    <w:rsid w:val="000C238D"/>
    <w:rsid w:val="002E4A2C"/>
    <w:rsid w:val="003762D8"/>
    <w:rsid w:val="003C36D5"/>
    <w:rsid w:val="0041297E"/>
    <w:rsid w:val="00441420"/>
    <w:rsid w:val="00472401"/>
    <w:rsid w:val="005815FC"/>
    <w:rsid w:val="00645277"/>
    <w:rsid w:val="00662266"/>
    <w:rsid w:val="009E5A69"/>
    <w:rsid w:val="00AE490E"/>
    <w:rsid w:val="00B23CE2"/>
    <w:rsid w:val="00BE2858"/>
    <w:rsid w:val="00C14AA2"/>
    <w:rsid w:val="00D02117"/>
    <w:rsid w:val="00D25029"/>
    <w:rsid w:val="00ED61BA"/>
    <w:rsid w:val="00F227D7"/>
    <w:rsid w:val="00F30401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EE9256-ABEB-46BA-9839-5B535761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4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4414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5815FC"/>
  </w:style>
  <w:style w:type="character" w:styleId="a5">
    <w:name w:val="Hyperlink"/>
    <w:uiPriority w:val="99"/>
    <w:rsid w:val="005815F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581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5815FC"/>
  </w:style>
  <w:style w:type="paragraph" w:styleId="a9">
    <w:name w:val="Balloon Text"/>
    <w:basedOn w:val="a"/>
    <w:link w:val="aa"/>
    <w:uiPriority w:val="99"/>
    <w:semiHidden/>
    <w:rsid w:val="003C3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2007-03-19T13:00:00Z</cp:lastPrinted>
  <dcterms:created xsi:type="dcterms:W3CDTF">2014-02-20T22:24:00Z</dcterms:created>
  <dcterms:modified xsi:type="dcterms:W3CDTF">2014-02-20T22:24:00Z</dcterms:modified>
</cp:coreProperties>
</file>