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4A" w:rsidRPr="00181C8F" w:rsidRDefault="00176E4A" w:rsidP="003565C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1C8F">
        <w:rPr>
          <w:rFonts w:ascii="Times New Roman" w:hAnsi="Times New Roman" w:cs="Times New Roman"/>
          <w:sz w:val="28"/>
          <w:szCs w:val="28"/>
        </w:rPr>
        <w:t>Тема:</w:t>
      </w:r>
    </w:p>
    <w:p w:rsidR="00176E4A" w:rsidRPr="00E60E79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ВОЗДУШНО – ГАЗОВЫЙ РЕЖИМ И ЕГО РЕГУЛИРОВАНИЕ</w:t>
      </w:r>
    </w:p>
    <w:p w:rsidR="00176E4A" w:rsidRDefault="003565CB" w:rsidP="003565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76E4A" w:rsidRPr="005A0B95">
        <w:rPr>
          <w:rFonts w:ascii="Times New Roman" w:hAnsi="Times New Roman" w:cs="Times New Roman"/>
          <w:sz w:val="28"/>
          <w:szCs w:val="28"/>
        </w:rPr>
        <w:t>Содержание</w:t>
      </w:r>
    </w:p>
    <w:p w:rsidR="003565CB" w:rsidRDefault="003565CB" w:rsidP="003565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6E4A" w:rsidRDefault="00176E4A" w:rsidP="003565CB">
      <w:pPr>
        <w:pStyle w:val="a3"/>
        <w:tabs>
          <w:tab w:val="left" w:pos="284"/>
          <w:tab w:val="left" w:pos="426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176E4A" w:rsidRDefault="00176E4A" w:rsidP="003565CB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Отношение овощных растений к условиям внешней среды</w:t>
      </w:r>
    </w:p>
    <w:p w:rsidR="00176E4A" w:rsidRDefault="00176E4A" w:rsidP="003565CB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Воздушно – газовый режим</w:t>
      </w:r>
    </w:p>
    <w:p w:rsidR="00176E4A" w:rsidRDefault="00176E4A" w:rsidP="003565CB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воздушно – газового режима в защищенном грунте</w:t>
      </w:r>
    </w:p>
    <w:p w:rsidR="00176E4A" w:rsidRDefault="00176E4A" w:rsidP="003565CB">
      <w:pPr>
        <w:pStyle w:val="a3"/>
        <w:tabs>
          <w:tab w:val="left" w:pos="284"/>
          <w:tab w:val="left" w:pos="426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176E4A" w:rsidRDefault="00176E4A" w:rsidP="003565CB">
      <w:pPr>
        <w:pStyle w:val="a3"/>
        <w:tabs>
          <w:tab w:val="left" w:pos="284"/>
          <w:tab w:val="left" w:pos="426"/>
          <w:tab w:val="left" w:pos="99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176E4A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76E4A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Овощеводство – отрасль растениеводства, занимающаяся производством овощей. Как наука овощеводство изучает биологию овощных культур и разрабатывает приемы их выращивания.</w:t>
      </w: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овощными культурами занято около 1% пашни, однако по общему выходу продукции с сектора в растениеводстве они занимают первое место.</w:t>
      </w: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Овощные растения возделывают с давних времен. Чеснок, репчатый лук, редьку благодаря их ценным вкусовым, питательным и целебным свойствам выращивали несколько тысяч лет назад в Китае и Египте. Задолго до открытия Америки местное население возделывало и использовало в пищу томаты, фасоль, сахарную кукурузу и другие овощи.</w:t>
      </w: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4000 лет возделывают кочанную капусту, лук, репу, огурец, арбуз, баклажан; свыше 2000 лет – морковь, свеклу, редьку, сельдерей, чеснок, горох, спаржу, салат лопух, лук-порей; 2000 лет – петрушку, пастернак, тыкву, дыню, шнитт-лук. В разные времена видовой состав потребляемых овощей меняется, но большинство видов овощных растений сохранилось и до настоящего времени, хотя их сортовой состав и качество улучшились.</w:t>
      </w: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Овощи имеют большое значение в питании человека. Богатые минеральными веществами и щелочными солями, они способствуют нейтрализации  излишних кислот, образующихся при использовании белковых продуктов. Поэтому необходимо гармоничное сочетание растительной и мясной пищи. Многие овощи имеют диетическое и лечебное значение.</w:t>
      </w:r>
    </w:p>
    <w:p w:rsidR="00176E4A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76E4A">
        <w:rPr>
          <w:rFonts w:ascii="Times New Roman" w:hAnsi="Times New Roman" w:cs="Times New Roman"/>
          <w:b/>
          <w:sz w:val="28"/>
          <w:szCs w:val="28"/>
        </w:rPr>
        <w:t>1. Отношение овощных растений к условиям внешней среды</w:t>
      </w:r>
    </w:p>
    <w:p w:rsidR="003565CB" w:rsidRDefault="003565CB" w:rsidP="003565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65CB" w:rsidRDefault="00176E4A" w:rsidP="003565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420D">
        <w:rPr>
          <w:color w:val="000000"/>
          <w:sz w:val="28"/>
          <w:szCs w:val="28"/>
        </w:rPr>
        <w:t>Рост и развитие растений, их урожайность за</w:t>
      </w:r>
      <w:r w:rsidRPr="005A420D">
        <w:rPr>
          <w:color w:val="000000"/>
          <w:sz w:val="28"/>
          <w:szCs w:val="28"/>
        </w:rPr>
        <w:softHyphen/>
        <w:t>висят от наследственных свойств и условий внеш</w:t>
      </w:r>
      <w:r w:rsidRPr="005A420D">
        <w:rPr>
          <w:color w:val="000000"/>
          <w:sz w:val="28"/>
          <w:szCs w:val="28"/>
        </w:rPr>
        <w:softHyphen/>
        <w:t>ней среды. Наследственные свойства обусловливают анатомические и морфологические особенности расте</w:t>
      </w:r>
      <w:r w:rsidRPr="005A420D">
        <w:rPr>
          <w:color w:val="000000"/>
          <w:sz w:val="28"/>
          <w:szCs w:val="28"/>
        </w:rPr>
        <w:softHyphen/>
        <w:t xml:space="preserve">ния, темпы его роста, наступление фаз развития, способы размножения, урожайность и химический состав урожая, требования к условиям внешней среды и пр. </w:t>
      </w:r>
    </w:p>
    <w:p w:rsidR="003565CB" w:rsidRDefault="00176E4A" w:rsidP="003565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420D">
        <w:rPr>
          <w:color w:val="000000"/>
          <w:sz w:val="28"/>
          <w:szCs w:val="28"/>
        </w:rPr>
        <w:t>Они передаются от поколения к поколению. Внешняя среда может оказывать как ускоряющее, так и замедляющее влияние на развитие растений, на сроки поступления и величину урожая, состояние покоя почек, семян, клубней, луковиц.</w:t>
      </w:r>
      <w:r w:rsidR="003565CB">
        <w:rPr>
          <w:color w:val="000000"/>
          <w:sz w:val="28"/>
          <w:szCs w:val="28"/>
        </w:rPr>
        <w:t xml:space="preserve"> </w:t>
      </w:r>
    </w:p>
    <w:p w:rsidR="003565CB" w:rsidRDefault="00176E4A" w:rsidP="003565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420D">
        <w:rPr>
          <w:color w:val="000000"/>
          <w:sz w:val="28"/>
          <w:szCs w:val="28"/>
        </w:rPr>
        <w:t>Однако особенности роста и развития растений под воздействием среды могут изменяться только в пределах их наследственной приспособленности.</w:t>
      </w:r>
      <w:r w:rsidR="003565CB">
        <w:rPr>
          <w:color w:val="000000"/>
          <w:sz w:val="28"/>
          <w:szCs w:val="28"/>
        </w:rPr>
        <w:t xml:space="preserve"> </w:t>
      </w:r>
      <w:r w:rsidRPr="005A420D">
        <w:rPr>
          <w:color w:val="000000"/>
          <w:sz w:val="28"/>
          <w:szCs w:val="28"/>
        </w:rPr>
        <w:t>Основными условиями среды, влияющими на рост и развитие растений, являются те</w:t>
      </w:r>
      <w:r>
        <w:rPr>
          <w:color w:val="000000"/>
          <w:sz w:val="28"/>
          <w:szCs w:val="28"/>
        </w:rPr>
        <w:t>пл</w:t>
      </w:r>
      <w:r w:rsidRPr="005A420D">
        <w:rPr>
          <w:color w:val="000000"/>
          <w:sz w:val="28"/>
          <w:szCs w:val="28"/>
        </w:rPr>
        <w:t xml:space="preserve">о, свет, вода, воздух и питательные вещества. </w:t>
      </w:r>
    </w:p>
    <w:p w:rsidR="003565CB" w:rsidRDefault="00176E4A" w:rsidP="003565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420D">
        <w:rPr>
          <w:color w:val="000000"/>
          <w:sz w:val="28"/>
          <w:szCs w:val="28"/>
        </w:rPr>
        <w:t>Они представляют тот комплекс факторов, без которого существование растений невозможно. Факторы равнозначны, ни один из них не может заменить другой.</w:t>
      </w:r>
      <w:r w:rsidR="003565CB">
        <w:rPr>
          <w:color w:val="000000"/>
          <w:sz w:val="28"/>
          <w:szCs w:val="28"/>
        </w:rPr>
        <w:t xml:space="preserve"> </w:t>
      </w:r>
      <w:r w:rsidRPr="005A420D">
        <w:rPr>
          <w:color w:val="000000"/>
          <w:sz w:val="28"/>
          <w:szCs w:val="28"/>
        </w:rPr>
        <w:t xml:space="preserve">Изменение притока одного из факторов сильно изменяет воздействие на растения других. </w:t>
      </w:r>
    </w:p>
    <w:p w:rsidR="003565CB" w:rsidRDefault="00176E4A" w:rsidP="003565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420D">
        <w:rPr>
          <w:color w:val="000000"/>
          <w:sz w:val="28"/>
          <w:szCs w:val="28"/>
        </w:rPr>
        <w:t>При этом требовательность культуры к отдельно взятому фак</w:t>
      </w:r>
      <w:r w:rsidRPr="005A420D">
        <w:rPr>
          <w:color w:val="000000"/>
          <w:sz w:val="28"/>
          <w:szCs w:val="28"/>
        </w:rPr>
        <w:softHyphen/>
        <w:t xml:space="preserve">тору зависит от возраста растения. </w:t>
      </w:r>
    </w:p>
    <w:p w:rsidR="003565CB" w:rsidRDefault="00176E4A" w:rsidP="003565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A420D">
        <w:rPr>
          <w:color w:val="000000"/>
          <w:sz w:val="28"/>
          <w:szCs w:val="28"/>
        </w:rPr>
        <w:t>Например, при сильном недостатке влаги в почве нельзя вносить минеральные удобрения, которые в таком сочетании отрицательно повлияют на урожай.</w:t>
      </w:r>
      <w:r w:rsidR="003565CB">
        <w:rPr>
          <w:color w:val="000000"/>
          <w:sz w:val="28"/>
          <w:szCs w:val="28"/>
        </w:rPr>
        <w:t xml:space="preserve"> </w:t>
      </w:r>
    </w:p>
    <w:p w:rsidR="00176E4A" w:rsidRPr="005A420D" w:rsidRDefault="00176E4A" w:rsidP="003565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420D">
        <w:rPr>
          <w:color w:val="000000"/>
          <w:sz w:val="28"/>
          <w:szCs w:val="28"/>
        </w:rPr>
        <w:t>Для повышения урожайности и улучшения качества овощей необходимо знать роль каждого фактора в жизни растений и воз</w:t>
      </w:r>
      <w:r w:rsidR="003565CB">
        <w:rPr>
          <w:color w:val="000000"/>
          <w:sz w:val="28"/>
          <w:szCs w:val="28"/>
        </w:rPr>
        <w:t>можности управле</w:t>
      </w:r>
      <w:r w:rsidR="003565CB">
        <w:rPr>
          <w:color w:val="000000"/>
          <w:sz w:val="28"/>
          <w:szCs w:val="28"/>
        </w:rPr>
        <w:softHyphen/>
        <w:t xml:space="preserve">ния ими разные периоды роста и </w:t>
      </w:r>
      <w:r w:rsidRPr="005A420D">
        <w:rPr>
          <w:color w:val="000000"/>
          <w:sz w:val="28"/>
          <w:szCs w:val="28"/>
        </w:rPr>
        <w:t>развития.</w:t>
      </w:r>
    </w:p>
    <w:p w:rsidR="00176E4A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76E4A">
        <w:rPr>
          <w:rFonts w:ascii="Times New Roman" w:hAnsi="Times New Roman" w:cs="Times New Roman"/>
          <w:b/>
          <w:sz w:val="28"/>
          <w:szCs w:val="28"/>
        </w:rPr>
        <w:t>2. Воздушно – газовый режим</w:t>
      </w:r>
    </w:p>
    <w:p w:rsidR="003565CB" w:rsidRDefault="003565CB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сухом веществе растений в среднем содержится 45% углерода, 1,5% азота, 5% зольных элементов. Из этого видно, что потребность растений в углероде намного превышает потребность в других элементах питания.</w:t>
      </w: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важнейшей задачей агротехники является не только обеспечение растений водой и минеральными элементами, но и создание благоприятных условий для усвоения углерода в процессе фотосинтеза. Интенсивность фотосинтеза не является постоянной величиной. Она зависит от внешних условий, вида растений, их возраста.</w:t>
      </w: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Обычное содержание углекислого газа в воздухе (0,03% - по объему) не является оптимальным для углеродного питания растений. С увеличением содержания углекислого газа в воздухе фотосинтез возрастает. Это может уменьшить отрицательное действие недостаточной освещенности, т.к. приход органического вещества от фотосинтеза превысит расход его в процессе дыхания, сильно возрастающего при повышенной температуре ночью. При дополнительном удобрении углекислым газом улучшаются рост и развитие растений, увеличивается число листьев, они становятся крупнее, ускоряется плодоношение, повышается урожай. Растения приобретают устойчивость к болезням и вредителям.</w:t>
      </w: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Фотосинтез вырастает при повышении содержания углекислого газа в атмосфере в 10-20 раз и более по сравнению с обычным (0,03%) и резко падает, когда количество углекислого газа в воздухе снижается до 0,01%. Одним из главных источников углекислого газа является почва, где он образуется в результате жизнедеятельности микроорганизмов, разлагающих органические вещества. Поэтому приземный слой воздуха непрерывно обогащается.</w:t>
      </w: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профессора В.И. Эдельштейна, песчаная неудобренная почва выделяет с </w:t>
      </w:r>
      <w:smartTag w:uri="urn:schemas-microsoft-com:office:smarttags" w:element="metricconverter">
        <w:smartTagPr>
          <w:attr w:name="ProductID" w:val="1 га"/>
        </w:smartTagPr>
        <w:r>
          <w:rPr>
            <w:rFonts w:ascii="Times New Roman" w:hAnsi="Times New Roman" w:cs="Times New Roman"/>
            <w:sz w:val="28"/>
            <w:szCs w:val="28"/>
          </w:rPr>
          <w:t>1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в среднем </w:t>
      </w:r>
      <w:smartTag w:uri="urn:schemas-microsoft-com:office:smarttags" w:element="metricconverter">
        <w:smartTagPr>
          <w:attr w:name="ProductID" w:val="2 кг"/>
        </w:smartTagPr>
        <w:r>
          <w:rPr>
            <w:rFonts w:ascii="Times New Roman" w:hAnsi="Times New Roman" w:cs="Times New Roman"/>
            <w:sz w:val="28"/>
            <w:szCs w:val="28"/>
          </w:rPr>
          <w:t>2 кг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 1 ч, перегнойные супеси и суглинки – около </w:t>
      </w:r>
      <w:smartTag w:uri="urn:schemas-microsoft-com:office:smarttags" w:element="metricconverter">
        <w:smartTagPr>
          <w:attr w:name="ProductID" w:val="4 кг"/>
        </w:smartTagPr>
        <w:r>
          <w:rPr>
            <w:rFonts w:ascii="Times New Roman" w:hAnsi="Times New Roman" w:cs="Times New Roman"/>
            <w:sz w:val="28"/>
            <w:szCs w:val="28"/>
          </w:rPr>
          <w:t>4 кг</w:t>
        </w:r>
      </w:smartTag>
      <w:r>
        <w:rPr>
          <w:rFonts w:ascii="Times New Roman" w:hAnsi="Times New Roman" w:cs="Times New Roman"/>
          <w:sz w:val="28"/>
          <w:szCs w:val="28"/>
        </w:rPr>
        <w:t>, а богатые перегноем лесные почвы – 10-</w:t>
      </w:r>
      <w:smartTag w:uri="urn:schemas-microsoft-com:office:smarttags" w:element="metricconverter">
        <w:smartTagPr>
          <w:attr w:name="ProductID" w:val="25 кг"/>
        </w:smartTagPr>
        <w:r>
          <w:rPr>
            <w:rFonts w:ascii="Times New Roman" w:hAnsi="Times New Roman" w:cs="Times New Roman"/>
            <w:sz w:val="28"/>
            <w:szCs w:val="28"/>
          </w:rPr>
          <w:t>25 кг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Обогащению приземного слоя воздуха углекислым газом способствуют рыхление почвы и внесение удобрений, особенно органических. Рыхление почвы повышает приток кислорода к корням растений и микроорганизмам. Это усиливает дыхание корней и жизнедеятельность бактерий, в результате чего увеличивается выделение углекислого газа из почвы.</w:t>
      </w: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теплицах для обогащения воздуха углекислым газом применяют почвенные смеси, богатые органическим веществом, вносят большие количества удобрений, используют подкормку углекислым газом (отработанный газ котельных, сжигание пропана, твердая углекислота).</w:t>
      </w: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важное значение имеют условия водного режима – поступления и расхода воды листьями в процессе транспирации. Недостаточное количество влаги ведет к замедлению ростовых процессов, большинство устьиц закрывается, что снижает транспирацию и интенсивность фотосинтеза.</w:t>
      </w: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E4A" w:rsidRDefault="00176E4A" w:rsidP="003565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Регулирование воздушно – газового режима в защищенном грунте</w:t>
      </w:r>
    </w:p>
    <w:p w:rsidR="003565CB" w:rsidRDefault="003565CB" w:rsidP="003565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E4A" w:rsidRPr="00B145E5" w:rsidRDefault="00176E4A" w:rsidP="003565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45E5">
        <w:rPr>
          <w:color w:val="000000"/>
          <w:sz w:val="28"/>
          <w:szCs w:val="28"/>
        </w:rPr>
        <w:t xml:space="preserve">В воздухе защищенного грунта часто наблюдается недостаток углекислого газа </w:t>
      </w:r>
      <w:r>
        <w:rPr>
          <w:color w:val="000000"/>
          <w:sz w:val="28"/>
          <w:szCs w:val="28"/>
        </w:rPr>
        <w:t>(</w:t>
      </w:r>
      <w:r w:rsidRPr="00B145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vertAlign w:val="subscript"/>
        </w:rPr>
        <w:t>2</w:t>
      </w:r>
      <w:r w:rsidRPr="00B145E5">
        <w:rPr>
          <w:color w:val="000000"/>
          <w:sz w:val="28"/>
          <w:szCs w:val="28"/>
        </w:rPr>
        <w:t>) и избыток аммиака (в теплицах на техническом обогреве, на грунтах с низким содержанием органичес</w:t>
      </w:r>
      <w:r w:rsidRPr="00B145E5">
        <w:rPr>
          <w:color w:val="000000"/>
          <w:sz w:val="28"/>
          <w:szCs w:val="28"/>
        </w:rPr>
        <w:softHyphen/>
        <w:t>ких веществ</w:t>
      </w:r>
      <w:r>
        <w:rPr>
          <w:color w:val="000000"/>
          <w:sz w:val="28"/>
          <w:szCs w:val="28"/>
        </w:rPr>
        <w:t xml:space="preserve"> </w:t>
      </w:r>
      <w:r w:rsidRPr="00B145E5">
        <w:rPr>
          <w:color w:val="000000"/>
          <w:sz w:val="28"/>
          <w:szCs w:val="28"/>
        </w:rPr>
        <w:t>не хватает углекислого газа). В зимний период теплицы почти не вентилируются, обмен воз</w:t>
      </w:r>
      <w:r>
        <w:rPr>
          <w:color w:val="000000"/>
          <w:sz w:val="28"/>
          <w:szCs w:val="28"/>
        </w:rPr>
        <w:t>дух</w:t>
      </w:r>
      <w:r w:rsidRPr="00B145E5">
        <w:rPr>
          <w:color w:val="000000"/>
          <w:sz w:val="28"/>
          <w:szCs w:val="28"/>
          <w:lang w:val="en-US"/>
        </w:rPr>
        <w:t>a</w:t>
      </w:r>
      <w:r w:rsidRPr="00B145E5">
        <w:rPr>
          <w:color w:val="000000"/>
          <w:sz w:val="28"/>
          <w:szCs w:val="28"/>
        </w:rPr>
        <w:t xml:space="preserve"> с наружным незначителен. Содержание углекисло</w:t>
      </w:r>
      <w:r>
        <w:rPr>
          <w:color w:val="000000"/>
          <w:sz w:val="28"/>
          <w:szCs w:val="28"/>
        </w:rPr>
        <w:t>го</w:t>
      </w:r>
      <w:r w:rsidRPr="00B145E5">
        <w:rPr>
          <w:color w:val="000000"/>
          <w:sz w:val="28"/>
          <w:szCs w:val="28"/>
        </w:rPr>
        <w:t xml:space="preserve"> газа в сравнительно небольшом воздушном объеме </w:t>
      </w:r>
      <w:r>
        <w:rPr>
          <w:color w:val="000000"/>
          <w:sz w:val="28"/>
          <w:szCs w:val="28"/>
        </w:rPr>
        <w:t>т</w:t>
      </w:r>
      <w:r w:rsidRPr="00B145E5">
        <w:rPr>
          <w:color w:val="000000"/>
          <w:sz w:val="28"/>
          <w:szCs w:val="28"/>
        </w:rPr>
        <w:t xml:space="preserve">еплицы без притока его извне резко сокращается. </w:t>
      </w:r>
      <w:r>
        <w:rPr>
          <w:iCs/>
          <w:color w:val="000000"/>
          <w:sz w:val="28"/>
          <w:szCs w:val="28"/>
        </w:rPr>
        <w:t>Нап</w:t>
      </w:r>
      <w:r w:rsidRPr="00B145E5">
        <w:rPr>
          <w:color w:val="000000"/>
          <w:sz w:val="28"/>
          <w:szCs w:val="28"/>
        </w:rPr>
        <w:t>ример</w:t>
      </w:r>
      <w:r>
        <w:rPr>
          <w:color w:val="000000"/>
          <w:sz w:val="28"/>
          <w:szCs w:val="28"/>
        </w:rPr>
        <w:t xml:space="preserve">, в ангарной теплице площадью </w:t>
      </w:r>
      <w:smartTag w:uri="urn:schemas-microsoft-com:office:smarttags" w:element="metricconverter">
        <w:smartTagPr>
          <w:attr w:name="ProductID" w:val="1000 м2"/>
        </w:smartTagPr>
        <w:r>
          <w:rPr>
            <w:color w:val="000000"/>
            <w:sz w:val="28"/>
            <w:szCs w:val="28"/>
          </w:rPr>
          <w:t>1</w:t>
        </w:r>
        <w:r w:rsidRPr="00B145E5">
          <w:rPr>
            <w:color w:val="000000"/>
            <w:sz w:val="28"/>
            <w:szCs w:val="28"/>
          </w:rPr>
          <w:t>000 м</w:t>
        </w:r>
        <w:r w:rsidRPr="00B145E5">
          <w:rPr>
            <w:color w:val="000000"/>
            <w:sz w:val="28"/>
            <w:szCs w:val="28"/>
            <w:vertAlign w:val="superscript"/>
          </w:rPr>
          <w:t>2</w:t>
        </w:r>
      </w:smartTag>
      <w:r w:rsidRPr="00B145E5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t>обы</w:t>
      </w:r>
      <w:r w:rsidRPr="00B145E5">
        <w:rPr>
          <w:color w:val="000000"/>
          <w:sz w:val="28"/>
          <w:szCs w:val="28"/>
        </w:rPr>
        <w:t>чном содержании СО</w:t>
      </w:r>
      <w:r w:rsidRPr="00B145E5">
        <w:rPr>
          <w:color w:val="000000"/>
          <w:sz w:val="28"/>
          <w:szCs w:val="28"/>
          <w:vertAlign w:val="subscript"/>
        </w:rPr>
        <w:t>2</w:t>
      </w:r>
      <w:r w:rsidRPr="00B145E5">
        <w:rPr>
          <w:color w:val="000000"/>
          <w:sz w:val="28"/>
          <w:szCs w:val="28"/>
        </w:rPr>
        <w:t xml:space="preserve"> (0,03%) количество его составляет всего лишь </w:t>
      </w:r>
      <w:smartTag w:uri="urn:schemas-microsoft-com:office:smarttags" w:element="metricconverter">
        <w:smartTagPr>
          <w:attr w:name="ProductID" w:val="1,7 кг"/>
        </w:smartTagPr>
        <w:r w:rsidRPr="00B145E5">
          <w:rPr>
            <w:color w:val="000000"/>
            <w:sz w:val="28"/>
            <w:szCs w:val="28"/>
          </w:rPr>
          <w:t>1,7 кг</w:t>
        </w:r>
      </w:smartTag>
      <w:r w:rsidRPr="00B145E5">
        <w:rPr>
          <w:color w:val="000000"/>
          <w:sz w:val="28"/>
          <w:szCs w:val="28"/>
        </w:rPr>
        <w:t xml:space="preserve">, или </w:t>
      </w:r>
      <w:smartTag w:uri="urn:schemas-microsoft-com:office:smarttags" w:element="metricconverter">
        <w:smartTagPr>
          <w:attr w:name="ProductID" w:val="17 кг"/>
        </w:smartTagPr>
        <w:r w:rsidRPr="00B145E5">
          <w:rPr>
            <w:color w:val="000000"/>
            <w:sz w:val="28"/>
            <w:szCs w:val="28"/>
          </w:rPr>
          <w:t>17 кг</w:t>
        </w:r>
      </w:smartTag>
      <w:r w:rsidRPr="00B145E5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Pr="00B145E5">
          <w:rPr>
            <w:color w:val="000000"/>
            <w:sz w:val="28"/>
            <w:szCs w:val="28"/>
          </w:rPr>
          <w:t>1 га</w:t>
        </w:r>
      </w:smartTag>
      <w:r w:rsidRPr="00B145E5">
        <w:rPr>
          <w:color w:val="000000"/>
          <w:sz w:val="28"/>
          <w:szCs w:val="28"/>
        </w:rPr>
        <w:t xml:space="preserve">. Для обеспечения потребности в углекислом газе огурца за </w:t>
      </w:r>
      <w:r>
        <w:rPr>
          <w:color w:val="000000"/>
          <w:sz w:val="28"/>
          <w:szCs w:val="28"/>
        </w:rPr>
        <w:t>сч</w:t>
      </w:r>
      <w:r w:rsidRPr="00B145E5">
        <w:rPr>
          <w:color w:val="000000"/>
          <w:sz w:val="28"/>
          <w:szCs w:val="28"/>
        </w:rPr>
        <w:t>ет воздуха необходим более чем 7-кратный его обмен с наружным.</w:t>
      </w:r>
    </w:p>
    <w:p w:rsidR="00176E4A" w:rsidRPr="000B356D" w:rsidRDefault="00176E4A" w:rsidP="003565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145E5">
        <w:rPr>
          <w:color w:val="000000"/>
          <w:sz w:val="28"/>
          <w:szCs w:val="28"/>
        </w:rPr>
        <w:t>Хорошим источником углекислого  газа  является</w:t>
      </w:r>
      <w:r>
        <w:rPr>
          <w:color w:val="000000"/>
          <w:sz w:val="28"/>
          <w:szCs w:val="28"/>
        </w:rPr>
        <w:t xml:space="preserve"> </w:t>
      </w:r>
      <w:r w:rsidRPr="000B356D">
        <w:rPr>
          <w:color w:val="000000"/>
          <w:sz w:val="28"/>
          <w:szCs w:val="28"/>
        </w:rPr>
        <w:t xml:space="preserve">почва </w:t>
      </w:r>
      <w:r>
        <w:rPr>
          <w:color w:val="000000"/>
          <w:sz w:val="28"/>
          <w:szCs w:val="28"/>
        </w:rPr>
        <w:t>с</w:t>
      </w:r>
      <w:r w:rsidRPr="000B356D">
        <w:rPr>
          <w:color w:val="000000"/>
          <w:sz w:val="28"/>
          <w:szCs w:val="28"/>
        </w:rPr>
        <w:t xml:space="preserve"> высоким содержанием органического вещества. Она выделяет </w:t>
      </w:r>
      <w:r>
        <w:rPr>
          <w:iCs/>
          <w:color w:val="000000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50 кг"/>
        </w:smartTagPr>
        <w:r w:rsidRPr="000B356D">
          <w:rPr>
            <w:color w:val="000000"/>
            <w:sz w:val="28"/>
            <w:szCs w:val="28"/>
          </w:rPr>
          <w:t>250 кг</w:t>
        </w:r>
      </w:smartTag>
      <w:r w:rsidRPr="000B356D">
        <w:rPr>
          <w:color w:val="000000"/>
          <w:sz w:val="28"/>
          <w:szCs w:val="28"/>
        </w:rPr>
        <w:t xml:space="preserve"> СО</w:t>
      </w:r>
      <w:r w:rsidRPr="000B356D">
        <w:rPr>
          <w:color w:val="000000"/>
          <w:sz w:val="28"/>
          <w:szCs w:val="28"/>
          <w:vertAlign w:val="subscript"/>
        </w:rPr>
        <w:t>2</w:t>
      </w:r>
      <w:r w:rsidRPr="000B356D">
        <w:rPr>
          <w:color w:val="000000"/>
          <w:sz w:val="28"/>
          <w:szCs w:val="28"/>
        </w:rPr>
        <w:t xml:space="preserve"> в сутки с </w:t>
      </w:r>
      <w:smartTag w:uri="urn:schemas-microsoft-com:office:smarttags" w:element="metricconverter">
        <w:smartTagPr>
          <w:attr w:name="ProductID" w:val="1 га"/>
        </w:smartTagPr>
        <w:r w:rsidRPr="000B356D">
          <w:rPr>
            <w:color w:val="000000"/>
            <w:sz w:val="28"/>
            <w:szCs w:val="28"/>
          </w:rPr>
          <w:t>1 га</w:t>
        </w:r>
      </w:smartTag>
      <w:r w:rsidRPr="000B356D">
        <w:rPr>
          <w:color w:val="000000"/>
          <w:sz w:val="28"/>
          <w:szCs w:val="28"/>
        </w:rPr>
        <w:t xml:space="preserve"> </w:t>
      </w:r>
      <w:r w:rsidRPr="000B356D">
        <w:rPr>
          <w:b/>
          <w:bCs/>
          <w:color w:val="000000"/>
          <w:sz w:val="28"/>
          <w:szCs w:val="28"/>
        </w:rPr>
        <w:t>(</w:t>
      </w:r>
      <w:r w:rsidRPr="000B356D">
        <w:rPr>
          <w:bCs/>
          <w:color w:val="000000"/>
          <w:sz w:val="28"/>
          <w:szCs w:val="28"/>
        </w:rPr>
        <w:t>при</w:t>
      </w:r>
      <w:r w:rsidRPr="000B356D">
        <w:rPr>
          <w:b/>
          <w:bCs/>
          <w:color w:val="000000"/>
          <w:sz w:val="28"/>
          <w:szCs w:val="28"/>
        </w:rPr>
        <w:t xml:space="preserve"> </w:t>
      </w:r>
      <w:r w:rsidRPr="000B356D">
        <w:rPr>
          <w:color w:val="000000"/>
          <w:sz w:val="28"/>
          <w:szCs w:val="28"/>
        </w:rPr>
        <w:t>достаточной рыхлости в первый период использова</w:t>
      </w:r>
      <w:r w:rsidRPr="000B356D">
        <w:rPr>
          <w:color w:val="000000"/>
          <w:sz w:val="28"/>
          <w:szCs w:val="28"/>
        </w:rPr>
        <w:softHyphen/>
        <w:t xml:space="preserve">ния). Анализ воздуха теплиц, проведенный в совхозе «Марфино» в мае — июне, показал, что, если в почву теплицы внести 300 т навоза на </w:t>
      </w:r>
      <w:smartTag w:uri="urn:schemas-microsoft-com:office:smarttags" w:element="metricconverter">
        <w:smartTagPr>
          <w:attr w:name="ProductID" w:val="1 га"/>
        </w:smartTagPr>
        <w:r w:rsidRPr="000B356D">
          <w:rPr>
            <w:color w:val="000000"/>
            <w:sz w:val="28"/>
            <w:szCs w:val="28"/>
          </w:rPr>
          <w:t>1 га</w:t>
        </w:r>
      </w:smartTag>
      <w:r w:rsidRPr="000B356D">
        <w:rPr>
          <w:color w:val="000000"/>
          <w:sz w:val="28"/>
          <w:szCs w:val="28"/>
        </w:rPr>
        <w:t>, содержание углекислого газа в воздухе будет поддерживаться на уровне 0,1 %. В конце июня количество СО</w:t>
      </w:r>
      <w:r w:rsidRPr="000B356D">
        <w:rPr>
          <w:color w:val="000000"/>
          <w:sz w:val="28"/>
          <w:szCs w:val="28"/>
          <w:vertAlign w:val="subscript"/>
        </w:rPr>
        <w:t>2</w:t>
      </w:r>
      <w:r w:rsidRPr="000B356D">
        <w:rPr>
          <w:color w:val="000000"/>
          <w:sz w:val="28"/>
          <w:szCs w:val="28"/>
        </w:rPr>
        <w:t xml:space="preserve"> в теплицах резко уменьшается и может достигать 0,01%.</w:t>
      </w:r>
    </w:p>
    <w:p w:rsidR="00176E4A" w:rsidRPr="000B356D" w:rsidRDefault="00176E4A" w:rsidP="003565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56D">
        <w:rPr>
          <w:color w:val="000000"/>
          <w:sz w:val="28"/>
          <w:szCs w:val="28"/>
        </w:rPr>
        <w:t>Низкое содержание углекислого газа в воздухе теп</w:t>
      </w:r>
      <w:r w:rsidRPr="000B356D">
        <w:rPr>
          <w:color w:val="000000"/>
          <w:sz w:val="28"/>
          <w:szCs w:val="28"/>
        </w:rPr>
        <w:softHyphen/>
        <w:t>лиц резко сокращает урожай. Особенно это относится к культуре огурца, который выращивают при слабой вентиляции и в условиях недостаточной освещенности (в первое время после посадки). Оптимальное содержа</w:t>
      </w:r>
      <w:r w:rsidRPr="000B356D">
        <w:rPr>
          <w:color w:val="000000"/>
          <w:sz w:val="28"/>
          <w:szCs w:val="28"/>
        </w:rPr>
        <w:softHyphen/>
        <w:t>ние С</w:t>
      </w:r>
      <w:r>
        <w:rPr>
          <w:color w:val="000000"/>
          <w:sz w:val="28"/>
          <w:szCs w:val="28"/>
        </w:rPr>
        <w:t>О</w:t>
      </w:r>
      <w:r w:rsidRPr="000B356D">
        <w:rPr>
          <w:color w:val="000000"/>
          <w:sz w:val="28"/>
          <w:szCs w:val="28"/>
          <w:vertAlign w:val="subscript"/>
        </w:rPr>
        <w:t>2</w:t>
      </w:r>
      <w:r w:rsidRPr="000B356D">
        <w:rPr>
          <w:color w:val="000000"/>
          <w:sz w:val="28"/>
          <w:szCs w:val="28"/>
        </w:rPr>
        <w:t xml:space="preserve"> в воздухе теплицы 0,2 — 0,3%. В этих условиях растения лучше развиваются, дают высокие урожаи и в более ранние сроки даже при недостаточной освещен</w:t>
      </w:r>
      <w:r w:rsidRPr="000B356D">
        <w:rPr>
          <w:color w:val="000000"/>
          <w:sz w:val="28"/>
          <w:szCs w:val="28"/>
        </w:rPr>
        <w:softHyphen/>
        <w:t>ности (повышенное количество СО</w:t>
      </w:r>
      <w:r>
        <w:rPr>
          <w:color w:val="000000"/>
          <w:sz w:val="28"/>
          <w:szCs w:val="28"/>
          <w:vertAlign w:val="subscript"/>
        </w:rPr>
        <w:t>2</w:t>
      </w:r>
      <w:r w:rsidRPr="000B356D">
        <w:rPr>
          <w:color w:val="000000"/>
          <w:sz w:val="28"/>
          <w:szCs w:val="28"/>
        </w:rPr>
        <w:t xml:space="preserve"> в некоторой сте</w:t>
      </w:r>
      <w:r w:rsidRPr="000B356D">
        <w:rPr>
          <w:color w:val="000000"/>
          <w:sz w:val="28"/>
          <w:szCs w:val="28"/>
        </w:rPr>
        <w:softHyphen/>
        <w:t>пени компенсирует слабую освещенность растений). Для получения высоких урожаев наряду с другими условиями (свет, тепло, вода, питательные элементы) важно создавать благоприятное воздушное питание растений углекислым газом, начиная с рассадного воз</w:t>
      </w:r>
      <w:r w:rsidRPr="000B356D">
        <w:rPr>
          <w:color w:val="000000"/>
          <w:sz w:val="28"/>
          <w:szCs w:val="28"/>
        </w:rPr>
        <w:softHyphen/>
        <w:t>раста. Особенно эффективно применение подкормок СО</w:t>
      </w:r>
      <w:r w:rsidRPr="000B356D">
        <w:rPr>
          <w:color w:val="000000"/>
          <w:sz w:val="28"/>
          <w:szCs w:val="28"/>
          <w:vertAlign w:val="subscript"/>
        </w:rPr>
        <w:t>2</w:t>
      </w:r>
      <w:r w:rsidRPr="000B356D">
        <w:rPr>
          <w:color w:val="000000"/>
          <w:sz w:val="28"/>
          <w:szCs w:val="28"/>
        </w:rPr>
        <w:t>, когда рассаду выращивают с электроосвещением. Для подкормок растений углекислым газом исполь</w:t>
      </w:r>
      <w:r w:rsidRPr="000B356D">
        <w:rPr>
          <w:color w:val="000000"/>
          <w:sz w:val="28"/>
          <w:szCs w:val="28"/>
        </w:rPr>
        <w:softHyphen/>
        <w:t>зуют органические удобрения (навоз, перегной, торф), которые вносят в почву или применяют как мульчи</w:t>
      </w:r>
      <w:r w:rsidRPr="000B356D">
        <w:rPr>
          <w:color w:val="000000"/>
          <w:sz w:val="28"/>
          <w:szCs w:val="28"/>
        </w:rPr>
        <w:softHyphen/>
        <w:t>рующий материал, сухой лед, сжиженную углекислоту в баллонах, очищенные газы котельных, сжигание бес</w:t>
      </w:r>
      <w:r w:rsidRPr="000B356D">
        <w:rPr>
          <w:color w:val="000000"/>
          <w:sz w:val="28"/>
          <w:szCs w:val="28"/>
        </w:rPr>
        <w:softHyphen/>
        <w:t xml:space="preserve">сернистого керосина, пропана и природного газа в специальных горелках. Сухой лед </w:t>
      </w:r>
      <w:r>
        <w:rPr>
          <w:color w:val="000000"/>
          <w:sz w:val="28"/>
          <w:szCs w:val="28"/>
        </w:rPr>
        <w:t>з</w:t>
      </w:r>
      <w:r w:rsidRPr="000B356D">
        <w:rPr>
          <w:color w:val="000000"/>
          <w:sz w:val="28"/>
          <w:szCs w:val="28"/>
        </w:rPr>
        <w:t>авозят в изотерми</w:t>
      </w:r>
      <w:r w:rsidRPr="000B356D">
        <w:rPr>
          <w:color w:val="000000"/>
          <w:sz w:val="28"/>
          <w:szCs w:val="28"/>
        </w:rPr>
        <w:softHyphen/>
        <w:t xml:space="preserve">ческих автофургонах кусками массой </w:t>
      </w:r>
      <w:smartTag w:uri="urn:schemas-microsoft-com:office:smarttags" w:element="metricconverter">
        <w:smartTagPr>
          <w:attr w:name="ProductID" w:val="25 кг"/>
        </w:smartTagPr>
        <w:r w:rsidRPr="000B356D">
          <w:rPr>
            <w:color w:val="000000"/>
            <w:sz w:val="28"/>
            <w:szCs w:val="28"/>
          </w:rPr>
          <w:t>25 кг</w:t>
        </w:r>
      </w:smartTag>
      <w:r>
        <w:rPr>
          <w:color w:val="000000"/>
          <w:sz w:val="28"/>
          <w:szCs w:val="28"/>
        </w:rPr>
        <w:t>.</w:t>
      </w:r>
      <w:r w:rsidRPr="000B356D">
        <w:rPr>
          <w:color w:val="000000"/>
          <w:sz w:val="28"/>
          <w:szCs w:val="28"/>
        </w:rPr>
        <w:t xml:space="preserve"> Их разби</w:t>
      </w:r>
      <w:r w:rsidRPr="000B356D">
        <w:rPr>
          <w:color w:val="000000"/>
          <w:sz w:val="28"/>
          <w:szCs w:val="28"/>
        </w:rPr>
        <w:softHyphen/>
        <w:t xml:space="preserve">вают на части до </w:t>
      </w:r>
      <w:smartTag w:uri="urn:schemas-microsoft-com:office:smarttags" w:element="metricconverter">
        <w:smartTagPr>
          <w:attr w:name="ProductID" w:val="1 кг"/>
        </w:smartTagPr>
        <w:r w:rsidRPr="000B356D">
          <w:rPr>
            <w:color w:val="000000"/>
            <w:sz w:val="28"/>
            <w:szCs w:val="28"/>
          </w:rPr>
          <w:t>1 кг</w:t>
        </w:r>
      </w:smartTag>
      <w:r w:rsidRPr="000B356D">
        <w:rPr>
          <w:color w:val="000000"/>
          <w:sz w:val="28"/>
          <w:szCs w:val="28"/>
        </w:rPr>
        <w:t>, раскладывают в планчатые ящики, которые подвешивают на высоте 1,7—2 м. Сжиженный газ из баллонов выпускают через редук</w:t>
      </w:r>
      <w:r w:rsidRPr="000B356D">
        <w:rPr>
          <w:color w:val="000000"/>
          <w:sz w:val="28"/>
          <w:szCs w:val="28"/>
        </w:rPr>
        <w:softHyphen/>
        <w:t>тор и по резиновым шлангам или полиэтиленовым тру</w:t>
      </w:r>
      <w:r w:rsidRPr="000B356D">
        <w:rPr>
          <w:color w:val="000000"/>
          <w:sz w:val="28"/>
          <w:szCs w:val="28"/>
        </w:rPr>
        <w:softHyphen/>
        <w:t>бам подают в отделения теплицы.</w:t>
      </w:r>
    </w:p>
    <w:p w:rsidR="00176E4A" w:rsidRPr="000B356D" w:rsidRDefault="00176E4A" w:rsidP="003565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56D">
        <w:rPr>
          <w:color w:val="000000"/>
          <w:sz w:val="28"/>
          <w:szCs w:val="28"/>
        </w:rPr>
        <w:t>При использовании дымовых газов следят за тем, чтобы вместе с СО</w:t>
      </w:r>
      <w:r w:rsidRPr="000B356D">
        <w:rPr>
          <w:color w:val="000000"/>
          <w:sz w:val="28"/>
          <w:szCs w:val="28"/>
          <w:vertAlign w:val="subscript"/>
        </w:rPr>
        <w:t>2</w:t>
      </w:r>
      <w:r w:rsidRPr="000B356D">
        <w:rPr>
          <w:color w:val="000000"/>
          <w:sz w:val="28"/>
          <w:szCs w:val="28"/>
        </w:rPr>
        <w:t xml:space="preserve"> в теплицу </w:t>
      </w:r>
      <w:r>
        <w:rPr>
          <w:color w:val="000000"/>
          <w:sz w:val="28"/>
          <w:szCs w:val="28"/>
        </w:rPr>
        <w:t xml:space="preserve">не </w:t>
      </w:r>
      <w:r w:rsidRPr="000B356D">
        <w:rPr>
          <w:color w:val="000000"/>
          <w:sz w:val="28"/>
          <w:szCs w:val="28"/>
        </w:rPr>
        <w:t>попадали окислы серы и угарный газ, которые вредны даже при незначитель</w:t>
      </w:r>
      <w:r w:rsidRPr="000B356D">
        <w:rPr>
          <w:color w:val="000000"/>
          <w:sz w:val="28"/>
          <w:szCs w:val="28"/>
        </w:rPr>
        <w:softHyphen/>
        <w:t>ной концентрации.</w:t>
      </w:r>
    </w:p>
    <w:p w:rsidR="00176E4A" w:rsidRDefault="00176E4A" w:rsidP="003565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56D">
        <w:rPr>
          <w:color w:val="000000"/>
          <w:sz w:val="28"/>
          <w:szCs w:val="28"/>
        </w:rPr>
        <w:t>В теплицах, где вносят большие дозы навоза и пропаривают почвы, часто скапливается в избыточном</w:t>
      </w:r>
      <w:r>
        <w:rPr>
          <w:color w:val="000000"/>
          <w:sz w:val="28"/>
          <w:szCs w:val="28"/>
        </w:rPr>
        <w:t xml:space="preserve"> количестве аммиак, вызывающий ожоги листьев, а при сильно увлажненной почве повреждающий и стебли растений. Чтобы избавиться от аммиачных отравлений, навоз запахивают спустя несколько дней после внесения, перед посадкой теплицу тщательно вентилируют.</w:t>
      </w:r>
    </w:p>
    <w:p w:rsidR="00176E4A" w:rsidRDefault="003565CB" w:rsidP="003565C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76E4A">
        <w:rPr>
          <w:b/>
          <w:color w:val="000000"/>
          <w:sz w:val="28"/>
          <w:szCs w:val="28"/>
        </w:rPr>
        <w:t>Заключение</w:t>
      </w:r>
    </w:p>
    <w:p w:rsidR="00176E4A" w:rsidRDefault="00176E4A" w:rsidP="003565C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76E4A" w:rsidRDefault="00176E4A" w:rsidP="003565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Овощеводство – высокоинтенсивная отрасль растениеводства, требующая больших материальных и денежных затрат на удобрения, ядохимикаты и гербициды, средства механизации, теплоснабжение для защищенного грунта. оно продолжает оставаться очень трудоемкой отраслью сельского хозяйства, поэтому одной из важнейших задач является перевод овощеводства на индустриальную основу.</w:t>
      </w:r>
    </w:p>
    <w:p w:rsidR="00176E4A" w:rsidRDefault="00176E4A" w:rsidP="003565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производству овощей в расчете на душу населения наша страна занимает третье место в мире. В </w:t>
      </w:r>
      <w:smartTag w:uri="urn:schemas-microsoft-com:office:smarttags" w:element="metricconverter">
        <w:smartTagPr>
          <w:attr w:name="ProductID" w:val="1980 г"/>
        </w:smartTagPr>
        <w:r>
          <w:rPr>
            <w:color w:val="000000"/>
            <w:sz w:val="28"/>
            <w:szCs w:val="28"/>
          </w:rPr>
          <w:t>1980 г</w:t>
        </w:r>
      </w:smartTag>
      <w:r>
        <w:rPr>
          <w:color w:val="000000"/>
          <w:sz w:val="28"/>
          <w:szCs w:val="28"/>
        </w:rPr>
        <w:t xml:space="preserve"> валовое производство овощей составило 18,3 млн. т, заготовки 17,3 млн. т. Потребление овощей (вместе с баклажанами) на душу населения достигло </w:t>
      </w:r>
      <w:smartTag w:uri="urn:schemas-microsoft-com:office:smarttags" w:element="metricconverter">
        <w:smartTagPr>
          <w:attr w:name="ProductID" w:val="98 кг"/>
        </w:smartTagPr>
        <w:r>
          <w:rPr>
            <w:color w:val="000000"/>
            <w:sz w:val="28"/>
            <w:szCs w:val="28"/>
          </w:rPr>
          <w:t>98 кг</w:t>
        </w:r>
      </w:smartTag>
      <w:r>
        <w:rPr>
          <w:color w:val="000000"/>
          <w:sz w:val="28"/>
          <w:szCs w:val="28"/>
        </w:rPr>
        <w:t xml:space="preserve"> в год. Овощеводство не только защищенного но и открытого грунта успешно развивается на Крайнем Севере и даже за Полярным кругом в условиях вечной мерзлоты. Бурный рост производительных сил Сибири и Дальнего Востока создал предпосылки для расширения площадей под овощные культуры. За годы десятой пятилетки в этих регионах достигнут заметный прогресс в производстве овощей. В Западно – Сибирском экономическом регионе, например, среднегодовые валовые сборы овощей по сравнению с предыдущим пятилетним возрастом на 19% объема заготовок – на 74%, в Восточно-Сибирском районе – соответственно на 11 и 41%, в Дальневосточном – на 15 и 31%. Созданы крупные специализированные овощеводческие совхозы и объединения в Омской, Новосибирской, Томской областях, Хабаровском крае.</w:t>
      </w:r>
    </w:p>
    <w:p w:rsidR="00176E4A" w:rsidRDefault="00176E4A" w:rsidP="003565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в Хабаровском крае 90% производства овощей сконцентрировано в 15 пригородных специализированных совхозах. В Новосибирской области создан трест «Овощепром», в 14 совхозах которого овощи возделывают ежегодно на площади около </w:t>
      </w:r>
      <w:smartTag w:uri="urn:schemas-microsoft-com:office:smarttags" w:element="metricconverter">
        <w:smartTagPr>
          <w:attr w:name="ProductID" w:val="3000 га"/>
        </w:smartTagPr>
        <w:r>
          <w:rPr>
            <w:color w:val="000000"/>
            <w:sz w:val="28"/>
            <w:szCs w:val="28"/>
          </w:rPr>
          <w:t>3000 га</w:t>
        </w:r>
      </w:smartTag>
      <w:r>
        <w:rPr>
          <w:color w:val="000000"/>
          <w:sz w:val="28"/>
          <w:szCs w:val="28"/>
        </w:rPr>
        <w:t xml:space="preserve"> открытого и </w:t>
      </w:r>
      <w:smartTag w:uri="urn:schemas-microsoft-com:office:smarttags" w:element="metricconverter">
        <w:smartTagPr>
          <w:attr w:name="ProductID" w:val="22,5 га"/>
        </w:smartTagPr>
        <w:r>
          <w:rPr>
            <w:color w:val="000000"/>
            <w:sz w:val="28"/>
            <w:szCs w:val="28"/>
          </w:rPr>
          <w:t>22,5 га</w:t>
        </w:r>
      </w:smartTag>
      <w:r>
        <w:rPr>
          <w:color w:val="000000"/>
          <w:sz w:val="28"/>
          <w:szCs w:val="28"/>
        </w:rPr>
        <w:t xml:space="preserve"> защищенного грунта. в одном из лучших в Сибири овощеводческих хозяйств – совхозе «Бердский» получают стабильные урожаи овощных культур более 400 ц с </w:t>
      </w:r>
      <w:smartTag w:uri="urn:schemas-microsoft-com:office:smarttags" w:element="metricconverter">
        <w:smartTagPr>
          <w:attr w:name="ProductID" w:val="1 га"/>
        </w:smartTagPr>
        <w:r>
          <w:rPr>
            <w:color w:val="000000"/>
            <w:sz w:val="28"/>
            <w:szCs w:val="28"/>
          </w:rPr>
          <w:t>1 га</w:t>
        </w:r>
      </w:smartTag>
      <w:r>
        <w:rPr>
          <w:color w:val="000000"/>
          <w:sz w:val="28"/>
          <w:szCs w:val="28"/>
        </w:rPr>
        <w:t xml:space="preserve"> на площади 400-</w:t>
      </w:r>
      <w:smartTag w:uri="urn:schemas-microsoft-com:office:smarttags" w:element="metricconverter">
        <w:smartTagPr>
          <w:attr w:name="ProductID" w:val="450 га"/>
        </w:smartTagPr>
        <w:r>
          <w:rPr>
            <w:color w:val="000000"/>
            <w:sz w:val="28"/>
            <w:szCs w:val="28"/>
          </w:rPr>
          <w:t>450 га</w:t>
        </w:r>
      </w:smartTag>
    </w:p>
    <w:p w:rsidR="00176E4A" w:rsidRPr="00D971A8" w:rsidRDefault="00176E4A" w:rsidP="003565C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производителями овощей в настоящее время являются совхозы и колхозы, прежде всего специализированные. Урожайность овощей в таких совхозах более чем на 58% выше, а себестоимость на 20% ниже, чем в неспециализированных хозяйствах.</w:t>
      </w:r>
    </w:p>
    <w:p w:rsidR="00176E4A" w:rsidRDefault="003565CB" w:rsidP="003565CB">
      <w:pPr>
        <w:pStyle w:val="a3"/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76E4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176E4A" w:rsidRDefault="00176E4A" w:rsidP="003565CB">
      <w:pPr>
        <w:pStyle w:val="a3"/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E4A" w:rsidRDefault="00176E4A" w:rsidP="003565C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Тараканов Г.И. и др. Овощеводство защищенного грунта/ Г.И. Тараканов, Н.В. Борисов, В.В. Климов – М.: Колос, 1982-303с.</w:t>
      </w:r>
    </w:p>
    <w:p w:rsidR="00176E4A" w:rsidRDefault="00176E4A" w:rsidP="003565C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Родников Н.П. и др. Овощеводство/ Н.П. Родников, Н.А. Смирнов, Я.К. Пантилеев. – 4-е изд., перераб. и доп. – М.: Колос, 1984399с.</w:t>
      </w:r>
    </w:p>
    <w:p w:rsidR="00176E4A" w:rsidRDefault="00176E4A" w:rsidP="003565CB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Овощеводство защищенного грунта. Под ред. О-32 д-ра с-х. наук С.Ф. Ващенко. М., «Колос», 1974. 352с. Авторы: С.Ф. Ващенко, З.И. Чекунова, Н.И. Гаврилов, Г.Г. Вендило, И.Т. Дудоров, Н.И. Савинова.</w:t>
      </w:r>
      <w:bookmarkStart w:id="0" w:name="_GoBack"/>
      <w:bookmarkEnd w:id="0"/>
    </w:p>
    <w:sectPr w:rsidR="00176E4A" w:rsidSect="003565CB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D6EEF"/>
    <w:multiLevelType w:val="hybridMultilevel"/>
    <w:tmpl w:val="5D7A71F0"/>
    <w:lvl w:ilvl="0" w:tplc="25B612D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B612BDE"/>
    <w:multiLevelType w:val="hybridMultilevel"/>
    <w:tmpl w:val="17DEE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E4A"/>
    <w:rsid w:val="000B356D"/>
    <w:rsid w:val="00176E4A"/>
    <w:rsid w:val="00181C8F"/>
    <w:rsid w:val="003565CB"/>
    <w:rsid w:val="005A0B95"/>
    <w:rsid w:val="005A3C7C"/>
    <w:rsid w:val="005A420D"/>
    <w:rsid w:val="00716115"/>
    <w:rsid w:val="007D2C6F"/>
    <w:rsid w:val="00B145E5"/>
    <w:rsid w:val="00D971A8"/>
    <w:rsid w:val="00E60E79"/>
    <w:rsid w:val="00F2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5E6C12-F648-4494-A6D8-D9CB0C45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4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76E4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176E4A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2014-02-21T18:16:00Z</dcterms:created>
  <dcterms:modified xsi:type="dcterms:W3CDTF">2014-02-21T18:16:00Z</dcterms:modified>
</cp:coreProperties>
</file>