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79" w:rsidRDefault="00427E79">
      <w:pPr>
        <w:widowControl w:val="0"/>
        <w:spacing w:before="120"/>
        <w:jc w:val="center"/>
        <w:rPr>
          <w:b/>
          <w:bCs/>
          <w:color w:val="000000"/>
          <w:sz w:val="32"/>
          <w:szCs w:val="32"/>
        </w:rPr>
      </w:pPr>
      <w:r>
        <w:rPr>
          <w:b/>
          <w:bCs/>
          <w:color w:val="000000"/>
          <w:sz w:val="32"/>
          <w:szCs w:val="32"/>
        </w:rPr>
        <w:t>Возможно ли банкротство некоммерческих организаций?</w:t>
      </w:r>
    </w:p>
    <w:p w:rsidR="00427E79" w:rsidRDefault="00427E79">
      <w:pPr>
        <w:widowControl w:val="0"/>
        <w:spacing w:before="120"/>
        <w:ind w:firstLine="567"/>
        <w:jc w:val="both"/>
        <w:rPr>
          <w:color w:val="000000"/>
          <w:sz w:val="24"/>
          <w:szCs w:val="24"/>
        </w:rPr>
      </w:pPr>
      <w:r>
        <w:rPr>
          <w:color w:val="000000"/>
          <w:sz w:val="24"/>
          <w:szCs w:val="24"/>
        </w:rPr>
        <w:t>Статья 65 ГК РФ устанавливает, что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w:t>
      </w:r>
    </w:p>
    <w:p w:rsidR="00427E79" w:rsidRDefault="00427E79">
      <w:pPr>
        <w:widowControl w:val="0"/>
        <w:spacing w:before="120"/>
        <w:ind w:firstLine="567"/>
        <w:jc w:val="both"/>
        <w:rPr>
          <w:color w:val="000000"/>
          <w:sz w:val="24"/>
          <w:szCs w:val="24"/>
        </w:rPr>
      </w:pPr>
      <w:r>
        <w:rPr>
          <w:color w:val="000000"/>
          <w:sz w:val="24"/>
          <w:szCs w:val="24"/>
        </w:rPr>
        <w:t>Таким образом, ГК распространяет действие норм о несостоятельности в основном на коммерческие организации. При этом норма п. 1 ст. 65 ГК императивна и не допускает дополнения перечня некоммерческих организаций, к которым применимы процедуры банкротства, какими-либо иными видами некоммерческих организаций. Подобный подход плохо согласуется с положением п. 3 ст. 50 ГК, содержащим открытый перечень некоммерческих организаций. В результате заранее исключается возможность распространения положений о банкротстве на вновь вводимые формы некоммерческих организаций. Если же такая необходимость возникнет, придется вносить соответствующие изменения в п. 1 ст. 65 ГК и в ст. 1 Федерального закона от 8 января 1998 г. "О несостоятельности (банкротстве)" (далее - Закон о несостоятельности).</w:t>
      </w:r>
    </w:p>
    <w:p w:rsidR="00427E79" w:rsidRDefault="00427E79">
      <w:pPr>
        <w:widowControl w:val="0"/>
        <w:spacing w:before="120"/>
        <w:ind w:firstLine="567"/>
        <w:jc w:val="both"/>
        <w:rPr>
          <w:color w:val="000000"/>
          <w:sz w:val="24"/>
          <w:szCs w:val="24"/>
        </w:rPr>
      </w:pPr>
      <w:r>
        <w:rPr>
          <w:color w:val="000000"/>
          <w:sz w:val="24"/>
          <w:szCs w:val="24"/>
        </w:rPr>
        <w:t>С учетом данных обстоятельств представляется, что определение круга некоммерческих организаций, в отношении которых применимы процедуры банкротства, путем перечисления их конкретных форм вряд ли оправданно. Более рациональным с точки зрения юридической техники в рассматриваемой ситуации было бы установление критериев отнесения некоммерческих организаций к числу юридических лиц, на которые распространяется законодательство о банкротстве. Ни ГК, ни Закон о несостоятельности не содержат таких критериев. Однако их можно выявить путем анализа норм, определяющих понятие и признаки несостоятельности, а также цель применения процедур банкротства.</w:t>
      </w:r>
    </w:p>
    <w:p w:rsidR="00427E79" w:rsidRDefault="00427E79">
      <w:pPr>
        <w:widowControl w:val="0"/>
        <w:spacing w:before="120"/>
        <w:ind w:firstLine="567"/>
        <w:jc w:val="both"/>
        <w:rPr>
          <w:color w:val="000000"/>
          <w:sz w:val="24"/>
          <w:szCs w:val="24"/>
        </w:rPr>
      </w:pPr>
      <w:r>
        <w:rPr>
          <w:color w:val="000000"/>
          <w:sz w:val="24"/>
          <w:szCs w:val="24"/>
        </w:rPr>
        <w:t>Из смысла п. 1 ст. 65 ГК следует, что отправным критерием является цель деятельности организации - извлечение прибыли. Для того чтобы определить, насколько занятие предпринимательской деятельностью связано с возможностью применения положений о банкротстве, необходимо рассмотреть, во-первых, особенности правоспособности коммерческих и некоммерческих организаций, во-вторых, цели применения института несостоятельности.</w:t>
      </w:r>
    </w:p>
    <w:p w:rsidR="00427E79" w:rsidRDefault="00427E79">
      <w:pPr>
        <w:widowControl w:val="0"/>
        <w:spacing w:before="120"/>
        <w:ind w:firstLine="567"/>
        <w:jc w:val="both"/>
        <w:rPr>
          <w:color w:val="000000"/>
          <w:sz w:val="24"/>
          <w:szCs w:val="24"/>
        </w:rPr>
      </w:pPr>
      <w:r>
        <w:rPr>
          <w:color w:val="000000"/>
          <w:sz w:val="24"/>
          <w:szCs w:val="24"/>
        </w:rPr>
        <w:t>В соответствии с п. 1 ст. 49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ней обязанности. В этом же пункте указывается, что коммерческие организации, за некоторыми исключениями, могут иметь права и нести обязанности, необходимые для осуществления любых видов деятельности. В отношении некоммерческих организаций установлено общее ограничение на занятие предпринимательской деятельностью - такая деятельность допускается только постольку, поскольку она необходима для достижения уставных целей организации (п. 3 ст. 50 ГК). Помимо этого, в ГК установлены ограничения возможности участия некоммерческих организаций в некоторых обязательствах. Так, только коммерческие организации могут выступать в качестве финансовых агентов по договору финансирования под уступку денежного требования (ст. 825 ГК), сторонами в договоре коммерческой концессии (п. 3 ст. 1027 ГК). По общему правилу, доверительным управляющим также может быть только коммерческая организация (п. 1 ст. 1015 ГК). Однако и коммерческие организации не могут быть субъектами некоторых обязательств. В частности, они не могут выступать в качестве одаряемых (п. 4 ст. ст. 575 ГК), получателей постоянной ренты (п. 1 ст. 589 ГК). В некоторых сделках одной из сторон могут участвовать только специализированные коммерческие организации. Например, только кредитные организации могут являться стороной, принимающей денежные средства и осуществляющей операции по счету в договорах банковского вклада (ст. 834 ГК) и банковского счета (ст. 845 ГК). Только банки, иные кредитные учреждения и страховые организации вправе выдавать банковскую гарантию (ст. 368 ГК) и т.д.</w:t>
      </w:r>
    </w:p>
    <w:p w:rsidR="00427E79" w:rsidRDefault="00427E79">
      <w:pPr>
        <w:widowControl w:val="0"/>
        <w:spacing w:before="120"/>
        <w:ind w:firstLine="567"/>
        <w:jc w:val="both"/>
        <w:rPr>
          <w:color w:val="000000"/>
          <w:sz w:val="24"/>
          <w:szCs w:val="24"/>
        </w:rPr>
      </w:pPr>
      <w:r>
        <w:rPr>
          <w:color w:val="000000"/>
          <w:sz w:val="24"/>
          <w:szCs w:val="24"/>
        </w:rPr>
        <w:t>Необходимо отметить, что имеющиеся ограничения участия в хозяйственном обороте для некоммерческих организаций весьма незначительны и позволяют им принимать активное участие в гражданско-правовых отношениях. Следовательно, по части возможностей совершения различных сделок правоспособность некоммерческой организации по существу мало отличается от правоспособности коммерческого юридического лица. К тому же закон закрепляет за некоторыми видами некоммерческих организаций право заниматься предпринимательской деятельностью, а потребительскому кооперативу даже предоставляет право распределять часть прибыли среди участников (ст. 116 ГК). Правом на занятие предпринимательской деятельностью для достижения уставных целей, кроме фондов и потребительских кооперативов, наделены, в частности, некоммерческие партнерства и автономные некоммерческие организации (ст.ст. 8, 10 Федерального закона "О некоммерческих организациях").</w:t>
      </w:r>
    </w:p>
    <w:p w:rsidR="00427E79" w:rsidRDefault="00427E79">
      <w:pPr>
        <w:widowControl w:val="0"/>
        <w:spacing w:before="120"/>
        <w:ind w:firstLine="567"/>
        <w:jc w:val="both"/>
        <w:rPr>
          <w:color w:val="000000"/>
          <w:sz w:val="24"/>
          <w:szCs w:val="24"/>
        </w:rPr>
      </w:pPr>
      <w:r>
        <w:rPr>
          <w:color w:val="000000"/>
          <w:sz w:val="24"/>
          <w:szCs w:val="24"/>
        </w:rPr>
        <w:t>Участие в предпринимательской деятельности не противоречит сущности некоммерческих организаций - ведь основным отличием их от коммерческих является то, что вся прибыль первых должна идти на достижение уставных целей, а не распределяться между учредителями. Некоммерческая организация участвует в различных имущественных отношениях и может выступать в роли должника и кредитора. Как и коммерческие юридические лица, некоммерческие организации (за исключением учреждений) самостоятельно отвечают по своим обязательствам в полном объеме и, если ответственность вытекает из обязательства, связанного с предпринимательской деятельностью, она наступает независимо от наличия вины организации. Причем для кредитора безразлично, в связи с чем возникло обязательство должника. В любом случае действует принцип ответственности за неисполнение или ненадлежащее исполнение обязательства. В определении несостоятельности также отсутствует указание на то, что задолженность должна возникнуть при осуществлении предпринимательской деятельности.</w:t>
      </w:r>
    </w:p>
    <w:p w:rsidR="00427E79" w:rsidRDefault="00427E79">
      <w:pPr>
        <w:widowControl w:val="0"/>
        <w:spacing w:before="120"/>
        <w:ind w:firstLine="567"/>
        <w:jc w:val="both"/>
        <w:rPr>
          <w:color w:val="000000"/>
          <w:sz w:val="24"/>
          <w:szCs w:val="24"/>
        </w:rPr>
      </w:pPr>
      <w:r>
        <w:rPr>
          <w:color w:val="000000"/>
          <w:sz w:val="24"/>
          <w:szCs w:val="24"/>
        </w:rPr>
        <w:t>Согласно ст. 2 Закона о несостоятельности "несостоятельность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 Из этого следует, что основанием для признания должника банкротом является невозможность удовлетворения любых требований кредиторов в течение определенного срока, если задолженность достигает установленного законодательством размера. Под должником, согласно той же ст. 2 Закона о несостоятельности, понимается гражданин, в том числе индивидуальный предприниматель, или юридическое лицо.</w:t>
      </w:r>
    </w:p>
    <w:p w:rsidR="00427E79" w:rsidRDefault="00427E79">
      <w:pPr>
        <w:widowControl w:val="0"/>
        <w:spacing w:before="120"/>
        <w:ind w:firstLine="567"/>
        <w:jc w:val="both"/>
        <w:rPr>
          <w:color w:val="000000"/>
          <w:sz w:val="24"/>
          <w:szCs w:val="24"/>
        </w:rPr>
      </w:pPr>
      <w:r>
        <w:rPr>
          <w:color w:val="000000"/>
          <w:sz w:val="24"/>
          <w:szCs w:val="24"/>
        </w:rPr>
        <w:t>Из сказанного можно сделать вывод, что ограничение некоммерческих организаций в занятии предпринимательской деятельностью не может являться достаточным основанием, чтобы исключить возможность применения к ним процедур банкротства.</w:t>
      </w:r>
    </w:p>
    <w:p w:rsidR="00427E79" w:rsidRDefault="00427E79">
      <w:pPr>
        <w:widowControl w:val="0"/>
        <w:spacing w:before="120"/>
        <w:ind w:firstLine="567"/>
        <w:jc w:val="both"/>
        <w:rPr>
          <w:color w:val="000000"/>
          <w:sz w:val="24"/>
          <w:szCs w:val="24"/>
        </w:rPr>
      </w:pPr>
      <w:r>
        <w:rPr>
          <w:color w:val="000000"/>
          <w:sz w:val="24"/>
          <w:szCs w:val="24"/>
        </w:rPr>
        <w:t>Следующим требованием, необходимым для реализации процедур банкротства, выступает наличие в собственности или хозяйственном ведении организации обособленного имущества, на которое может быть обращено взыскание. Данный критерий связан с таким признаком юридического лица, как способность нести самостоятельную имущественную ответственность. В том случае, если у организации имеется обособленное имущество, но оно принадлежит ей на праве оперативного управления, для восполнения ограничения на распоряжение закрепленным за организацией имуществом и защиты интересов кредиторов введено правило о дополнительной ответственности собственника по долгам такой организации (ст.ст. 115, 120 ГК). Подобная организация не может быть признана банкротом, так как не обладает имуществом (кроме выделенных собственником денежных средств), которым может самостоятельно распоряжаться. Банкротство здесь не имеет смысла, так как все имущество принадлежит собственнику, который несет дополнительную ответственность по долгам организации. Следовательно, банкротом должен признаваться именно он. В силу этого процедуры банкротства неприменимы к казенным заводам. Последние не имеют права самостоятельно распоряжаться переданным им имуществом (ст. 296 ГК), дополнительную ответственность по их обязательствам несет государство (ч. 5 ст. 115 ГК).</w:t>
      </w:r>
    </w:p>
    <w:p w:rsidR="00427E79" w:rsidRDefault="00427E79">
      <w:pPr>
        <w:widowControl w:val="0"/>
        <w:spacing w:before="120"/>
        <w:ind w:firstLine="567"/>
        <w:jc w:val="both"/>
        <w:rPr>
          <w:color w:val="000000"/>
          <w:sz w:val="24"/>
          <w:szCs w:val="24"/>
        </w:rPr>
      </w:pPr>
      <w:r>
        <w:rPr>
          <w:color w:val="000000"/>
          <w:sz w:val="24"/>
          <w:szCs w:val="24"/>
        </w:rPr>
        <w:t>Таким образом, возможность признания организации несостоятельной определяется прежде всего способностью нести самостоятельную имущественную ответственность. Большинству некоммерческих организаций имущество принадлежит на праве собственности. Лишь один вид некоммерческих организаций - учреждение - обладает имуществом на праве оперативного управления и имеет весьма ограниченные возможности им распоряжаться. Можно сделать вывод, что практически у всех некоммерческих организаций есть экономические предпосылки для применения к ним процедур несостоятельности.</w:t>
      </w:r>
    </w:p>
    <w:p w:rsidR="00427E79" w:rsidRDefault="00427E79">
      <w:pPr>
        <w:widowControl w:val="0"/>
        <w:spacing w:before="120"/>
        <w:ind w:firstLine="567"/>
        <w:jc w:val="both"/>
        <w:rPr>
          <w:color w:val="000000"/>
          <w:sz w:val="24"/>
          <w:szCs w:val="24"/>
        </w:rPr>
      </w:pPr>
      <w:r>
        <w:rPr>
          <w:color w:val="000000"/>
          <w:sz w:val="24"/>
          <w:szCs w:val="24"/>
        </w:rPr>
        <w:t>Поскольку некоммерческие организации активно участвуют в гражданском обороте, необходимо обеспечить как интересы их кредиторов, в том числе работников организации, так и интересы самой организации на случай наступления неплатежеспособности. В связи с этим следует отметить, что задачей института банкротства является защита интересов кредиторов и соразмерное удовлетворение их требований в порядке установленной очередности, а также предоставление возможности должнику восстановить свое финансовое положение, продолжить деятельность после погашения требований кредиторов. Неприменение к некоммерческим организациям процедур банкротства не только снижает возможности кредиторов по взысканию задолженности с неплатежеспособной некоммерческой организации, но и ущемляет интересы самой организации-должника, так как лишает ее права использовать предусмотренные законодательством о несостоятельности средства, направленные на восстановление платежеспособности.</w:t>
      </w:r>
    </w:p>
    <w:p w:rsidR="00427E79" w:rsidRDefault="00427E79">
      <w:pPr>
        <w:widowControl w:val="0"/>
        <w:spacing w:before="120"/>
        <w:ind w:firstLine="567"/>
        <w:jc w:val="both"/>
        <w:rPr>
          <w:color w:val="000000"/>
          <w:sz w:val="24"/>
          <w:szCs w:val="24"/>
        </w:rPr>
      </w:pPr>
      <w:r>
        <w:rPr>
          <w:color w:val="000000"/>
          <w:sz w:val="24"/>
          <w:szCs w:val="24"/>
        </w:rPr>
        <w:t>В пользу распространения на некоммерческие организации процедур несостоятельности можно указать на общую тенденцию расширения круга субъектов несостоятельности, проявляющуюся в российском законодательстве, и постепенный отход от прямой зависимости между осуществлением предпринимательской деятельности и возможностью признания должника банкротом. Так, ранее действовавший Закон РФ от 19 ноября 1992 г. "О несостоятельности (банкротстве) предприятий" допускал применение процедур банкротства только к юридическим лицам, занимающимся предпринимательской деятельностью, каковыми на тот момент являлись предприятия. ГК отступил от данного принципа, признав субъектами несостоятельности фонды и потребительские кооперативы.</w:t>
      </w:r>
    </w:p>
    <w:p w:rsidR="00427E79" w:rsidRDefault="00427E79">
      <w:pPr>
        <w:widowControl w:val="0"/>
        <w:spacing w:before="120"/>
        <w:ind w:firstLine="567"/>
        <w:jc w:val="both"/>
        <w:rPr>
          <w:color w:val="000000"/>
          <w:sz w:val="24"/>
          <w:szCs w:val="24"/>
        </w:rPr>
      </w:pPr>
      <w:r>
        <w:rPr>
          <w:color w:val="000000"/>
          <w:sz w:val="24"/>
          <w:szCs w:val="24"/>
        </w:rPr>
        <w:t>Следует отметить, что правило о признании банкротами в зависимости от характера и целей деятельности ГК установил не только в отношении юридических лиц, но и граждан. По ГК банкротами могут признаваться только граждане-предприниматели (ст. 25 ГК), а в Законе о несостоятельности есть глава, посвященная признанию банкротом гражданина, не занимающегося предпринимательской деятельностью.</w:t>
      </w:r>
    </w:p>
    <w:p w:rsidR="00427E79" w:rsidRDefault="00427E79">
      <w:pPr>
        <w:widowControl w:val="0"/>
        <w:spacing w:before="120"/>
        <w:ind w:firstLine="567"/>
        <w:jc w:val="both"/>
        <w:rPr>
          <w:color w:val="000000"/>
          <w:sz w:val="24"/>
          <w:szCs w:val="24"/>
        </w:rPr>
      </w:pPr>
      <w:r>
        <w:rPr>
          <w:color w:val="000000"/>
          <w:sz w:val="24"/>
          <w:szCs w:val="24"/>
        </w:rPr>
        <w:t>Представляется, что для обеспечения истинного равноправия субъектов гражданских правоотношений необходимо включить некоммерческие организации (кроме тех, которые обладают имуществом на праве оперативного управления) в число субъектов несостоятельности. Это позволит создать дополнительные гарантии для кредиторов в отношении возможности взыскания задолженности, а также позволит некоммерческим организациям использовать меры по восстановлению платежеспособности и освобождению от долгов, предусмотренные законодательством о банкротстве.</w:t>
      </w:r>
    </w:p>
    <w:p w:rsidR="00427E79" w:rsidRDefault="00427E79">
      <w:pPr>
        <w:widowControl w:val="0"/>
        <w:spacing w:before="120"/>
        <w:ind w:firstLine="567"/>
        <w:jc w:val="both"/>
        <w:rPr>
          <w:color w:val="000000"/>
          <w:sz w:val="24"/>
          <w:szCs w:val="24"/>
        </w:rPr>
      </w:pPr>
      <w:r>
        <w:rPr>
          <w:color w:val="000000"/>
          <w:sz w:val="24"/>
          <w:szCs w:val="24"/>
        </w:rPr>
        <w:t>Однако к некоммерческим организациям вряд ли можно применить общие процедуры банкротства без соответствующей корректировки с учетом целей их деятельности. В частности, это касается восстановительных мероприятий и процедуры внешнего управления. Проведение мероприятий по восстановлению платежеспособности не должно приводить к доминированию предпринимательской деятельности над деятельностью некоммерческого характера, ради которой создана организация. Поэтому важная роль в восстановлении платежеспособности должна отводиться не расширению предпринимательской деятельности организации, а приведению в надлежащее состояние ее дел (взыскание долгов, реализация недвижимого имущества, не имеющего существенного значения для деятельности организации и т.п.) и получению помощи от учредителей и иных лиц. Это согласуется с положениями ст. 26 Закона о несостоятельности, где говорится, что меры по восстановлению платежеспособности могут быть приняты кредиторами или иными лицами по соглашению с должником.</w:t>
      </w:r>
    </w:p>
    <w:p w:rsidR="00427E79" w:rsidRDefault="00427E79">
      <w:pPr>
        <w:widowControl w:val="0"/>
        <w:spacing w:before="120"/>
        <w:jc w:val="center"/>
        <w:rPr>
          <w:b/>
          <w:bCs/>
          <w:color w:val="000000"/>
          <w:sz w:val="28"/>
          <w:szCs w:val="28"/>
        </w:rPr>
      </w:pPr>
      <w:r>
        <w:rPr>
          <w:b/>
          <w:bCs/>
          <w:color w:val="000000"/>
          <w:sz w:val="28"/>
          <w:szCs w:val="28"/>
        </w:rPr>
        <w:t>Список литературы</w:t>
      </w:r>
    </w:p>
    <w:p w:rsidR="00427E79" w:rsidRDefault="00427E79">
      <w:pPr>
        <w:widowControl w:val="0"/>
        <w:spacing w:before="120"/>
        <w:ind w:firstLine="567"/>
        <w:jc w:val="both"/>
        <w:rPr>
          <w:color w:val="000000"/>
          <w:sz w:val="24"/>
          <w:szCs w:val="24"/>
        </w:rPr>
      </w:pPr>
      <w:r>
        <w:rPr>
          <w:color w:val="000000"/>
          <w:sz w:val="24"/>
          <w:szCs w:val="24"/>
        </w:rPr>
        <w:t xml:space="preserve">Ю. Свит, кандидат юридических наук. Возможно ли банкротство некоммерческих организаций? </w:t>
      </w:r>
    </w:p>
    <w:p w:rsidR="00427E79" w:rsidRDefault="00427E79">
      <w:pPr>
        <w:widowControl w:val="0"/>
        <w:spacing w:before="120"/>
        <w:ind w:firstLine="567"/>
        <w:jc w:val="both"/>
        <w:rPr>
          <w:color w:val="000000"/>
          <w:sz w:val="24"/>
          <w:szCs w:val="24"/>
        </w:rPr>
      </w:pPr>
      <w:bookmarkStart w:id="0" w:name="_GoBack"/>
      <w:bookmarkEnd w:id="0"/>
    </w:p>
    <w:sectPr w:rsidR="00427E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7E"/>
    <w:rsid w:val="001D48A9"/>
    <w:rsid w:val="00293A7E"/>
    <w:rsid w:val="00427E79"/>
    <w:rsid w:val="006E2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3F1FA-56D9-4D9C-A410-3D1A573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4530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Возможно ли банкротство некоммерческих организаций</vt:lpstr>
    </vt:vector>
  </TitlesOfParts>
  <Company>PERSONAL COMPUTERS</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 ли банкротство некоммерческих организаций</dc:title>
  <dc:subject/>
  <dc:creator>USER</dc:creator>
  <cp:keywords/>
  <dc:description/>
  <cp:lastModifiedBy>admin</cp:lastModifiedBy>
  <cp:revision>2</cp:revision>
  <dcterms:created xsi:type="dcterms:W3CDTF">2014-01-26T19:51:00Z</dcterms:created>
  <dcterms:modified xsi:type="dcterms:W3CDTF">2014-01-26T19:51:00Z</dcterms:modified>
</cp:coreProperties>
</file>