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007F08A8">
        <w:rPr>
          <w:color w:val="000000"/>
          <w:sz w:val="28"/>
          <w:szCs w:val="28"/>
          <w:lang w:eastAsia="ar-SA"/>
        </w:rPr>
        <w:t>Федеральное агентство по образованию</w:t>
      </w: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007F08A8">
        <w:rPr>
          <w:color w:val="000000"/>
          <w:sz w:val="28"/>
          <w:szCs w:val="28"/>
          <w:lang w:eastAsia="ar-SA"/>
        </w:rPr>
        <w:t>Российской Федерации</w:t>
      </w:r>
    </w:p>
    <w:p w:rsidR="00F03311" w:rsidRPr="007F08A8" w:rsidRDefault="00485A66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  <w:r>
        <w:rPr>
          <w:noProof/>
        </w:rPr>
        <w:pict>
          <v:line id="_x0000_s1026" style="position:absolute;left:0;text-align:left;z-index:251657728" from="153pt,8.4pt" to="315pt,8.4pt" strokeweight=".26mm">
            <v:stroke joinstyle="miter"/>
          </v:line>
        </w:pict>
      </w: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007F08A8">
        <w:rPr>
          <w:color w:val="000000"/>
          <w:sz w:val="28"/>
          <w:szCs w:val="28"/>
          <w:lang w:eastAsia="ar-SA"/>
        </w:rPr>
        <w:t>Государственное образовательное учреждение</w:t>
      </w: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007F08A8">
        <w:rPr>
          <w:color w:val="000000"/>
          <w:sz w:val="28"/>
          <w:szCs w:val="28"/>
          <w:lang w:eastAsia="ar-SA"/>
        </w:rPr>
        <w:t>высшего профессионального образования</w:t>
      </w: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007F08A8">
        <w:rPr>
          <w:color w:val="000000"/>
          <w:sz w:val="28"/>
          <w:szCs w:val="28"/>
          <w:lang w:eastAsia="ar-SA"/>
        </w:rPr>
        <w:t>«</w:t>
      </w:r>
      <w:r w:rsidR="00543335" w:rsidRPr="007F08A8">
        <w:rPr>
          <w:color w:val="000000"/>
          <w:sz w:val="28"/>
          <w:szCs w:val="28"/>
          <w:lang w:eastAsia="ar-SA"/>
        </w:rPr>
        <w:t>ХХХХХ</w:t>
      </w:r>
      <w:r w:rsidRPr="007F08A8">
        <w:rPr>
          <w:color w:val="000000"/>
          <w:sz w:val="28"/>
          <w:szCs w:val="28"/>
          <w:lang w:eastAsia="ar-SA"/>
        </w:rPr>
        <w:t>»</w:t>
      </w: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007F08A8">
        <w:rPr>
          <w:color w:val="000000"/>
          <w:sz w:val="28"/>
          <w:szCs w:val="28"/>
          <w:lang w:eastAsia="ar-SA"/>
        </w:rPr>
        <w:t>Экономический факультет</w:t>
      </w: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Pr="00853CAC" w:rsidRDefault="00F03311" w:rsidP="002E4D60">
      <w:pPr>
        <w:widowControl/>
        <w:suppressAutoHyphens w:val="0"/>
        <w:spacing w:line="360" w:lineRule="auto"/>
        <w:jc w:val="center"/>
        <w:rPr>
          <w:color w:val="000000"/>
          <w:kern w:val="28"/>
          <w:sz w:val="28"/>
          <w:szCs w:val="28"/>
          <w:lang w:eastAsia="ar-SA"/>
        </w:rPr>
      </w:pPr>
      <w:r w:rsidRPr="007F08A8">
        <w:rPr>
          <w:color w:val="000000"/>
          <w:kern w:val="28"/>
          <w:sz w:val="28"/>
          <w:szCs w:val="28"/>
          <w:lang w:eastAsia="ar-SA"/>
        </w:rPr>
        <w:t>РЕФЕРАТ</w:t>
      </w:r>
    </w:p>
    <w:p w:rsidR="0007619A" w:rsidRPr="007F08A8" w:rsidRDefault="0007619A" w:rsidP="002E4D60">
      <w:pPr>
        <w:widowControl/>
        <w:suppressAutoHyphens w:val="0"/>
        <w:spacing w:line="360" w:lineRule="auto"/>
        <w:jc w:val="center"/>
        <w:rPr>
          <w:color w:val="000000"/>
          <w:kern w:val="28"/>
          <w:sz w:val="28"/>
          <w:szCs w:val="28"/>
          <w:lang w:eastAsia="ar-SA"/>
        </w:rPr>
      </w:pPr>
    </w:p>
    <w:p w:rsidR="0007619A" w:rsidRPr="007F08A8" w:rsidRDefault="0007619A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на тему «Возможности использования мобильного банкинга</w:t>
      </w:r>
    </w:p>
    <w:p w:rsidR="00F03311" w:rsidRPr="007F08A8" w:rsidRDefault="0007619A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007F08A8">
        <w:rPr>
          <w:color w:val="000000"/>
          <w:sz w:val="28"/>
          <w:szCs w:val="28"/>
        </w:rPr>
        <w:t>на российском рынке финансовых услуг»</w:t>
      </w: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</w:p>
    <w:p w:rsidR="00F03311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</w:rPr>
      </w:pPr>
    </w:p>
    <w:p w:rsidR="00853CAC" w:rsidRPr="007F08A8" w:rsidRDefault="00853CAC" w:rsidP="002E4D60">
      <w:pPr>
        <w:widowControl/>
        <w:suppressAutoHyphens w:val="0"/>
        <w:spacing w:line="360" w:lineRule="auto"/>
        <w:jc w:val="center"/>
        <w:rPr>
          <w:color w:val="000000"/>
          <w:sz w:val="28"/>
        </w:rPr>
      </w:pPr>
    </w:p>
    <w:p w:rsidR="00F03311" w:rsidRPr="007F08A8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</w:rPr>
      </w:pPr>
    </w:p>
    <w:p w:rsidR="00F03311" w:rsidRPr="007F08A8" w:rsidRDefault="007F08A8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007F08A8">
        <w:rPr>
          <w:color w:val="000000"/>
          <w:sz w:val="28"/>
          <w:szCs w:val="28"/>
          <w:lang w:eastAsia="ar-SA"/>
        </w:rPr>
        <w:t>г.</w:t>
      </w:r>
      <w:r>
        <w:rPr>
          <w:color w:val="000000"/>
          <w:sz w:val="28"/>
          <w:szCs w:val="28"/>
          <w:lang w:eastAsia="ar-SA"/>
        </w:rPr>
        <w:t> </w:t>
      </w:r>
      <w:r w:rsidRPr="007F08A8">
        <w:rPr>
          <w:color w:val="000000"/>
          <w:sz w:val="28"/>
          <w:szCs w:val="28"/>
          <w:lang w:eastAsia="ar-SA"/>
        </w:rPr>
        <w:t>Ростов</w:t>
      </w:r>
      <w:r w:rsidR="00F03311" w:rsidRPr="007F08A8">
        <w:rPr>
          <w:color w:val="000000"/>
          <w:sz w:val="28"/>
          <w:szCs w:val="28"/>
          <w:lang w:eastAsia="ar-SA"/>
        </w:rPr>
        <w:t>-на-Дону</w:t>
      </w:r>
    </w:p>
    <w:p w:rsidR="002E4D60" w:rsidRDefault="00F03311" w:rsidP="002E4D60">
      <w:pPr>
        <w:widowControl/>
        <w:suppressAutoHyphens w:val="0"/>
        <w:spacing w:line="360" w:lineRule="auto"/>
        <w:jc w:val="center"/>
        <w:rPr>
          <w:color w:val="000000"/>
          <w:sz w:val="28"/>
          <w:szCs w:val="28"/>
          <w:lang w:eastAsia="ar-SA"/>
        </w:rPr>
      </w:pPr>
      <w:r w:rsidRPr="007F08A8">
        <w:rPr>
          <w:color w:val="000000"/>
          <w:sz w:val="28"/>
          <w:szCs w:val="28"/>
          <w:lang w:eastAsia="ar-SA"/>
        </w:rPr>
        <w:t>2008 год</w:t>
      </w:r>
    </w:p>
    <w:p w:rsidR="007F08A8" w:rsidRDefault="002E4D60" w:rsidP="002E4D60">
      <w:pPr>
        <w:widowControl/>
        <w:suppressAutoHyphens w:val="0"/>
        <w:spacing w:line="360" w:lineRule="auto"/>
        <w:ind w:firstLine="720"/>
        <w:jc w:val="both"/>
      </w:pPr>
      <w:r>
        <w:rPr>
          <w:lang w:eastAsia="ar-SA"/>
        </w:rPr>
        <w:br w:type="page"/>
      </w:r>
      <w:bookmarkStart w:id="0" w:name="_Toc245884911"/>
      <w:r w:rsidRPr="002E4D60">
        <w:rPr>
          <w:b/>
          <w:sz w:val="28"/>
          <w:szCs w:val="28"/>
        </w:rPr>
        <w:t>Введение</w:t>
      </w:r>
      <w:bookmarkEnd w:id="0"/>
    </w:p>
    <w:p w:rsidR="007F08A8" w:rsidRDefault="007F08A8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3A307D" w:rsidRPr="007F08A8" w:rsidRDefault="007E3030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О</w:t>
      </w:r>
      <w:r w:rsidR="003A307D" w:rsidRPr="007F08A8">
        <w:rPr>
          <w:color w:val="000000"/>
          <w:sz w:val="28"/>
          <w:szCs w:val="28"/>
        </w:rPr>
        <w:t>сновная цель деятельности каждого банка</w:t>
      </w:r>
      <w:r w:rsidRPr="007F08A8">
        <w:rPr>
          <w:color w:val="000000"/>
          <w:sz w:val="28"/>
          <w:szCs w:val="28"/>
        </w:rPr>
        <w:t>, как и в любой другой сфере бизнеса,</w:t>
      </w:r>
      <w:r w:rsidR="007F08A8">
        <w:rPr>
          <w:color w:val="000000"/>
          <w:sz w:val="28"/>
          <w:szCs w:val="28"/>
        </w:rPr>
        <w:t xml:space="preserve"> –</w:t>
      </w:r>
      <w:r w:rsidR="007F08A8" w:rsidRPr="007F08A8">
        <w:rPr>
          <w:color w:val="000000"/>
          <w:sz w:val="28"/>
          <w:szCs w:val="28"/>
        </w:rPr>
        <w:t xml:space="preserve"> </w:t>
      </w:r>
      <w:r w:rsidR="003A307D" w:rsidRPr="007F08A8">
        <w:rPr>
          <w:color w:val="000000"/>
          <w:sz w:val="28"/>
          <w:szCs w:val="28"/>
        </w:rPr>
        <w:t>получение дохода. Маркетинговый подход (планирование и реализация мероприятий по созданию и продвижению банковских услуг и продуктов), который способствует ее достижению, подразумевает ориентацию на потребителя и профессиональную гибкость в реагировании на изменения его требований к банковским услугам и продуктам.</w:t>
      </w:r>
    </w:p>
    <w:p w:rsidR="007F08A8" w:rsidRDefault="003A307D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Маркетинговая стратегия, являющаяся важнейшим условием планирования всех без исключения действий банка на рынке, по существу, устанавливает связь между банком и рынком: оттого, насколько прочной она окажется, зависит интенсивность роста доходов, получаемых банком. Более корректно маркетинговую стратегию банка определяют сформулированные и принятые им способы достижения четких целей на рынках. Эти способы основаны на использовании определенного набора банковских продуктов и услуг, предполагающих различную доходность отдельных элементов этого набора, систему их распространения. Наконец, учитываются приемы продвижения продуктов и услуг к потребителям.</w:t>
      </w:r>
      <w:r w:rsidRPr="007F08A8">
        <w:rPr>
          <w:rStyle w:val="af5"/>
          <w:color w:val="000000"/>
          <w:sz w:val="28"/>
          <w:szCs w:val="28"/>
        </w:rPr>
        <w:footnoteReference w:id="1"/>
      </w:r>
    </w:p>
    <w:p w:rsidR="007F08A8" w:rsidRDefault="009D0DFB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К инновационным технологиям банковского маркетинга можно отнести: интернет-банкинг, мобильный банкинг, создание электронных офисов (отделений самообслуживания), развитие системы розничных услуг, применение CRM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с</w:t>
      </w:r>
      <w:r w:rsidRPr="007F08A8">
        <w:rPr>
          <w:color w:val="000000"/>
          <w:sz w:val="28"/>
          <w:szCs w:val="28"/>
        </w:rPr>
        <w:t>истем.</w:t>
      </w:r>
    </w:p>
    <w:p w:rsidR="00B5169C" w:rsidRPr="007F08A8" w:rsidRDefault="009D0DFB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 xml:space="preserve">Человечество вступило в ХХI век с мобильным телефоном в руке. Телефон – это </w:t>
      </w:r>
      <w:r w:rsidR="00B5169C" w:rsidRPr="007F08A8">
        <w:rPr>
          <w:color w:val="000000"/>
          <w:sz w:val="28"/>
          <w:szCs w:val="28"/>
        </w:rPr>
        <w:t xml:space="preserve">уже </w:t>
      </w:r>
      <w:r w:rsidRPr="007F08A8">
        <w:rPr>
          <w:color w:val="000000"/>
          <w:sz w:val="28"/>
          <w:szCs w:val="28"/>
        </w:rPr>
        <w:t>не только средство связи,</w:t>
      </w:r>
      <w:r w:rsidR="00B5169C" w:rsidRPr="007F08A8">
        <w:rPr>
          <w:color w:val="000000"/>
          <w:sz w:val="28"/>
          <w:szCs w:val="28"/>
        </w:rPr>
        <w:t xml:space="preserve"> он трансформируется в сложное многофункциональное устройство, способное заменить даже телевидение, компьютер и персонального секретаря, а так же и</w:t>
      </w:r>
      <w:r w:rsidR="007F08A8">
        <w:rPr>
          <w:color w:val="000000"/>
          <w:sz w:val="28"/>
          <w:szCs w:val="28"/>
        </w:rPr>
        <w:t xml:space="preserve"> </w:t>
      </w:r>
      <w:r w:rsidRPr="007F08A8">
        <w:rPr>
          <w:color w:val="000000"/>
          <w:sz w:val="28"/>
          <w:szCs w:val="28"/>
        </w:rPr>
        <w:t xml:space="preserve">миниатюрный банковский офис. </w:t>
      </w:r>
      <w:r w:rsidR="00B5169C" w:rsidRPr="007F08A8">
        <w:rPr>
          <w:color w:val="000000"/>
          <w:sz w:val="28"/>
          <w:szCs w:val="28"/>
        </w:rPr>
        <w:t xml:space="preserve">Все большую популярность набирает использование сотовых телефонов в качестве </w:t>
      </w:r>
      <w:r w:rsidR="007F08A8">
        <w:rPr>
          <w:color w:val="000000"/>
          <w:sz w:val="28"/>
          <w:szCs w:val="28"/>
        </w:rPr>
        <w:t>«</w:t>
      </w:r>
      <w:r w:rsidR="007F08A8" w:rsidRPr="007F08A8">
        <w:rPr>
          <w:color w:val="000000"/>
          <w:sz w:val="28"/>
          <w:szCs w:val="28"/>
        </w:rPr>
        <w:t>э</w:t>
      </w:r>
      <w:r w:rsidR="00B5169C" w:rsidRPr="007F08A8">
        <w:rPr>
          <w:color w:val="000000"/>
          <w:sz w:val="28"/>
          <w:szCs w:val="28"/>
        </w:rPr>
        <w:t>лектронного кошелька</w:t>
      </w:r>
      <w:r w:rsidR="007F08A8">
        <w:rPr>
          <w:color w:val="000000"/>
          <w:sz w:val="28"/>
          <w:szCs w:val="28"/>
        </w:rPr>
        <w:t>»</w:t>
      </w:r>
      <w:r w:rsidR="007F08A8" w:rsidRPr="007F08A8">
        <w:rPr>
          <w:color w:val="000000"/>
          <w:sz w:val="28"/>
          <w:szCs w:val="28"/>
        </w:rPr>
        <w:t>.</w:t>
      </w:r>
      <w:r w:rsidR="00B5169C" w:rsidRPr="007F08A8">
        <w:rPr>
          <w:color w:val="000000"/>
          <w:sz w:val="28"/>
          <w:szCs w:val="28"/>
        </w:rPr>
        <w:t xml:space="preserve"> В Европе уже каждая восьмая покупка совершается при помощи мобильного телефона: для этого достаточно отправить в банк SMS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с</w:t>
      </w:r>
      <w:r w:rsidR="00B5169C" w:rsidRPr="007F08A8">
        <w:rPr>
          <w:color w:val="000000"/>
          <w:sz w:val="28"/>
          <w:szCs w:val="28"/>
        </w:rPr>
        <w:t xml:space="preserve">ообщение с номером </w:t>
      </w:r>
      <w:r w:rsidR="007F08A8">
        <w:rPr>
          <w:color w:val="000000"/>
          <w:sz w:val="28"/>
          <w:szCs w:val="28"/>
        </w:rPr>
        <w:t>«</w:t>
      </w:r>
      <w:r w:rsidR="007F08A8" w:rsidRPr="007F08A8">
        <w:rPr>
          <w:color w:val="000000"/>
          <w:sz w:val="28"/>
          <w:szCs w:val="28"/>
        </w:rPr>
        <w:t>к</w:t>
      </w:r>
      <w:r w:rsidR="00B5169C" w:rsidRPr="007F08A8">
        <w:rPr>
          <w:color w:val="000000"/>
          <w:sz w:val="28"/>
          <w:szCs w:val="28"/>
        </w:rPr>
        <w:t>ошелька</w:t>
      </w:r>
      <w:r w:rsidR="007F08A8">
        <w:rPr>
          <w:color w:val="000000"/>
          <w:sz w:val="28"/>
          <w:szCs w:val="28"/>
        </w:rPr>
        <w:t>»</w:t>
      </w:r>
      <w:r w:rsidR="007F08A8" w:rsidRPr="007F08A8">
        <w:rPr>
          <w:color w:val="000000"/>
          <w:sz w:val="28"/>
          <w:szCs w:val="28"/>
        </w:rPr>
        <w:t xml:space="preserve"> </w:t>
      </w:r>
      <w:r w:rsidR="00B5169C" w:rsidRPr="007F08A8">
        <w:rPr>
          <w:color w:val="000000"/>
          <w:sz w:val="28"/>
          <w:szCs w:val="28"/>
        </w:rPr>
        <w:t>магазина и указанием суммы, которую необходимо перевести на его счет.</w:t>
      </w:r>
      <w:r w:rsidR="00F95B6E" w:rsidRPr="007F08A8">
        <w:rPr>
          <w:rStyle w:val="af5"/>
          <w:color w:val="000000"/>
          <w:sz w:val="28"/>
          <w:szCs w:val="28"/>
        </w:rPr>
        <w:footnoteReference w:id="2"/>
      </w:r>
    </w:p>
    <w:p w:rsidR="00590A2C" w:rsidRPr="007F08A8" w:rsidRDefault="00590A2C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Осенью 2007 года в прессе появились сообщения, что в наступившем 2008 году в России может появиться возможность совершать платежи непосредственно с мобильного телефона. Для этого будет создана единая система мобильных платежей. Разработать такую систему предложил Инфокоммуникационный союз (бывшая Ассоциация 3G), а в конце октября идею поддержало Мининформсвязи. Пока механизм работы системы разрабатывается, изначально предполагалось, что она может начать работать в России уже в первой половине 2008 года.</w:t>
      </w:r>
      <w:r w:rsidRPr="007F08A8">
        <w:rPr>
          <w:rStyle w:val="af5"/>
          <w:color w:val="000000"/>
          <w:sz w:val="28"/>
          <w:szCs w:val="28"/>
        </w:rPr>
        <w:footnoteReference w:id="3"/>
      </w:r>
    </w:p>
    <w:p w:rsidR="00DE32FC" w:rsidRPr="007F08A8" w:rsidRDefault="009D0DFB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По мнению экспертов, к концу 2009 года около 2</w:t>
      </w:r>
      <w:r w:rsidR="007F08A8" w:rsidRPr="007F08A8">
        <w:rPr>
          <w:color w:val="000000"/>
          <w:sz w:val="28"/>
          <w:szCs w:val="28"/>
        </w:rPr>
        <w:t>5</w:t>
      </w:r>
      <w:r w:rsidR="007F08A8">
        <w:rPr>
          <w:color w:val="000000"/>
          <w:sz w:val="28"/>
          <w:szCs w:val="28"/>
        </w:rPr>
        <w:t>%</w:t>
      </w:r>
      <w:r w:rsidRPr="007F08A8">
        <w:rPr>
          <w:color w:val="000000"/>
          <w:sz w:val="28"/>
          <w:szCs w:val="28"/>
        </w:rPr>
        <w:t xml:space="preserve"> абонентов мобильной связи в мире будут пользоваться беспроводными банковскими услугами. А российский рынок электронных платежей уже в 2008 году вырастет на 40–5</w:t>
      </w:r>
      <w:r w:rsidR="007F08A8" w:rsidRPr="007F08A8">
        <w:rPr>
          <w:color w:val="000000"/>
          <w:sz w:val="28"/>
          <w:szCs w:val="28"/>
        </w:rPr>
        <w:t>0</w:t>
      </w:r>
      <w:r w:rsidR="007F08A8">
        <w:rPr>
          <w:color w:val="000000"/>
          <w:sz w:val="28"/>
          <w:szCs w:val="28"/>
        </w:rPr>
        <w:t>%</w:t>
      </w:r>
      <w:r w:rsidRPr="007F08A8">
        <w:rPr>
          <w:color w:val="000000"/>
          <w:sz w:val="28"/>
          <w:szCs w:val="28"/>
        </w:rPr>
        <w:t>. Такой рост будет обеспечен в основном за счет появления новых технологий. Особенно активно будет развиваться мобильный банкинг</w:t>
      </w:r>
      <w:r w:rsidR="00DA1E75" w:rsidRPr="007F08A8">
        <w:rPr>
          <w:color w:val="000000"/>
          <w:sz w:val="28"/>
          <w:szCs w:val="28"/>
        </w:rPr>
        <w:t>.</w:t>
      </w:r>
      <w:r w:rsidRPr="007F08A8">
        <w:rPr>
          <w:color w:val="000000"/>
          <w:sz w:val="28"/>
          <w:szCs w:val="28"/>
        </w:rPr>
        <w:t xml:space="preserve"> Распространенность мобильного банкинга, благодаря слиянию технологии и индустрии может способствовать превращению этой услуги в главный финансовый сервис в течение трех лет.</w:t>
      </w:r>
      <w:r w:rsidR="00DE32FC" w:rsidRPr="007F08A8">
        <w:rPr>
          <w:rStyle w:val="af5"/>
          <w:color w:val="000000"/>
          <w:sz w:val="28"/>
          <w:szCs w:val="28"/>
        </w:rPr>
        <w:footnoteReference w:id="4"/>
      </w:r>
    </w:p>
    <w:p w:rsidR="00DA1E75" w:rsidRPr="007F08A8" w:rsidRDefault="00DA1E75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 xml:space="preserve">С 2009 года не меньше 10 крупнейших российских банков обещают предоставить клиентам полноценный мобильный банкинг, который позволит </w:t>
      </w:r>
      <w:r w:rsidR="00A56B77" w:rsidRPr="007F08A8">
        <w:rPr>
          <w:color w:val="000000"/>
          <w:sz w:val="28"/>
          <w:szCs w:val="28"/>
        </w:rPr>
        <w:t>совершать активные</w:t>
      </w:r>
      <w:r w:rsidRPr="007F08A8">
        <w:rPr>
          <w:color w:val="000000"/>
          <w:sz w:val="28"/>
          <w:szCs w:val="28"/>
        </w:rPr>
        <w:t xml:space="preserve"> </w:t>
      </w:r>
      <w:r w:rsidR="003522A5" w:rsidRPr="007F08A8">
        <w:rPr>
          <w:color w:val="000000"/>
          <w:sz w:val="28"/>
          <w:szCs w:val="28"/>
        </w:rPr>
        <w:t xml:space="preserve">банковские </w:t>
      </w:r>
      <w:r w:rsidRPr="007F08A8">
        <w:rPr>
          <w:color w:val="000000"/>
          <w:sz w:val="28"/>
          <w:szCs w:val="28"/>
        </w:rPr>
        <w:t>операции по счетам.</w:t>
      </w:r>
    </w:p>
    <w:p w:rsidR="002E4D60" w:rsidRPr="002E4D60" w:rsidRDefault="002E4D60" w:rsidP="002E4D60">
      <w:pPr>
        <w:pStyle w:val="1"/>
        <w:keepNext w:val="0"/>
        <w:widowControl/>
        <w:suppressAutoHyphens w:val="0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E4D60" w:rsidRPr="002E4D60" w:rsidRDefault="002E4D60" w:rsidP="002E4D60">
      <w:pPr>
        <w:pStyle w:val="1"/>
        <w:keepNext w:val="0"/>
        <w:widowControl/>
        <w:suppressAutoHyphens w:val="0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F3FF5" w:rsidRPr="007F08A8" w:rsidRDefault="009314E7" w:rsidP="002E4D60">
      <w:pPr>
        <w:pStyle w:val="1"/>
        <w:keepNext w:val="0"/>
        <w:widowControl/>
        <w:suppressAutoHyphens w:val="0"/>
        <w:spacing w:before="0" w:after="0" w:line="360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F08A8">
        <w:rPr>
          <w:rFonts w:ascii="Times New Roman" w:hAnsi="Times New Roman"/>
          <w:color w:val="000000"/>
          <w:sz w:val="28"/>
          <w:szCs w:val="28"/>
        </w:rPr>
        <w:br w:type="page"/>
      </w:r>
      <w:bookmarkStart w:id="1" w:name="_Toc245884912"/>
      <w:r w:rsidR="002E4D6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2E4D60">
        <w:rPr>
          <w:rFonts w:ascii="Times New Roman" w:hAnsi="Times New Roman"/>
          <w:color w:val="000000"/>
          <w:sz w:val="28"/>
          <w:szCs w:val="28"/>
        </w:rPr>
        <w:t>Сущность и перспективы развития мобильного банкинга в России</w:t>
      </w:r>
      <w:bookmarkEnd w:id="1"/>
    </w:p>
    <w:p w:rsidR="00BE3377" w:rsidRPr="007F08A8" w:rsidRDefault="00BE3377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0DFB" w:rsidRPr="007F08A8" w:rsidRDefault="009D0DFB" w:rsidP="007F08A8">
      <w:pPr>
        <w:widowControl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(Personal Digital Assistant) с использованием технологии беспроводного доступа (Wireless Application Protocol</w:t>
      </w:r>
      <w:r w:rsidR="003522A5" w:rsidRPr="007F08A8">
        <w:rPr>
          <w:color w:val="000000"/>
          <w:sz w:val="28"/>
          <w:szCs w:val="28"/>
        </w:rPr>
        <w:t xml:space="preserve"> </w:t>
      </w:r>
      <w:r w:rsidR="007F08A8">
        <w:rPr>
          <w:color w:val="000000"/>
          <w:sz w:val="28"/>
          <w:szCs w:val="28"/>
        </w:rPr>
        <w:t>–</w:t>
      </w:r>
      <w:r w:rsidR="007F08A8" w:rsidRPr="007F08A8">
        <w:rPr>
          <w:color w:val="000000"/>
          <w:sz w:val="28"/>
          <w:szCs w:val="28"/>
        </w:rPr>
        <w:t xml:space="preserve"> </w:t>
      </w:r>
      <w:r w:rsidR="003522A5" w:rsidRPr="007F08A8">
        <w:rPr>
          <w:color w:val="000000"/>
          <w:sz w:val="28"/>
          <w:szCs w:val="28"/>
          <w:lang w:val="en-US"/>
        </w:rPr>
        <w:t>WAP</w:t>
      </w:r>
      <w:r w:rsidRPr="007F08A8">
        <w:rPr>
          <w:color w:val="000000"/>
          <w:sz w:val="28"/>
          <w:szCs w:val="28"/>
        </w:rPr>
        <w:t>)</w:t>
      </w:r>
      <w:r w:rsidR="0047047E" w:rsidRPr="007F08A8">
        <w:rPr>
          <w:rStyle w:val="af5"/>
          <w:color w:val="000000"/>
          <w:sz w:val="28"/>
          <w:szCs w:val="28"/>
        </w:rPr>
        <w:footnoteReference w:id="5"/>
      </w:r>
      <w:r w:rsidRPr="007F08A8">
        <w:rPr>
          <w:color w:val="000000"/>
          <w:sz w:val="28"/>
          <w:szCs w:val="28"/>
        </w:rPr>
        <w:t>.</w:t>
      </w:r>
    </w:p>
    <w:p w:rsidR="007F08A8" w:rsidRDefault="00B5169C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Услуги мобильного банкинга впервые были реализованы в 1992</w:t>
      </w:r>
      <w:r w:rsidR="007F08A8">
        <w:rPr>
          <w:color w:val="000000"/>
          <w:sz w:val="28"/>
          <w:szCs w:val="28"/>
        </w:rPr>
        <w:t> </w:t>
      </w:r>
      <w:r w:rsidR="007F08A8" w:rsidRPr="007F08A8">
        <w:rPr>
          <w:color w:val="000000"/>
          <w:sz w:val="28"/>
          <w:szCs w:val="28"/>
        </w:rPr>
        <w:t>г</w:t>
      </w:r>
      <w:r w:rsidRPr="007F08A8">
        <w:rPr>
          <w:color w:val="000000"/>
          <w:sz w:val="28"/>
          <w:szCs w:val="28"/>
        </w:rPr>
        <w:t>.: пионером в этой области стал банк Merita Nordbanken, а с 1999 года мобильный банкинг получает распространение в странах Юго-Восточной Азии, Европы и США.</w:t>
      </w:r>
    </w:p>
    <w:p w:rsidR="007F08A8" w:rsidRDefault="009D0DFB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 xml:space="preserve">Многие эксперты считают мобильный банкинг наиболее перспективным электронным каналом доставки банковских услуг, поскольку он позволяет реализовать маркетинговую концепцию </w:t>
      </w:r>
      <w:r w:rsidR="007F08A8">
        <w:rPr>
          <w:color w:val="000000"/>
          <w:sz w:val="28"/>
          <w:szCs w:val="28"/>
        </w:rPr>
        <w:t>«</w:t>
      </w:r>
      <w:r w:rsidR="007F08A8" w:rsidRPr="007F08A8">
        <w:rPr>
          <w:color w:val="000000"/>
          <w:sz w:val="28"/>
          <w:szCs w:val="28"/>
        </w:rPr>
        <w:t>б</w:t>
      </w:r>
      <w:r w:rsidRPr="007F08A8">
        <w:rPr>
          <w:color w:val="000000"/>
          <w:sz w:val="28"/>
          <w:szCs w:val="28"/>
        </w:rPr>
        <w:t>анк, который всегда с тобой</w:t>
      </w:r>
      <w:r w:rsidR="007F08A8">
        <w:rPr>
          <w:color w:val="000000"/>
          <w:sz w:val="28"/>
          <w:szCs w:val="28"/>
        </w:rPr>
        <w:t>»</w:t>
      </w:r>
      <w:r w:rsidRPr="007F08A8">
        <w:rPr>
          <w:color w:val="000000"/>
          <w:sz w:val="28"/>
          <w:szCs w:val="28"/>
        </w:rPr>
        <w:t xml:space="preserve">: пользователи мобильных телефонов </w:t>
      </w:r>
      <w:r w:rsidR="007F08A8">
        <w:rPr>
          <w:color w:val="000000"/>
          <w:sz w:val="28"/>
          <w:szCs w:val="28"/>
        </w:rPr>
        <w:t>–</w:t>
      </w:r>
      <w:r w:rsidR="007F08A8" w:rsidRPr="007F08A8">
        <w:rPr>
          <w:color w:val="000000"/>
          <w:sz w:val="28"/>
          <w:szCs w:val="28"/>
        </w:rPr>
        <w:t xml:space="preserve"> </w:t>
      </w:r>
      <w:r w:rsidRPr="007F08A8">
        <w:rPr>
          <w:color w:val="000000"/>
          <w:sz w:val="28"/>
          <w:szCs w:val="28"/>
        </w:rPr>
        <w:t>наиболее активная и перспективная для банков часть общества. Иными словами, развитие мобильной связи открывает перед банками новую возможность выйти на розничный рынок, не вкладываясь при этом в развитие филиальной сети.</w:t>
      </w:r>
    </w:p>
    <w:p w:rsidR="00E02538" w:rsidRPr="007F08A8" w:rsidRDefault="00E02538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 xml:space="preserve">Российские финансисты </w:t>
      </w:r>
      <w:r w:rsidR="00DC05C1" w:rsidRPr="007F08A8">
        <w:rPr>
          <w:color w:val="000000"/>
          <w:sz w:val="28"/>
          <w:szCs w:val="28"/>
        </w:rPr>
        <w:t xml:space="preserve">на данном этапе </w:t>
      </w:r>
      <w:r w:rsidRPr="007F08A8">
        <w:rPr>
          <w:color w:val="000000"/>
          <w:sz w:val="28"/>
          <w:szCs w:val="28"/>
        </w:rPr>
        <w:t>развивают взаимовыгодные отношения с сотовыми операторами. Речь идет о совместной работе с клиентами по предоставлению услуг мобильного банкинга. Учитывая, что транзакции такого рода обходятся в среднем на 15</w:t>
      </w:r>
      <w:r w:rsidR="007F08A8">
        <w:rPr>
          <w:color w:val="000000"/>
          <w:sz w:val="28"/>
          <w:szCs w:val="28"/>
        </w:rPr>
        <w:t>–</w:t>
      </w:r>
      <w:r w:rsidRPr="007F08A8">
        <w:rPr>
          <w:color w:val="000000"/>
          <w:sz w:val="28"/>
          <w:szCs w:val="28"/>
        </w:rPr>
        <w:t>2</w:t>
      </w:r>
      <w:r w:rsidR="007F08A8" w:rsidRPr="007F08A8">
        <w:rPr>
          <w:color w:val="000000"/>
          <w:sz w:val="28"/>
          <w:szCs w:val="28"/>
        </w:rPr>
        <w:t>0</w:t>
      </w:r>
      <w:r w:rsidR="007F08A8">
        <w:rPr>
          <w:color w:val="000000"/>
          <w:sz w:val="28"/>
          <w:szCs w:val="28"/>
        </w:rPr>
        <w:t>%</w:t>
      </w:r>
      <w:r w:rsidRPr="007F08A8">
        <w:rPr>
          <w:color w:val="000000"/>
          <w:sz w:val="28"/>
          <w:szCs w:val="28"/>
        </w:rPr>
        <w:t xml:space="preserve"> дешевле традиционных, владельцы сотовых трубок, получив доступ к этому полезному сервису, имеют шанс сэкономить.</w:t>
      </w:r>
    </w:p>
    <w:p w:rsidR="00DC05C1" w:rsidRPr="007F08A8" w:rsidRDefault="00DC05C1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 xml:space="preserve">Мобильный банкинг </w:t>
      </w:r>
      <w:r w:rsidR="007F08A8">
        <w:rPr>
          <w:color w:val="000000"/>
          <w:sz w:val="28"/>
          <w:szCs w:val="28"/>
        </w:rPr>
        <w:t>–</w:t>
      </w:r>
      <w:r w:rsidR="007F08A8" w:rsidRPr="007F08A8">
        <w:rPr>
          <w:color w:val="000000"/>
          <w:sz w:val="28"/>
          <w:szCs w:val="28"/>
        </w:rPr>
        <w:t xml:space="preserve"> </w:t>
      </w:r>
      <w:r w:rsidRPr="007F08A8">
        <w:rPr>
          <w:color w:val="000000"/>
          <w:sz w:val="28"/>
          <w:szCs w:val="28"/>
        </w:rPr>
        <w:t>услуга однозначно ориентирована на частных лиц и подразумевает исключительно безналичные расчеты (таким образом можно оплачивать услуги операторов, коммунальные платежи, покупки в магазинах). То есть оплата посредством мобильного банкинга позиционируется как альтернатива использованию банковских карт.</w:t>
      </w:r>
    </w:p>
    <w:p w:rsidR="00DC05C1" w:rsidRPr="007F08A8" w:rsidRDefault="001915AA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Мобильными</w:t>
      </w:r>
      <w:r w:rsidR="00DC05C1" w:rsidRPr="007F08A8">
        <w:rPr>
          <w:color w:val="000000"/>
          <w:sz w:val="28"/>
          <w:szCs w:val="28"/>
        </w:rPr>
        <w:t xml:space="preserve"> </w:t>
      </w:r>
      <w:r w:rsidRPr="007F08A8">
        <w:rPr>
          <w:color w:val="000000"/>
          <w:sz w:val="28"/>
          <w:szCs w:val="28"/>
        </w:rPr>
        <w:t>платежами можно воспользоваться только при наличии дополнительной функции</w:t>
      </w:r>
      <w:r w:rsidR="00330FDD" w:rsidRPr="007F08A8">
        <w:rPr>
          <w:color w:val="000000"/>
          <w:sz w:val="28"/>
          <w:szCs w:val="28"/>
        </w:rPr>
        <w:t xml:space="preserve"> SIM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к</w:t>
      </w:r>
      <w:r w:rsidR="00330FDD" w:rsidRPr="007F08A8">
        <w:rPr>
          <w:color w:val="000000"/>
          <w:sz w:val="28"/>
          <w:szCs w:val="28"/>
        </w:rPr>
        <w:t>арты, позволяющей</w:t>
      </w:r>
      <w:r w:rsidR="00DC05C1" w:rsidRPr="007F08A8">
        <w:rPr>
          <w:color w:val="000000"/>
          <w:sz w:val="28"/>
          <w:szCs w:val="28"/>
        </w:rPr>
        <w:t xml:space="preserve"> получить доступ к денежным средствам на банковском счете с мобильного телефона.</w:t>
      </w:r>
    </w:p>
    <w:p w:rsidR="00330FDD" w:rsidRPr="007F08A8" w:rsidRDefault="00330FDD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Сегодня определенные перспективы телефонного банкинга связывают с развитием возможностей SIM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к</w:t>
      </w:r>
      <w:r w:rsidRPr="007F08A8">
        <w:rPr>
          <w:color w:val="000000"/>
          <w:sz w:val="28"/>
          <w:szCs w:val="28"/>
        </w:rPr>
        <w:t>арт. Обладая защищенной внутренней памятью, SIM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к</w:t>
      </w:r>
      <w:r w:rsidRPr="007F08A8">
        <w:rPr>
          <w:color w:val="000000"/>
          <w:sz w:val="28"/>
          <w:szCs w:val="28"/>
        </w:rPr>
        <w:t xml:space="preserve">арта представляет собой идеальное решение для хранения ключевой информации и выполнения некоторых вычислений. Ее использование для нужд электронной коммерции позволяет говорить о переходе на качественно новый уровень финансовой и информационной безопасности. Кроме того, SIMкарта </w:t>
      </w:r>
      <w:r w:rsidR="007F08A8">
        <w:rPr>
          <w:color w:val="000000"/>
          <w:sz w:val="28"/>
          <w:szCs w:val="28"/>
        </w:rPr>
        <w:t>–</w:t>
      </w:r>
      <w:r w:rsidR="007F08A8" w:rsidRPr="007F08A8">
        <w:rPr>
          <w:color w:val="000000"/>
          <w:sz w:val="28"/>
          <w:szCs w:val="28"/>
        </w:rPr>
        <w:t xml:space="preserve"> </w:t>
      </w:r>
      <w:r w:rsidRPr="007F08A8">
        <w:rPr>
          <w:color w:val="000000"/>
          <w:sz w:val="28"/>
          <w:szCs w:val="28"/>
        </w:rPr>
        <w:t>неплохая платформа для хранения личных данных клиента (например, персонального списка финансовых операций).</w:t>
      </w:r>
      <w:r w:rsidRPr="007F08A8">
        <w:rPr>
          <w:rStyle w:val="af5"/>
          <w:color w:val="000000"/>
          <w:sz w:val="28"/>
          <w:szCs w:val="28"/>
        </w:rPr>
        <w:footnoteReference w:id="6"/>
      </w:r>
    </w:p>
    <w:p w:rsidR="003522A5" w:rsidRPr="007F08A8" w:rsidRDefault="00EF6497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М</w:t>
      </w:r>
      <w:r w:rsidR="009934AD" w:rsidRPr="007F08A8">
        <w:rPr>
          <w:color w:val="000000"/>
          <w:sz w:val="28"/>
          <w:szCs w:val="28"/>
        </w:rPr>
        <w:t>обильный банкинг позволяет клиентам совершать большинство банковских операций из любого уголка мира, где есть сотовая сеть:</w:t>
      </w:r>
    </w:p>
    <w:p w:rsidR="005877B3" w:rsidRPr="007F08A8" w:rsidRDefault="005877B3" w:rsidP="007F08A8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 xml:space="preserve">осуществлять переводы денежных средств (между </w:t>
      </w:r>
      <w:r w:rsidR="00241A57" w:rsidRPr="007F08A8">
        <w:rPr>
          <w:color w:val="000000"/>
          <w:sz w:val="28"/>
          <w:szCs w:val="28"/>
        </w:rPr>
        <w:t>различными</w:t>
      </w:r>
      <w:r w:rsidRPr="007F08A8">
        <w:rPr>
          <w:color w:val="000000"/>
          <w:sz w:val="28"/>
          <w:szCs w:val="28"/>
        </w:rPr>
        <w:t xml:space="preserve"> счетами, в том числе в разных валютах, </w:t>
      </w:r>
      <w:r w:rsidR="00241A57" w:rsidRPr="007F08A8">
        <w:rPr>
          <w:color w:val="000000"/>
          <w:sz w:val="28"/>
          <w:szCs w:val="28"/>
        </w:rPr>
        <w:t xml:space="preserve">в различных </w:t>
      </w:r>
      <w:r w:rsidRPr="007F08A8">
        <w:rPr>
          <w:color w:val="000000"/>
          <w:sz w:val="28"/>
          <w:szCs w:val="28"/>
        </w:rPr>
        <w:t>банках);</w:t>
      </w:r>
    </w:p>
    <w:p w:rsidR="00205ACE" w:rsidRPr="007F08A8" w:rsidRDefault="00205ACE" w:rsidP="007F08A8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оплачивать услуги сотовых операторов, кабельного телевидения, жилищно-коммунальные услуги;</w:t>
      </w:r>
    </w:p>
    <w:p w:rsidR="002932B2" w:rsidRPr="007F08A8" w:rsidRDefault="002932B2" w:rsidP="007F08A8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оплачивать покупки</w:t>
      </w:r>
    </w:p>
    <w:p w:rsidR="003522A5" w:rsidRPr="007F08A8" w:rsidRDefault="003522A5" w:rsidP="007F08A8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покупать и продавать валюту;</w:t>
      </w:r>
    </w:p>
    <w:p w:rsidR="003522A5" w:rsidRPr="007F08A8" w:rsidRDefault="003522A5" w:rsidP="007F08A8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открывать вклады;</w:t>
      </w:r>
    </w:p>
    <w:p w:rsidR="00205ACE" w:rsidRPr="007F08A8" w:rsidRDefault="00205ACE" w:rsidP="007F08A8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получать информацию о состоянии своего счета (об остатке денежных средств, последних транзакциях, задолженности перед банком);</w:t>
      </w:r>
    </w:p>
    <w:p w:rsidR="00205ACE" w:rsidRPr="007F08A8" w:rsidRDefault="00205ACE" w:rsidP="007F08A8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получать информационную поддержку (банк регулярно рассылает SMS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с</w:t>
      </w:r>
      <w:r w:rsidRPr="007F08A8">
        <w:rPr>
          <w:color w:val="000000"/>
          <w:sz w:val="28"/>
          <w:szCs w:val="28"/>
        </w:rPr>
        <w:t>ообщения, в которых рассказывает о своих новых услугах, о каких-то изменениях в тарифах и прочее);</w:t>
      </w:r>
    </w:p>
    <w:p w:rsidR="000E3D91" w:rsidRPr="007F08A8" w:rsidRDefault="005877B3" w:rsidP="007F08A8">
      <w:pPr>
        <w:widowControl/>
        <w:numPr>
          <w:ilvl w:val="0"/>
          <w:numId w:val="6"/>
        </w:numPr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временно блокировать</w:t>
      </w:r>
      <w:r w:rsidR="007F08A8">
        <w:rPr>
          <w:color w:val="000000"/>
          <w:sz w:val="28"/>
          <w:szCs w:val="28"/>
        </w:rPr>
        <w:t xml:space="preserve"> / </w:t>
      </w:r>
      <w:r w:rsidR="007F08A8" w:rsidRPr="007F08A8">
        <w:rPr>
          <w:color w:val="000000"/>
          <w:sz w:val="28"/>
          <w:szCs w:val="28"/>
        </w:rPr>
        <w:t>разблокировать</w:t>
      </w:r>
      <w:r w:rsidRPr="007F08A8">
        <w:rPr>
          <w:color w:val="000000"/>
          <w:sz w:val="28"/>
          <w:szCs w:val="28"/>
        </w:rPr>
        <w:t xml:space="preserve"> услугу мобильного банкинга.</w:t>
      </w:r>
    </w:p>
    <w:p w:rsidR="007F08A8" w:rsidRDefault="00584E87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Мобильный банкинг работает в любое время суток и в любой точке планеты, таким образом, контроль использования своих денежных средств осуществим в режиме реального времени.</w:t>
      </w:r>
    </w:p>
    <w:p w:rsidR="007F08A8" w:rsidRDefault="007E3030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Сами по себе м</w:t>
      </w:r>
      <w:r w:rsidR="009D0DFB" w:rsidRPr="007F08A8">
        <w:rPr>
          <w:color w:val="000000"/>
          <w:sz w:val="28"/>
          <w:szCs w:val="28"/>
        </w:rPr>
        <w:t>обильные платежи в российских реалиях крайне перспективная область, имеющая перед платежами через Интернет важно преимущество: уровень проникновения Интернета на большей части территории РФ остается низким, тогда как уровень проникновения мобильной связи в России превысил 10</w:t>
      </w:r>
      <w:r w:rsidR="007F08A8" w:rsidRPr="007F08A8">
        <w:rPr>
          <w:color w:val="000000"/>
          <w:sz w:val="28"/>
          <w:szCs w:val="28"/>
        </w:rPr>
        <w:t>0</w:t>
      </w:r>
      <w:r w:rsidR="007F08A8">
        <w:rPr>
          <w:color w:val="000000"/>
          <w:sz w:val="28"/>
          <w:szCs w:val="28"/>
        </w:rPr>
        <w:t>%</w:t>
      </w:r>
      <w:r w:rsidR="009D0DFB" w:rsidRPr="007F08A8">
        <w:rPr>
          <w:color w:val="000000"/>
          <w:sz w:val="28"/>
          <w:szCs w:val="28"/>
        </w:rPr>
        <w:t>-й барьер.</w:t>
      </w:r>
    </w:p>
    <w:p w:rsidR="00EF6497" w:rsidRPr="007F08A8" w:rsidRDefault="00EF6497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В настоящее время на пути развития данного вида банкинга имеются препятствия экономического и организационного характера.</w:t>
      </w:r>
    </w:p>
    <w:p w:rsidR="00EF6497" w:rsidRPr="007F08A8" w:rsidRDefault="00EF6497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Первая проблема связана с невозможностью для банка полностью контролировать ценовую политику при продвижении своей услуги (поскольку завышенные клиентские платежи за пользование мобильным банкингом могут сделать сервис невостребованным).</w:t>
      </w:r>
    </w:p>
    <w:p w:rsidR="00EF6497" w:rsidRPr="007F08A8" w:rsidRDefault="00EF6497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 xml:space="preserve">Вторая </w:t>
      </w:r>
      <w:r w:rsidR="007F08A8">
        <w:rPr>
          <w:color w:val="000000"/>
          <w:sz w:val="28"/>
          <w:szCs w:val="28"/>
        </w:rPr>
        <w:t>–</w:t>
      </w:r>
      <w:r w:rsidR="007F08A8" w:rsidRPr="007F08A8">
        <w:rPr>
          <w:color w:val="000000"/>
          <w:sz w:val="28"/>
          <w:szCs w:val="28"/>
        </w:rPr>
        <w:t xml:space="preserve"> </w:t>
      </w:r>
      <w:r w:rsidRPr="007F08A8">
        <w:rPr>
          <w:color w:val="000000"/>
          <w:sz w:val="28"/>
          <w:szCs w:val="28"/>
        </w:rPr>
        <w:t xml:space="preserve">с отсутствием стандартизированных решений и технологий (мобильный банкинг сегодня возможен лишь в пределах сети </w:t>
      </w:r>
      <w:r w:rsidR="007F08A8">
        <w:rPr>
          <w:color w:val="000000"/>
          <w:sz w:val="28"/>
          <w:szCs w:val="28"/>
        </w:rPr>
        <w:t>«</w:t>
      </w:r>
      <w:r w:rsidR="007F08A8" w:rsidRPr="007F08A8">
        <w:rPr>
          <w:color w:val="000000"/>
          <w:sz w:val="28"/>
          <w:szCs w:val="28"/>
        </w:rPr>
        <w:t>с</w:t>
      </w:r>
      <w:r w:rsidRPr="007F08A8">
        <w:rPr>
          <w:color w:val="000000"/>
          <w:sz w:val="28"/>
          <w:szCs w:val="28"/>
        </w:rPr>
        <w:t>воего</w:t>
      </w:r>
      <w:r w:rsidR="007F08A8">
        <w:rPr>
          <w:color w:val="000000"/>
          <w:sz w:val="28"/>
          <w:szCs w:val="28"/>
        </w:rPr>
        <w:t>»</w:t>
      </w:r>
      <w:r w:rsidRPr="007F08A8">
        <w:rPr>
          <w:color w:val="000000"/>
          <w:sz w:val="28"/>
          <w:szCs w:val="28"/>
        </w:rPr>
        <w:t xml:space="preserve"> сотового оператора) и медленным распространением систем мобильной коммерции (например, по сравнению с торговлей через Интернет) из-за неразработанности международных стандартов, регламентирующих архитектуру мобильных систем, и невозможности разграничения интересов.</w:t>
      </w:r>
    </w:p>
    <w:p w:rsidR="007F08A8" w:rsidRDefault="001915AA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А также следует отметить что причинами отставания в сфере мобильных платежей являются еще и ряд законодательных затруднений, и отсутствие действительно универсальной инфраструктуры для осуществления платежных операций, и особенности местного менталитета, поскольку по-прежнему среди населения альтернативные способы оплаты нельзя назвать популярными, а многие даже не знают о подобных возможностях.</w:t>
      </w:r>
    </w:p>
    <w:p w:rsidR="00B9079B" w:rsidRPr="007F08A8" w:rsidRDefault="00B9079B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На Западе активными игроками на рынке мобильного банкинга являются не только банки, но и платежные системы. Весной этого года Visa заявила о том, что совместно с Сбербанком готовится выйти на российский рынок мобильного банкинга. Пока на этом рынке работает отечественная компания «Центр финансовых технологий» со своей системой SimMP</w:t>
      </w:r>
      <w:r w:rsidR="007F08A8">
        <w:rPr>
          <w:color w:val="000000"/>
          <w:sz w:val="28"/>
          <w:szCs w:val="28"/>
        </w:rPr>
        <w:t>.</w:t>
      </w:r>
      <w:r w:rsidRPr="007F08A8">
        <w:rPr>
          <w:color w:val="000000"/>
          <w:sz w:val="28"/>
          <w:szCs w:val="28"/>
        </w:rPr>
        <w:t xml:space="preserve"> Но, по данным «Бизнеса», сотовые операторы не спешат становиться ее партнерами, ожидая выхода на рынок западных игроков.</w:t>
      </w:r>
    </w:p>
    <w:p w:rsidR="00873BAE" w:rsidRPr="007F08A8" w:rsidRDefault="00873BAE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4E87" w:rsidRPr="002E4D60" w:rsidRDefault="002E4D60" w:rsidP="002E4D60">
      <w:pPr>
        <w:pStyle w:val="1"/>
        <w:keepNext w:val="0"/>
        <w:widowControl/>
        <w:suppressAutoHyphens w:val="0"/>
        <w:spacing w:before="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Toc245884913"/>
      <w:r w:rsidRPr="002E4D6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84E87" w:rsidRPr="002E4D60">
        <w:rPr>
          <w:rFonts w:ascii="Times New Roman" w:hAnsi="Times New Roman"/>
          <w:color w:val="000000"/>
          <w:sz w:val="28"/>
          <w:szCs w:val="28"/>
        </w:rPr>
        <w:t>Б</w:t>
      </w:r>
      <w:r w:rsidR="00E02538" w:rsidRPr="002E4D60">
        <w:rPr>
          <w:rFonts w:ascii="Times New Roman" w:hAnsi="Times New Roman"/>
          <w:color w:val="000000"/>
          <w:sz w:val="28"/>
          <w:szCs w:val="28"/>
        </w:rPr>
        <w:t>езопасность</w:t>
      </w:r>
      <w:bookmarkEnd w:id="2"/>
    </w:p>
    <w:p w:rsidR="00584E87" w:rsidRPr="007F08A8" w:rsidRDefault="00584E87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047E" w:rsidRPr="007F08A8" w:rsidRDefault="0047047E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Одним из важных преимуществом мобильного банкинга по сравнению с интернет-банкингом является высокая степень персонификации: любой мобильный сервис позволяет устанавливать с клиентом личный контакт.</w:t>
      </w:r>
    </w:p>
    <w:p w:rsidR="00777BE4" w:rsidRPr="007F08A8" w:rsidRDefault="00777BE4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 xml:space="preserve">Мобильный банкинг </w:t>
      </w:r>
      <w:r w:rsidR="007F08A8">
        <w:rPr>
          <w:color w:val="000000"/>
          <w:sz w:val="28"/>
          <w:szCs w:val="28"/>
        </w:rPr>
        <w:t>–</w:t>
      </w:r>
      <w:r w:rsidR="007F08A8" w:rsidRPr="007F08A8">
        <w:rPr>
          <w:color w:val="000000"/>
          <w:sz w:val="28"/>
          <w:szCs w:val="28"/>
        </w:rPr>
        <w:t xml:space="preserve"> </w:t>
      </w:r>
      <w:r w:rsidRPr="007F08A8">
        <w:rPr>
          <w:color w:val="000000"/>
          <w:sz w:val="28"/>
          <w:szCs w:val="28"/>
        </w:rPr>
        <w:t xml:space="preserve">это высокотехнологичный банковский сервис. </w:t>
      </w:r>
      <w:r w:rsidR="007B3C08" w:rsidRPr="007F08A8">
        <w:rPr>
          <w:color w:val="000000"/>
          <w:sz w:val="28"/>
          <w:szCs w:val="28"/>
        </w:rPr>
        <w:t>О</w:t>
      </w:r>
      <w:r w:rsidRPr="007F08A8">
        <w:rPr>
          <w:color w:val="000000"/>
          <w:sz w:val="28"/>
          <w:szCs w:val="28"/>
        </w:rPr>
        <w:t>н удобен, безопасен и надежен, так как имеет многоступенчатую систему защиты. Во-первых, каждая финансовая операция подтверждается вводом PIN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к</w:t>
      </w:r>
      <w:r w:rsidRPr="007F08A8">
        <w:rPr>
          <w:color w:val="000000"/>
          <w:sz w:val="28"/>
          <w:szCs w:val="28"/>
        </w:rPr>
        <w:t>ода, который проверяется непосредственно SIM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к</w:t>
      </w:r>
      <w:r w:rsidRPr="007F08A8">
        <w:rPr>
          <w:color w:val="000000"/>
          <w:sz w:val="28"/>
          <w:szCs w:val="28"/>
        </w:rPr>
        <w:t>артой и не передается по каналам связи. В случае неправильного троекратного ввода PIN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к</w:t>
      </w:r>
      <w:r w:rsidRPr="007F08A8">
        <w:rPr>
          <w:color w:val="000000"/>
          <w:sz w:val="28"/>
          <w:szCs w:val="28"/>
        </w:rPr>
        <w:t>ода банковское приложение на SIM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к</w:t>
      </w:r>
      <w:r w:rsidRPr="007F08A8">
        <w:rPr>
          <w:color w:val="000000"/>
          <w:sz w:val="28"/>
          <w:szCs w:val="28"/>
        </w:rPr>
        <w:t>арте блокируется. Во-вторых, при совершении любой операции формируется электронная подпись клиента. В-третьих, все операции проходят авторизацию в процессинговом центре банка, во время которой производятся идентификация клиента и проверка его электронной подписи, а также проверка достаточности средств</w:t>
      </w:r>
      <w:r w:rsidR="007B3C08" w:rsidRPr="007F08A8">
        <w:rPr>
          <w:color w:val="000000"/>
          <w:sz w:val="28"/>
          <w:szCs w:val="28"/>
        </w:rPr>
        <w:t xml:space="preserve"> </w:t>
      </w:r>
      <w:r w:rsidRPr="007F08A8">
        <w:rPr>
          <w:color w:val="000000"/>
          <w:sz w:val="28"/>
          <w:szCs w:val="28"/>
        </w:rPr>
        <w:t>для совершения операции.</w:t>
      </w:r>
    </w:p>
    <w:p w:rsidR="007E3030" w:rsidRPr="007F08A8" w:rsidRDefault="007E3030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3030" w:rsidRPr="002E4D60" w:rsidRDefault="002E4D60" w:rsidP="002E4D60">
      <w:pPr>
        <w:pStyle w:val="1"/>
        <w:keepNext w:val="0"/>
        <w:widowControl/>
        <w:suppressAutoHyphens w:val="0"/>
        <w:spacing w:before="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Toc245884914"/>
      <w:r w:rsidRPr="002E4D6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0E3D91" w:rsidRPr="002E4D60">
        <w:rPr>
          <w:rFonts w:ascii="Times New Roman" w:hAnsi="Times New Roman"/>
          <w:color w:val="000000"/>
          <w:sz w:val="28"/>
          <w:szCs w:val="28"/>
        </w:rPr>
        <w:t>Модели мобильного банкинга</w:t>
      </w:r>
      <w:bookmarkEnd w:id="3"/>
    </w:p>
    <w:p w:rsidR="000E3D91" w:rsidRPr="007F08A8" w:rsidRDefault="000E3D91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08A8" w:rsidRDefault="00996B1F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Основой мобильного банкинга являются технология WAP и беспроводной доступ в Сеть</w:t>
      </w:r>
    </w:p>
    <w:p w:rsidR="009D0DFB" w:rsidRPr="007F08A8" w:rsidRDefault="009D0DFB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 xml:space="preserve">Существующие </w:t>
      </w:r>
      <w:r w:rsidR="00E5110D" w:rsidRPr="007F08A8">
        <w:rPr>
          <w:color w:val="000000"/>
          <w:sz w:val="28"/>
          <w:szCs w:val="28"/>
        </w:rPr>
        <w:t xml:space="preserve">следующие </w:t>
      </w:r>
      <w:r w:rsidR="00154222" w:rsidRPr="007F08A8">
        <w:rPr>
          <w:color w:val="000000"/>
          <w:sz w:val="28"/>
          <w:szCs w:val="28"/>
        </w:rPr>
        <w:t xml:space="preserve">условные </w:t>
      </w:r>
      <w:r w:rsidRPr="007F08A8">
        <w:rPr>
          <w:color w:val="000000"/>
          <w:sz w:val="28"/>
          <w:szCs w:val="28"/>
        </w:rPr>
        <w:t>модели мобильного банкинга:</w:t>
      </w:r>
    </w:p>
    <w:p w:rsidR="007F08A8" w:rsidRDefault="009D0DFB" w:rsidP="007F08A8">
      <w:pPr>
        <w:widowControl/>
        <w:numPr>
          <w:ilvl w:val="0"/>
          <w:numId w:val="1"/>
        </w:numPr>
        <w:tabs>
          <w:tab w:val="clear" w:pos="720"/>
          <w:tab w:val="left" w:pos="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SMS-banking.</w:t>
      </w:r>
    </w:p>
    <w:p w:rsidR="007F08A8" w:rsidRDefault="009D0DFB" w:rsidP="007F08A8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SMS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б</w:t>
      </w:r>
      <w:r w:rsidRPr="007F08A8">
        <w:rPr>
          <w:color w:val="000000"/>
          <w:sz w:val="28"/>
          <w:szCs w:val="28"/>
        </w:rPr>
        <w:t xml:space="preserve">анкинг основан на технологии передачи коротких сообщений (Short Message Service) – специального канала передовой связи для передачи служебной информации. С помощью коротких сообщений (длина информационного блока 140 байт) на сотовый телефон передается информация из банка, например, список счетов или выписка по счету, а в банк – данные, введенные клиентом. </w:t>
      </w:r>
      <w:r w:rsidR="00E5110D" w:rsidRPr="007F08A8">
        <w:rPr>
          <w:color w:val="000000"/>
          <w:sz w:val="28"/>
          <w:szCs w:val="28"/>
        </w:rPr>
        <w:t>Преимуществами sms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б</w:t>
      </w:r>
      <w:r w:rsidR="00E5110D" w:rsidRPr="007F08A8">
        <w:rPr>
          <w:color w:val="000000"/>
          <w:sz w:val="28"/>
          <w:szCs w:val="28"/>
        </w:rPr>
        <w:t>анкинга (или смс-оповещения) являются высокая рентабельность, сокращение расходов банка на содержание филиальной сети и call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ц</w:t>
      </w:r>
      <w:r w:rsidR="00E5110D" w:rsidRPr="007F08A8">
        <w:rPr>
          <w:color w:val="000000"/>
          <w:sz w:val="28"/>
          <w:szCs w:val="28"/>
        </w:rPr>
        <w:t xml:space="preserve">ентра. Кроме того, мобильный телефон </w:t>
      </w:r>
      <w:r w:rsidR="007F08A8">
        <w:rPr>
          <w:color w:val="000000"/>
          <w:sz w:val="28"/>
          <w:szCs w:val="28"/>
        </w:rPr>
        <w:t>–</w:t>
      </w:r>
      <w:r w:rsidR="007F08A8" w:rsidRPr="007F08A8">
        <w:rPr>
          <w:color w:val="000000"/>
          <w:sz w:val="28"/>
          <w:szCs w:val="28"/>
        </w:rPr>
        <w:t xml:space="preserve"> </w:t>
      </w:r>
      <w:r w:rsidR="00E5110D" w:rsidRPr="007F08A8">
        <w:rPr>
          <w:color w:val="000000"/>
          <w:sz w:val="28"/>
          <w:szCs w:val="28"/>
        </w:rPr>
        <w:t>это инструмент повышения лояльности клиента и сокращения количества должников по кредитам (рассылка sms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н</w:t>
      </w:r>
      <w:r w:rsidR="00E5110D" w:rsidRPr="007F08A8">
        <w:rPr>
          <w:color w:val="000000"/>
          <w:sz w:val="28"/>
          <w:szCs w:val="28"/>
        </w:rPr>
        <w:t>апоминаний).</w:t>
      </w:r>
    </w:p>
    <w:p w:rsidR="007F08A8" w:rsidRDefault="009D0DFB" w:rsidP="007F08A8">
      <w:pPr>
        <w:widowControl/>
        <w:numPr>
          <w:ilvl w:val="0"/>
          <w:numId w:val="1"/>
        </w:numPr>
        <w:tabs>
          <w:tab w:val="clear" w:pos="720"/>
          <w:tab w:val="left" w:pos="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Wap-banking.</w:t>
      </w:r>
    </w:p>
    <w:p w:rsidR="007F08A8" w:rsidRDefault="009D0DFB" w:rsidP="007F08A8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Возможности wap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б</w:t>
      </w:r>
      <w:r w:rsidRPr="007F08A8">
        <w:rPr>
          <w:color w:val="000000"/>
          <w:sz w:val="28"/>
          <w:szCs w:val="28"/>
        </w:rPr>
        <w:t>анкинга гораздо шире, чем sms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б</w:t>
      </w:r>
      <w:r w:rsidRPr="007F08A8">
        <w:rPr>
          <w:color w:val="000000"/>
          <w:sz w:val="28"/>
          <w:szCs w:val="28"/>
        </w:rPr>
        <w:t>анкинга. По сути, пользователь wap имеет доступ к сайту банка в режиме 7х24. Опять же, банк сокращает затраты на call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ц</w:t>
      </w:r>
      <w:r w:rsidRPr="007F08A8">
        <w:rPr>
          <w:color w:val="000000"/>
          <w:sz w:val="28"/>
          <w:szCs w:val="28"/>
        </w:rPr>
        <w:t>ентр, привлекает прогрессивную молодежную аудиторию. А в перспективе, обещают провайдеры, возможно и разделение дохода с банками от wap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т</w:t>
      </w:r>
      <w:r w:rsidRPr="007F08A8">
        <w:rPr>
          <w:color w:val="000000"/>
          <w:sz w:val="28"/>
          <w:szCs w:val="28"/>
        </w:rPr>
        <w:t>рафика.</w:t>
      </w:r>
      <w:r w:rsidR="000C38EA" w:rsidRPr="007F08A8">
        <w:rPr>
          <w:rStyle w:val="af5"/>
          <w:color w:val="000000"/>
          <w:sz w:val="28"/>
          <w:szCs w:val="28"/>
        </w:rPr>
        <w:footnoteReference w:id="7"/>
      </w:r>
      <w:r w:rsidRPr="007F08A8">
        <w:rPr>
          <w:color w:val="000000"/>
          <w:sz w:val="28"/>
          <w:szCs w:val="28"/>
        </w:rPr>
        <w:t xml:space="preserve"> Очевидным преимуществом WAP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б</w:t>
      </w:r>
      <w:r w:rsidRPr="007F08A8">
        <w:rPr>
          <w:color w:val="000000"/>
          <w:sz w:val="28"/>
          <w:szCs w:val="28"/>
        </w:rPr>
        <w:t>анкинга является его удобство для пользователя: возможность навигации по сайту банка, наглядное представление и удобный ввод информации (в том числе буквенной).</w:t>
      </w:r>
    </w:p>
    <w:p w:rsidR="009D0DFB" w:rsidRPr="007F08A8" w:rsidRDefault="009D0DFB" w:rsidP="007F08A8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Технологии WAP- и SMS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б</w:t>
      </w:r>
      <w:r w:rsidRPr="007F08A8">
        <w:rPr>
          <w:color w:val="000000"/>
          <w:sz w:val="28"/>
          <w:szCs w:val="28"/>
        </w:rPr>
        <w:t>анкинга получают дальнейшее развитие при использовании SIM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к</w:t>
      </w:r>
      <w:r w:rsidRPr="007F08A8">
        <w:rPr>
          <w:color w:val="000000"/>
          <w:sz w:val="28"/>
          <w:szCs w:val="28"/>
        </w:rPr>
        <w:t>арточек. Являясь вычислительными устройствами с внутренней защищенной памятью, SIM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к</w:t>
      </w:r>
      <w:r w:rsidRPr="007F08A8">
        <w:rPr>
          <w:color w:val="000000"/>
          <w:sz w:val="28"/>
          <w:szCs w:val="28"/>
        </w:rPr>
        <w:t>арточки представляют собой идеальные средства для хранения ключевой информации и выполнения криптографических вычислений внутри защищенного устройства. Их использование обеспечивает качественно новый уровень финансовой и информационной безопасности. Кроме того, SIM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к</w:t>
      </w:r>
      <w:r w:rsidRPr="007F08A8">
        <w:rPr>
          <w:color w:val="000000"/>
          <w:sz w:val="28"/>
          <w:szCs w:val="28"/>
        </w:rPr>
        <w:t>арточки являются хорошей платформой для хранения данных клиента (например, персонального списка операций).</w:t>
      </w:r>
    </w:p>
    <w:p w:rsidR="007F08A8" w:rsidRDefault="009D0DFB" w:rsidP="007F08A8">
      <w:pPr>
        <w:widowControl/>
        <w:numPr>
          <w:ilvl w:val="0"/>
          <w:numId w:val="1"/>
        </w:numPr>
        <w:tabs>
          <w:tab w:val="clear" w:pos="720"/>
          <w:tab w:val="left" w:pos="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JAVA-banking.</w:t>
      </w:r>
    </w:p>
    <w:p w:rsidR="007F08A8" w:rsidRDefault="009D0DFB" w:rsidP="007F08A8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Клиент устанавливает на своем мобильном телефоне JAVA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п</w:t>
      </w:r>
      <w:r w:rsidRPr="007F08A8">
        <w:rPr>
          <w:color w:val="000000"/>
          <w:sz w:val="28"/>
          <w:szCs w:val="28"/>
        </w:rPr>
        <w:t xml:space="preserve">риложение, в результате чего в мобильном телефоне опять-таки появляется специальное меню для проведения банковских операций. Транспортом при этом служит либо GPRS либо SMS. Достоинства: максимально возможная наглядность (дизайн меню с иконками, кнопочками </w:t>
      </w:r>
      <w:r w:rsidR="007F08A8">
        <w:rPr>
          <w:color w:val="000000"/>
          <w:sz w:val="28"/>
          <w:szCs w:val="28"/>
        </w:rPr>
        <w:t>и т.п.</w:t>
      </w:r>
      <w:r w:rsidRPr="007F08A8">
        <w:rPr>
          <w:color w:val="000000"/>
          <w:sz w:val="28"/>
          <w:szCs w:val="28"/>
        </w:rPr>
        <w:t>), относительная простота обновления, фактически отсутствие дополнительных расходов для клиента. Недостатки – значительные сложности в настройке GPRS либо (если тран</w:t>
      </w:r>
      <w:r w:rsidR="000C38EA" w:rsidRPr="007F08A8">
        <w:rPr>
          <w:color w:val="000000"/>
          <w:sz w:val="28"/>
          <w:szCs w:val="28"/>
        </w:rPr>
        <w:t>спортом служит SMS) появление до</w:t>
      </w:r>
      <w:r w:rsidRPr="007F08A8">
        <w:rPr>
          <w:color w:val="000000"/>
          <w:sz w:val="28"/>
          <w:szCs w:val="28"/>
        </w:rPr>
        <w:t>полнительной – клиент фактически платит комиссию за проведение банковских операций.</w:t>
      </w:r>
      <w:r w:rsidR="0004600D" w:rsidRPr="007F08A8">
        <w:rPr>
          <w:rStyle w:val="af5"/>
          <w:color w:val="000000"/>
          <w:sz w:val="28"/>
          <w:szCs w:val="28"/>
        </w:rPr>
        <w:footnoteReference w:id="8"/>
      </w:r>
    </w:p>
    <w:p w:rsidR="009D0DFB" w:rsidRPr="007F08A8" w:rsidRDefault="009D0DFB" w:rsidP="007F08A8">
      <w:pPr>
        <w:widowControl/>
        <w:tabs>
          <w:tab w:val="left" w:pos="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Можно сказать, в одной модели мобильного банкинга, присутствуют три связанных концепта:</w:t>
      </w:r>
    </w:p>
    <w:p w:rsidR="009D0DFB" w:rsidRPr="007F08A8" w:rsidRDefault="009D0DFB" w:rsidP="007F08A8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Мобильный Учет</w:t>
      </w:r>
    </w:p>
    <w:p w:rsidR="009D0DFB" w:rsidRPr="007F08A8" w:rsidRDefault="009D0DFB" w:rsidP="007F08A8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Мобильный Брокер</w:t>
      </w:r>
    </w:p>
    <w:p w:rsidR="009D0DFB" w:rsidRPr="007F08A8" w:rsidRDefault="009D0DFB" w:rsidP="007F08A8">
      <w:pPr>
        <w:widowControl/>
        <w:numPr>
          <w:ilvl w:val="0"/>
          <w:numId w:val="2"/>
        </w:numPr>
        <w:tabs>
          <w:tab w:val="left" w:pos="72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Мобильное Финансовое Информационное Обслуживание</w:t>
      </w:r>
    </w:p>
    <w:p w:rsidR="009D0DFB" w:rsidRPr="007F08A8" w:rsidRDefault="009D0DFB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Большинство сервисов в категориях Учет и Брокер являются трансфертными операциями. Остальные услуги носят информационный характер, тем не менее, они важны для совершения сделок, например, запрос баланса может пригодиться перед совершением перевода денег. Следовательно, бухгалтерские и брокерские сервисы плотно связаны с информационными услугами. С другой стороны, информационный сервис может являться независимой услугой.</w:t>
      </w:r>
    </w:p>
    <w:p w:rsidR="0063755F" w:rsidRPr="007F08A8" w:rsidRDefault="0063755F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755F" w:rsidRPr="007F08A8" w:rsidRDefault="0063755F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0DFB" w:rsidRPr="007F08A8" w:rsidRDefault="00EF5CB5" w:rsidP="007F08A8">
      <w:pPr>
        <w:pStyle w:val="1"/>
        <w:keepNext w:val="0"/>
        <w:widowControl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F08A8">
        <w:rPr>
          <w:rFonts w:ascii="Times New Roman" w:hAnsi="Times New Roman"/>
          <w:color w:val="000000"/>
          <w:sz w:val="28"/>
          <w:szCs w:val="28"/>
        </w:rPr>
        <w:br w:type="page"/>
      </w:r>
      <w:bookmarkStart w:id="4" w:name="_Toc245884915"/>
      <w:r w:rsidR="002E4D60" w:rsidRPr="002E4D60">
        <w:rPr>
          <w:rFonts w:ascii="Times New Roman" w:hAnsi="Times New Roman"/>
          <w:color w:val="000000"/>
          <w:sz w:val="28"/>
          <w:szCs w:val="28"/>
        </w:rPr>
        <w:t>Заключение</w:t>
      </w:r>
      <w:bookmarkEnd w:id="4"/>
    </w:p>
    <w:p w:rsidR="00CF7A71" w:rsidRPr="007F08A8" w:rsidRDefault="00CF7A71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7A71" w:rsidRPr="007F08A8" w:rsidRDefault="00CF7A71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 xml:space="preserve">В последние годы отмечается быстрый рост числа электронных банковских технологий, предлагаемых на рынке. Электронная система прямого перечисления платежей, банковские автоматы, дебетовые карты и другие технологии позволяют кредитно-финансовым учреждениям ускорить обработку банковской информации и снизить издержки. Ряд таких технологий (банковские услуги и продукты по Интернету, банковские зарплатные карты </w:t>
      </w:r>
      <w:r w:rsidR="007F08A8">
        <w:rPr>
          <w:color w:val="000000"/>
          <w:sz w:val="28"/>
          <w:szCs w:val="28"/>
        </w:rPr>
        <w:t>и т.д.</w:t>
      </w:r>
      <w:r w:rsidRPr="007F08A8">
        <w:rPr>
          <w:color w:val="000000"/>
          <w:sz w:val="28"/>
          <w:szCs w:val="28"/>
        </w:rPr>
        <w:t>) служат главным образом для того, чтобы удержать старых и привлечь новых клиентов. Для потребителей выбор электронного формата банковского обслуживания означает экономию времени и средств, а также возможность круглосуточного получения услуг.</w:t>
      </w:r>
    </w:p>
    <w:p w:rsidR="00CF7A71" w:rsidRPr="007F08A8" w:rsidRDefault="00192151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По мнению экспертов, 2008 год станет решающим в развитии мобильного банкинга в России: до конца года будут созданы единые стандарты для систем мобильной коммерции, и в текстовом режиме заработает универсальная платежная платформа на основе сотового телефона, который теперь позволяет общаться не только с человеком, но и совершать денежные переводы, и управлять банковским счетом.</w:t>
      </w:r>
    </w:p>
    <w:p w:rsidR="00154222" w:rsidRPr="007F08A8" w:rsidRDefault="00154222" w:rsidP="007F08A8">
      <w:pPr>
        <w:widowControl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08A8">
        <w:rPr>
          <w:color w:val="000000"/>
          <w:sz w:val="28"/>
          <w:szCs w:val="28"/>
        </w:rPr>
        <w:t>Именно за системами wap</w:t>
      </w:r>
      <w:r w:rsidR="007F08A8">
        <w:rPr>
          <w:color w:val="000000"/>
          <w:sz w:val="28"/>
          <w:szCs w:val="28"/>
        </w:rPr>
        <w:t>-</w:t>
      </w:r>
      <w:r w:rsidR="007F08A8" w:rsidRPr="007F08A8">
        <w:rPr>
          <w:color w:val="000000"/>
          <w:sz w:val="28"/>
          <w:szCs w:val="28"/>
        </w:rPr>
        <w:t>б</w:t>
      </w:r>
      <w:r w:rsidRPr="007F08A8">
        <w:rPr>
          <w:color w:val="000000"/>
          <w:sz w:val="28"/>
          <w:szCs w:val="28"/>
        </w:rPr>
        <w:t xml:space="preserve">анкинга будущее, </w:t>
      </w:r>
      <w:r w:rsidR="005B67BC" w:rsidRPr="007F08A8">
        <w:rPr>
          <w:color w:val="000000"/>
          <w:sz w:val="28"/>
          <w:szCs w:val="28"/>
        </w:rPr>
        <w:t xml:space="preserve">так как </w:t>
      </w:r>
      <w:r w:rsidRPr="007F08A8">
        <w:rPr>
          <w:color w:val="000000"/>
          <w:sz w:val="28"/>
          <w:szCs w:val="28"/>
        </w:rPr>
        <w:t>они обеспечивают максимально возможный уровень удобства клиента, именно на этой платформе перспективно стоить и развивать системы мобильного банкинга.</w:t>
      </w:r>
      <w:bookmarkStart w:id="5" w:name="_GoBack"/>
      <w:bookmarkEnd w:id="5"/>
    </w:p>
    <w:sectPr w:rsidR="00154222" w:rsidRPr="007F08A8" w:rsidSect="007F08A8">
      <w:footerReference w:type="default" r:id="rId7"/>
      <w:pgSz w:w="11905" w:h="16837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44" w:rsidRDefault="00AF0D44" w:rsidP="00140F06">
      <w:r>
        <w:separator/>
      </w:r>
    </w:p>
  </w:endnote>
  <w:endnote w:type="continuationSeparator" w:id="0">
    <w:p w:rsidR="00AF0D44" w:rsidRDefault="00AF0D44" w:rsidP="0014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06" w:rsidRDefault="00D7799C">
    <w:pPr>
      <w:pStyle w:val="ae"/>
      <w:jc w:val="right"/>
    </w:pPr>
    <w:r>
      <w:rPr>
        <w:noProof/>
      </w:rPr>
      <w:t>2</w:t>
    </w:r>
  </w:p>
  <w:p w:rsidR="00140F06" w:rsidRDefault="00140F0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44" w:rsidRDefault="00AF0D44" w:rsidP="00140F06">
      <w:r>
        <w:separator/>
      </w:r>
    </w:p>
  </w:footnote>
  <w:footnote w:type="continuationSeparator" w:id="0">
    <w:p w:rsidR="00AF0D44" w:rsidRDefault="00AF0D44" w:rsidP="00140F06">
      <w:r>
        <w:continuationSeparator/>
      </w:r>
    </w:p>
  </w:footnote>
  <w:footnote w:id="1">
    <w:p w:rsidR="00AF0D44" w:rsidRDefault="003A307D">
      <w:pPr>
        <w:pStyle w:val="af3"/>
      </w:pPr>
      <w:r w:rsidRPr="0004600D">
        <w:rPr>
          <w:lang w:val="en-US"/>
        </w:rPr>
        <w:footnoteRef/>
      </w:r>
      <w:r w:rsidRPr="0004600D">
        <w:rPr>
          <w:lang w:val="en-US"/>
        </w:rPr>
        <w:t xml:space="preserve"> http://www.che</w:t>
      </w:r>
      <w:r w:rsidR="002E4D60">
        <w:rPr>
          <w:lang w:val="en-US"/>
        </w:rPr>
        <w:t>lt.ru/2008/2-08/figurov208.html</w:t>
      </w:r>
    </w:p>
  </w:footnote>
  <w:footnote w:id="2">
    <w:p w:rsidR="00AF0D44" w:rsidRDefault="00F95B6E">
      <w:pPr>
        <w:pStyle w:val="af3"/>
      </w:pPr>
      <w:r w:rsidRPr="0004600D">
        <w:rPr>
          <w:lang w:val="en-US"/>
        </w:rPr>
        <w:footnoteRef/>
      </w:r>
      <w:r w:rsidRPr="0004600D">
        <w:rPr>
          <w:lang w:val="en-US"/>
        </w:rPr>
        <w:t xml:space="preserve"> В.А.Подунова "Банковское кредитование", 2007, N 1</w:t>
      </w:r>
    </w:p>
  </w:footnote>
  <w:footnote w:id="3">
    <w:p w:rsidR="00AF0D44" w:rsidRDefault="00590A2C" w:rsidP="00590A2C">
      <w:pPr>
        <w:pStyle w:val="af3"/>
      </w:pPr>
      <w:r w:rsidRPr="0004600D">
        <w:rPr>
          <w:lang w:val="en-US"/>
        </w:rPr>
        <w:footnoteRef/>
      </w:r>
      <w:r w:rsidRPr="0004600D">
        <w:rPr>
          <w:lang w:val="en-US"/>
        </w:rPr>
        <w:t xml:space="preserve"> http://obmena.ru/ - А</w:t>
      </w:r>
      <w:r w:rsidR="00750549" w:rsidRPr="0004600D">
        <w:rPr>
          <w:lang w:val="en-US"/>
        </w:rPr>
        <w:t>.</w:t>
      </w:r>
      <w:r w:rsidRPr="0004600D">
        <w:rPr>
          <w:lang w:val="en-US"/>
        </w:rPr>
        <w:t>Симакина “ Мобильные платежи: все только начинается”</w:t>
      </w:r>
    </w:p>
  </w:footnote>
  <w:footnote w:id="4">
    <w:p w:rsidR="00AF0D44" w:rsidRDefault="00DE32FC">
      <w:pPr>
        <w:pStyle w:val="af3"/>
      </w:pPr>
      <w:r w:rsidRPr="0004600D">
        <w:rPr>
          <w:lang w:val="en-US"/>
        </w:rPr>
        <w:footnoteRef/>
      </w:r>
      <w:r w:rsidRPr="0004600D">
        <w:rPr>
          <w:lang w:val="en-US"/>
        </w:rPr>
        <w:t xml:space="preserve"> http://www.forexcity.ru/analytics/banksreview/10310.html</w:t>
      </w:r>
    </w:p>
  </w:footnote>
  <w:footnote w:id="5">
    <w:p w:rsidR="00AF0D44" w:rsidRDefault="0047047E">
      <w:pPr>
        <w:pStyle w:val="af3"/>
      </w:pPr>
      <w:r w:rsidRPr="0004600D">
        <w:rPr>
          <w:lang w:val="en-US"/>
        </w:rPr>
        <w:footnoteRef/>
      </w:r>
      <w:r w:rsidRPr="002E4D60">
        <w:t xml:space="preserve"> /Сло</w:t>
      </w:r>
      <w:r w:rsidR="002E4D60" w:rsidRPr="002E4D60">
        <w:t>варь по электронной коммерции./</w:t>
      </w:r>
    </w:p>
  </w:footnote>
  <w:footnote w:id="6">
    <w:p w:rsidR="00AF0D44" w:rsidRDefault="00330FDD" w:rsidP="002E4D60">
      <w:r w:rsidRPr="00330FDD">
        <w:rPr>
          <w:rStyle w:val="af5"/>
          <w:sz w:val="16"/>
          <w:szCs w:val="16"/>
        </w:rPr>
        <w:footnoteRef/>
      </w:r>
      <w:r w:rsidRPr="00330FDD">
        <w:rPr>
          <w:sz w:val="16"/>
          <w:szCs w:val="16"/>
        </w:rPr>
        <w:t xml:space="preserve"> </w:t>
      </w:r>
      <w:r w:rsidRPr="002E4D60">
        <w:rPr>
          <w:sz w:val="20"/>
          <w:szCs w:val="20"/>
          <w:lang w:val="en-US"/>
        </w:rPr>
        <w:t>http</w:t>
      </w:r>
      <w:r w:rsidRPr="002E4D60">
        <w:rPr>
          <w:sz w:val="20"/>
          <w:szCs w:val="20"/>
        </w:rPr>
        <w:t>://</w:t>
      </w:r>
      <w:r w:rsidRPr="002E4D60">
        <w:rPr>
          <w:sz w:val="20"/>
          <w:szCs w:val="20"/>
          <w:lang w:val="en-US"/>
        </w:rPr>
        <w:t>www</w:t>
      </w:r>
      <w:r w:rsidRPr="002E4D60">
        <w:rPr>
          <w:sz w:val="20"/>
          <w:szCs w:val="20"/>
        </w:rPr>
        <w:t>.</w:t>
      </w:r>
      <w:r w:rsidRPr="002E4D60">
        <w:rPr>
          <w:sz w:val="20"/>
          <w:szCs w:val="20"/>
          <w:lang w:val="en-US"/>
        </w:rPr>
        <w:t>rmob</w:t>
      </w:r>
      <w:r w:rsidRPr="002E4D60">
        <w:rPr>
          <w:sz w:val="20"/>
          <w:szCs w:val="20"/>
        </w:rPr>
        <w:t>.</w:t>
      </w:r>
      <w:r w:rsidRPr="002E4D60">
        <w:rPr>
          <w:sz w:val="20"/>
          <w:szCs w:val="20"/>
          <w:lang w:val="en-US"/>
        </w:rPr>
        <w:t>ru</w:t>
      </w:r>
      <w:r w:rsidRPr="002E4D60">
        <w:rPr>
          <w:sz w:val="20"/>
          <w:szCs w:val="20"/>
        </w:rPr>
        <w:t>/</w:t>
      </w:r>
      <w:r w:rsidRPr="002E4D60">
        <w:rPr>
          <w:sz w:val="20"/>
          <w:szCs w:val="20"/>
          <w:lang w:val="en-US"/>
        </w:rPr>
        <w:t>articles</w:t>
      </w:r>
      <w:r w:rsidRPr="002E4D60">
        <w:rPr>
          <w:sz w:val="20"/>
          <w:szCs w:val="20"/>
        </w:rPr>
        <w:t>/?</w:t>
      </w:r>
      <w:r w:rsidRPr="002E4D60">
        <w:rPr>
          <w:sz w:val="20"/>
          <w:szCs w:val="20"/>
          <w:lang w:val="en-US"/>
        </w:rPr>
        <w:t>article</w:t>
      </w:r>
      <w:r w:rsidRPr="002E4D60">
        <w:rPr>
          <w:sz w:val="20"/>
          <w:szCs w:val="20"/>
        </w:rPr>
        <w:t>_</w:t>
      </w:r>
      <w:r w:rsidRPr="002E4D60">
        <w:rPr>
          <w:sz w:val="20"/>
          <w:szCs w:val="20"/>
          <w:lang w:val="en-US"/>
        </w:rPr>
        <w:t>id</w:t>
      </w:r>
      <w:r w:rsidRPr="002E4D60">
        <w:rPr>
          <w:sz w:val="20"/>
          <w:szCs w:val="20"/>
        </w:rPr>
        <w:t>=942&amp;</w:t>
      </w:r>
      <w:r w:rsidRPr="002E4D60">
        <w:rPr>
          <w:sz w:val="20"/>
          <w:szCs w:val="20"/>
          <w:lang w:val="en-US"/>
        </w:rPr>
        <w:t>rubric</w:t>
      </w:r>
      <w:r w:rsidRPr="002E4D60">
        <w:rPr>
          <w:sz w:val="20"/>
          <w:szCs w:val="20"/>
        </w:rPr>
        <w:t>_</w:t>
      </w:r>
      <w:r w:rsidRPr="002E4D60">
        <w:rPr>
          <w:sz w:val="20"/>
          <w:szCs w:val="20"/>
          <w:lang w:val="en-US"/>
        </w:rPr>
        <w:t>id</w:t>
      </w:r>
      <w:r w:rsidRPr="002E4D60">
        <w:rPr>
          <w:sz w:val="20"/>
          <w:szCs w:val="20"/>
        </w:rPr>
        <w:t>=34  М. Букин  “Мобильный банкинг по-русски”</w:t>
      </w:r>
    </w:p>
  </w:footnote>
  <w:footnote w:id="7">
    <w:p w:rsidR="00AF0D44" w:rsidRDefault="000C38EA">
      <w:pPr>
        <w:pStyle w:val="af3"/>
      </w:pPr>
      <w:r w:rsidRPr="0004600D">
        <w:rPr>
          <w:lang w:val="en-US"/>
        </w:rPr>
        <w:footnoteRef/>
      </w:r>
      <w:r w:rsidRPr="00EF5CB5">
        <w:t xml:space="preserve"> Т.Мартынова "Банковское обозрение", №11, 2007 г.,</w:t>
      </w:r>
      <w:r w:rsidRPr="000C38EA">
        <w:rPr>
          <w:sz w:val="16"/>
          <w:szCs w:val="16"/>
        </w:rPr>
        <w:t xml:space="preserve"> </w:t>
      </w:r>
    </w:p>
  </w:footnote>
  <w:footnote w:id="8">
    <w:p w:rsidR="00AF0D44" w:rsidRDefault="0004600D">
      <w:pPr>
        <w:pStyle w:val="af3"/>
      </w:pPr>
      <w:r w:rsidRPr="0004600D">
        <w:rPr>
          <w:lang w:val="en-US"/>
        </w:rPr>
        <w:footnoteRef/>
      </w:r>
      <w:r w:rsidRPr="0004600D">
        <w:t xml:space="preserve"> </w:t>
      </w:r>
      <w:r w:rsidRPr="0004600D">
        <w:rPr>
          <w:lang w:val="en-US"/>
        </w:rPr>
        <w:t>http</w:t>
      </w:r>
      <w:r w:rsidRPr="0004600D">
        <w:t>://</w:t>
      </w:r>
      <w:r w:rsidRPr="0004600D">
        <w:rPr>
          <w:lang w:val="en-US"/>
        </w:rPr>
        <w:t>bankir</w:t>
      </w:r>
      <w:r w:rsidRPr="0004600D">
        <w:t>.</w:t>
      </w:r>
      <w:r w:rsidRPr="0004600D">
        <w:rPr>
          <w:lang w:val="en-US"/>
        </w:rPr>
        <w:t>ru</w:t>
      </w:r>
      <w:r w:rsidRPr="0004600D">
        <w:t>/</w:t>
      </w:r>
      <w:r w:rsidRPr="0004600D">
        <w:rPr>
          <w:lang w:val="en-US"/>
        </w:rPr>
        <w:t>analytics</w:t>
      </w:r>
      <w:r w:rsidRPr="0004600D">
        <w:t>/</w:t>
      </w:r>
      <w:r w:rsidRPr="0004600D">
        <w:rPr>
          <w:lang w:val="en-US"/>
        </w:rPr>
        <w:t>it</w:t>
      </w:r>
      <w:r w:rsidRPr="0004600D">
        <w:t xml:space="preserve">/3/76383 А.Алексахин “Настоящее и будущее мобильного банкинга”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26B92F6C"/>
    <w:multiLevelType w:val="hybridMultilevel"/>
    <w:tmpl w:val="3FD42838"/>
    <w:lvl w:ilvl="0" w:tplc="81A07E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76E5F3B"/>
    <w:multiLevelType w:val="hybridMultilevel"/>
    <w:tmpl w:val="37A2AD22"/>
    <w:lvl w:ilvl="0" w:tplc="925EA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6C7771"/>
    <w:multiLevelType w:val="hybridMultilevel"/>
    <w:tmpl w:val="0D6E7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6B631D"/>
    <w:multiLevelType w:val="hybridMultilevel"/>
    <w:tmpl w:val="678E25C6"/>
    <w:lvl w:ilvl="0" w:tplc="2DF8CA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4006690"/>
    <w:multiLevelType w:val="hybridMultilevel"/>
    <w:tmpl w:val="6E38EBEC"/>
    <w:lvl w:ilvl="0" w:tplc="02247712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311"/>
    <w:rsid w:val="0004600D"/>
    <w:rsid w:val="0007619A"/>
    <w:rsid w:val="00084620"/>
    <w:rsid w:val="000C38EA"/>
    <w:rsid w:val="000E3D91"/>
    <w:rsid w:val="00140F06"/>
    <w:rsid w:val="00154222"/>
    <w:rsid w:val="001915AA"/>
    <w:rsid w:val="00192151"/>
    <w:rsid w:val="001C0B04"/>
    <w:rsid w:val="00205ACE"/>
    <w:rsid w:val="002202C3"/>
    <w:rsid w:val="002408ED"/>
    <w:rsid w:val="00241A57"/>
    <w:rsid w:val="002932B2"/>
    <w:rsid w:val="002D5076"/>
    <w:rsid w:val="002E4D60"/>
    <w:rsid w:val="00302686"/>
    <w:rsid w:val="003043A4"/>
    <w:rsid w:val="00330068"/>
    <w:rsid w:val="00330FDD"/>
    <w:rsid w:val="003522A5"/>
    <w:rsid w:val="00386B29"/>
    <w:rsid w:val="003A307D"/>
    <w:rsid w:val="003B0FC2"/>
    <w:rsid w:val="00455711"/>
    <w:rsid w:val="0047047E"/>
    <w:rsid w:val="00485A66"/>
    <w:rsid w:val="004E42DE"/>
    <w:rsid w:val="00543335"/>
    <w:rsid w:val="00584E87"/>
    <w:rsid w:val="005877B3"/>
    <w:rsid w:val="00590A2C"/>
    <w:rsid w:val="005B176A"/>
    <w:rsid w:val="005B67BC"/>
    <w:rsid w:val="005F3FF5"/>
    <w:rsid w:val="00636F1F"/>
    <w:rsid w:val="0063755F"/>
    <w:rsid w:val="006B4B9D"/>
    <w:rsid w:val="0072789F"/>
    <w:rsid w:val="00750549"/>
    <w:rsid w:val="00777BE4"/>
    <w:rsid w:val="007B3C08"/>
    <w:rsid w:val="007E3030"/>
    <w:rsid w:val="007F08A8"/>
    <w:rsid w:val="00853664"/>
    <w:rsid w:val="00853CAC"/>
    <w:rsid w:val="00863E9B"/>
    <w:rsid w:val="00873BAE"/>
    <w:rsid w:val="008C20DC"/>
    <w:rsid w:val="008E1CFC"/>
    <w:rsid w:val="009314E7"/>
    <w:rsid w:val="009934AD"/>
    <w:rsid w:val="00996B1F"/>
    <w:rsid w:val="009D0DFB"/>
    <w:rsid w:val="00A56B77"/>
    <w:rsid w:val="00AF0D44"/>
    <w:rsid w:val="00B121A2"/>
    <w:rsid w:val="00B5169C"/>
    <w:rsid w:val="00B56FCA"/>
    <w:rsid w:val="00B62FCB"/>
    <w:rsid w:val="00B9079B"/>
    <w:rsid w:val="00BC40D3"/>
    <w:rsid w:val="00BE3377"/>
    <w:rsid w:val="00CD6D5E"/>
    <w:rsid w:val="00CF7A71"/>
    <w:rsid w:val="00D46667"/>
    <w:rsid w:val="00D7799C"/>
    <w:rsid w:val="00DA1E75"/>
    <w:rsid w:val="00DC05C1"/>
    <w:rsid w:val="00DE32FC"/>
    <w:rsid w:val="00E02538"/>
    <w:rsid w:val="00E5110D"/>
    <w:rsid w:val="00EF5CB5"/>
    <w:rsid w:val="00EF6497"/>
    <w:rsid w:val="00F03311"/>
    <w:rsid w:val="00F303C3"/>
    <w:rsid w:val="00F9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49448E5-FD20-42BB-9928-935E596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36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853664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4">
    <w:name w:val="Символ нумерации"/>
    <w:uiPriority w:val="99"/>
  </w:style>
  <w:style w:type="character" w:customStyle="1" w:styleId="a5">
    <w:name w:val="Маркеры списка"/>
    <w:uiPriority w:val="99"/>
    <w:rPr>
      <w:rFonts w:ascii="StarSymbol" w:eastAsia="StarSymbol" w:hAnsi="StarSymbol"/>
      <w:sz w:val="18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kern w:val="1"/>
      <w:sz w:val="24"/>
      <w:szCs w:val="24"/>
    </w:rPr>
  </w:style>
  <w:style w:type="paragraph" w:styleId="a9">
    <w:name w:val="List"/>
    <w:basedOn w:val="a7"/>
    <w:uiPriority w:val="99"/>
    <w:semiHidden/>
    <w:rPr>
      <w:rFonts w:cs="Tahoma"/>
    </w:rPr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uiPriority w:val="99"/>
    <w:pPr>
      <w:suppressLineNumbers/>
    </w:pPr>
  </w:style>
  <w:style w:type="paragraph" w:customStyle="1" w:styleId="ab">
    <w:name w:val="Заголовок таблицы"/>
    <w:basedOn w:val="aa"/>
    <w:uiPriority w:val="99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semiHidden/>
    <w:rsid w:val="00140F06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140F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140F06"/>
    <w:rPr>
      <w:rFonts w:eastAsia="Times New Roman" w:cs="Times New Roman"/>
      <w:kern w:val="1"/>
      <w:sz w:val="24"/>
      <w:szCs w:val="24"/>
      <w:lang w:val="x-none"/>
    </w:rPr>
  </w:style>
  <w:style w:type="paragraph" w:styleId="af0">
    <w:name w:val="endnote text"/>
    <w:basedOn w:val="a"/>
    <w:link w:val="af1"/>
    <w:uiPriority w:val="99"/>
    <w:semiHidden/>
    <w:rsid w:val="00DE32FC"/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locked/>
    <w:rsid w:val="00140F06"/>
    <w:rPr>
      <w:rFonts w:eastAsia="Times New Roman" w:cs="Times New Roman"/>
      <w:kern w:val="1"/>
      <w:sz w:val="24"/>
      <w:szCs w:val="24"/>
      <w:lang w:val="x-none"/>
    </w:rPr>
  </w:style>
  <w:style w:type="character" w:styleId="af2">
    <w:name w:val="endnote reference"/>
    <w:uiPriority w:val="99"/>
    <w:semiHidden/>
    <w:rsid w:val="00DE32FC"/>
    <w:rPr>
      <w:rFonts w:cs="Times New Roman"/>
      <w:vertAlign w:val="superscript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DE32FC"/>
    <w:rPr>
      <w:rFonts w:eastAsia="Times New Roman" w:cs="Times New Roman"/>
      <w:kern w:val="1"/>
      <w:lang w:val="x-none"/>
    </w:rPr>
  </w:style>
  <w:style w:type="paragraph" w:styleId="af3">
    <w:name w:val="footnote text"/>
    <w:basedOn w:val="a"/>
    <w:link w:val="af4"/>
    <w:uiPriority w:val="99"/>
    <w:semiHidden/>
    <w:rsid w:val="00DE32FC"/>
    <w:rPr>
      <w:sz w:val="20"/>
      <w:szCs w:val="20"/>
    </w:rPr>
  </w:style>
  <w:style w:type="character" w:styleId="af5">
    <w:name w:val="footnote reference"/>
    <w:uiPriority w:val="99"/>
    <w:semiHidden/>
    <w:rsid w:val="00DE32FC"/>
    <w:rPr>
      <w:rFonts w:cs="Times New Roman"/>
      <w:vertAlign w:val="superscript"/>
    </w:rPr>
  </w:style>
  <w:style w:type="character" w:customStyle="1" w:styleId="af4">
    <w:name w:val="Текст сноски Знак"/>
    <w:link w:val="af3"/>
    <w:uiPriority w:val="99"/>
    <w:semiHidden/>
    <w:locked/>
    <w:rsid w:val="00DE32FC"/>
    <w:rPr>
      <w:rFonts w:eastAsia="Times New Roman" w:cs="Times New Roman"/>
      <w:kern w:val="1"/>
      <w:lang w:val="x-none"/>
    </w:rPr>
  </w:style>
  <w:style w:type="character" w:styleId="af6">
    <w:name w:val="Hyperlink"/>
    <w:uiPriority w:val="99"/>
    <w:rsid w:val="00205ACE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85366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13">
    <w:name w:val="toc 1"/>
    <w:basedOn w:val="a"/>
    <w:next w:val="a"/>
    <w:autoRedefine/>
    <w:uiPriority w:val="99"/>
    <w:rsid w:val="0054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Grizli777</Company>
  <LinksUpToDate>false</LinksUpToDate>
  <CharactersWithSpaces>13794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Игорь</dc:creator>
  <cp:keywords/>
  <dc:description/>
  <cp:lastModifiedBy>admin</cp:lastModifiedBy>
  <cp:revision>2</cp:revision>
  <cp:lastPrinted>2008-05-27T14:31:00Z</cp:lastPrinted>
  <dcterms:created xsi:type="dcterms:W3CDTF">2014-03-13T21:48:00Z</dcterms:created>
  <dcterms:modified xsi:type="dcterms:W3CDTF">2014-03-13T21:48:00Z</dcterms:modified>
</cp:coreProperties>
</file>