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C1" w:rsidRPr="007305A5" w:rsidRDefault="007E2CC1" w:rsidP="007E2CC1">
      <w:pPr>
        <w:spacing w:before="120"/>
        <w:jc w:val="center"/>
        <w:rPr>
          <w:b/>
          <w:bCs/>
          <w:sz w:val="32"/>
          <w:szCs w:val="32"/>
        </w:rPr>
      </w:pPr>
      <w:r w:rsidRPr="007305A5">
        <w:rPr>
          <w:b/>
          <w:bCs/>
          <w:sz w:val="32"/>
          <w:szCs w:val="32"/>
        </w:rPr>
        <w:t>Возможности коррекции последствий восприятия телевизионной информации младшими школьниками</w:t>
      </w:r>
    </w:p>
    <w:p w:rsidR="007E2CC1" w:rsidRPr="007305A5" w:rsidRDefault="007E2CC1" w:rsidP="007E2CC1">
      <w:pPr>
        <w:spacing w:before="120"/>
        <w:ind w:firstLine="567"/>
        <w:jc w:val="both"/>
        <w:rPr>
          <w:sz w:val="28"/>
          <w:szCs w:val="28"/>
        </w:rPr>
      </w:pPr>
      <w:r w:rsidRPr="007305A5">
        <w:rPr>
          <w:sz w:val="28"/>
          <w:szCs w:val="28"/>
        </w:rPr>
        <w:t>И. В. Гундарова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XX столетие по праву называют веком автомобилей, компьютеров, атомной энергии, освоения космического пространства. Безусловно верно и то, что XX столетие - век телевидения. Несмотря на бурное развитие средств коммуникации, телевидение и сегодня остается самым массовым и доступным средством информации.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На протяжении последних десятилетий телевидение вызывает постоянный интерес общества, семьи, социальных институтов. Это связано, на наш взгляд, с возрастанием значимости телевидения в жизни ребенка, воздействием телевидения на формирование его личности. По данным социологии, телевидение занимает одно из ведущих мест по силе воспитательного воздействия после семьи и школы, являясь каналом интенсивного познания жизни.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Основной особенностью сущности, бытийности ребенка является преобладание эмоционального отношения к объектам действительности при отсутствии вначале когнитивных представлений о них. Это обусловливает такую особенность ранних детских представлений, как их некритичность. "Дети подобны знаменитому "черному телу" из учебников физики, - отмечает критик Эдуард Шим, - которое поглощает все лучи, попадающие извне". Первичное эмоциональное отношение, сформированное у ребенка, по утверждению психолога С.К. Рощина, начинает в дальнейшем выполнять роль своеобразного фильтра, который либо способствует восприятию информации, если она соответствует эмоциональному отношению, либо, напротив, тормозит усвоение сведений, вступающих в противоречие с ним.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Бессмысленно было бы спорить о пользе и вреде телевизионных передач. Это объективная реальность, которую педагог вряд ли может изменить. Но в его силах перевести социальную ситуацию развития ребенка в педагогическую. Для этого необходимо хорошо знать и учитывать в своей работе особенности социальной микросреды детей и вносить необходимые дополнения и коррективы в воспитательный процесс.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С целью выявления эмоционального воздействия телевизионной информации на младшего школьника мы провели опрос учащихся на базе нескольких школ города Костромы. Используя методику А.Н. Лутошкина о цветовосприятии, мы выделили семь цветов: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 xml:space="preserve">красный цвет - восторженное настроение; 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 xml:space="preserve">оранжевый - радостное, теплое; 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 xml:space="preserve">желтый - светлое, приятное; 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 xml:space="preserve">зеленый - спокойное, ровное; 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 xml:space="preserve">синий - грустное, печальное; 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 xml:space="preserve">фиолетовый - тревожное, тоскливое; 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черный - полный упадок.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Каждый ученик получал индивидуальную карточку, которая называлась "Мое настроение". На карточке располагалась цветограмма. Каждый из предложенных цветов обозначал настроение, которое могло возникнуть после просмотра той или иной телепередачи. С левой стороны располагались цвета, с правой - их значение. Ребенок самостоятельно напротив каждого цвета должен был написать те передачи, которые смотрел и которые вызывали у него соответствующее настроение. Результаты опроса были занесены в таблицу.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Таблица 1</w:t>
      </w:r>
    </w:p>
    <w:tbl>
      <w:tblPr>
        <w:tblW w:w="5000" w:type="pct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0"/>
        <w:gridCol w:w="1965"/>
        <w:gridCol w:w="2137"/>
        <w:gridCol w:w="1934"/>
        <w:gridCol w:w="2112"/>
        <w:gridCol w:w="2025"/>
      </w:tblGrid>
      <w:tr w:rsidR="007E2CC1" w:rsidRPr="007305A5" w:rsidTr="002E2F34">
        <w:trPr>
          <w:tblCellSpacing w:w="7" w:type="dxa"/>
        </w:trPr>
        <w:tc>
          <w:tcPr>
            <w:tcW w:w="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Цвет передачи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Детские передачи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Развлекательные и спортивные передачи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Познавательные передачи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Информационные передачи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Художественные фильмы</w:t>
            </w:r>
          </w:p>
        </w:tc>
      </w:tr>
      <w:tr w:rsidR="007E2CC1" w:rsidRPr="007305A5" w:rsidTr="002E2F34">
        <w:trPr>
          <w:tblCellSpacing w:w="7" w:type="dxa"/>
        </w:trPr>
        <w:tc>
          <w:tcPr>
            <w:tcW w:w="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CC1" w:rsidRPr="007305A5" w:rsidRDefault="007E2CC1" w:rsidP="002E2F34">
            <w:pPr>
              <w:jc w:val="both"/>
            </w:pPr>
            <w:r w:rsidRPr="007305A5">
              <w:t>красный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мультфильмы, "Спокойной ночи, малыши", "Телепузики", "Звездный час", "Утренняя звезда", "Ералаш", детские художественные фильмы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"Аншлаг", "Маски-шоу", "Сам себе режиссер", "Доброе утро, страна", "Поле чудес", "КВН", "Смехопанорама", "Эх, Семеновна!", "100%", "КОАПП", "Моя семья"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"Живая природа", "В мире животных", "Все путешествия команды Кусто", "Закон джунглей"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"Доброе утро"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сериалы, комедийные фильмы.</w:t>
            </w:r>
          </w:p>
        </w:tc>
      </w:tr>
      <w:tr w:rsidR="007E2CC1" w:rsidRPr="007305A5" w:rsidTr="002E2F34">
        <w:trPr>
          <w:tblCellSpacing w:w="7" w:type="dxa"/>
        </w:trPr>
        <w:tc>
          <w:tcPr>
            <w:tcW w:w="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оранжевый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мультфильмы, "Телепузики", детские художественные фильмы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фигурное катание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"Что? Где? Когда?"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>
              <w:t xml:space="preserve"> 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сериалы, комедии, приключения, детективы</w:t>
            </w:r>
          </w:p>
        </w:tc>
      </w:tr>
      <w:tr w:rsidR="007E2CC1" w:rsidRPr="007305A5" w:rsidTr="002E2F34">
        <w:trPr>
          <w:tblCellSpacing w:w="7" w:type="dxa"/>
        </w:trPr>
        <w:tc>
          <w:tcPr>
            <w:tcW w:w="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CC1" w:rsidRPr="007305A5" w:rsidRDefault="007E2CC1" w:rsidP="002E2F34">
            <w:pPr>
              <w:jc w:val="both"/>
            </w:pPr>
            <w:r w:rsidRPr="007305A5">
              <w:t>желтый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мультфильмы, "Спокойной ночи, малыши", "Утренняя звезда", "Звездный час", детские фильмы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 xml:space="preserve">"Поле чудес", "Сам себе режиссер", "Пока все дома", Цирк, "О, счастливчик", "Городок", "Золотой ключ", "Два рояля", фигурное катание, "Молодожены", "Первое свидание"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"Живая природа"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"Доброе утро", "Семейные новости"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телесериалы, комедии</w:t>
            </w:r>
          </w:p>
        </w:tc>
      </w:tr>
      <w:tr w:rsidR="007E2CC1" w:rsidRPr="007305A5" w:rsidTr="002E2F34">
        <w:trPr>
          <w:tblCellSpacing w:w="7" w:type="dxa"/>
        </w:trPr>
        <w:tc>
          <w:tcPr>
            <w:tcW w:w="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CC1" w:rsidRPr="007305A5" w:rsidRDefault="007E2CC1" w:rsidP="002E2F34">
            <w:pPr>
              <w:jc w:val="both"/>
            </w:pPr>
            <w:r w:rsidRPr="007305A5">
              <w:t>зеленый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мультфильмы, детские художественные фильмы, "Зов джунглей", "Звездный час", "Утренняя звезда"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"До 16 и старше", Спортивные передачи, "КОАПП", "Ищу тебя", "О, счастливчик", МузТВ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"Диалоги о животных"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"Новости", "Время"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телесериалы, вечерние художественные фильмы</w:t>
            </w:r>
          </w:p>
        </w:tc>
      </w:tr>
      <w:tr w:rsidR="007E2CC1" w:rsidRPr="007305A5" w:rsidTr="002E2F34">
        <w:trPr>
          <w:tblCellSpacing w:w="7" w:type="dxa"/>
        </w:trPr>
        <w:tc>
          <w:tcPr>
            <w:tcW w:w="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CC1" w:rsidRPr="007305A5" w:rsidRDefault="007E2CC1" w:rsidP="002E2F34">
            <w:pPr>
              <w:jc w:val="both"/>
            </w:pPr>
            <w:r w:rsidRPr="007305A5">
              <w:t>синий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некоторые зарубежные мультфильмы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"Моя семья", "Царь горы"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>
              <w:t xml:space="preserve">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"Вместе"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сериалы</w:t>
            </w:r>
          </w:p>
        </w:tc>
      </w:tr>
      <w:tr w:rsidR="007E2CC1" w:rsidRPr="007305A5" w:rsidTr="002E2F34">
        <w:trPr>
          <w:tblCellSpacing w:w="7" w:type="dxa"/>
        </w:trPr>
        <w:tc>
          <w:tcPr>
            <w:tcW w:w="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фиолетовый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>
              <w:t xml:space="preserve"> 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>
              <w:t xml:space="preserve">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>
              <w:t xml:space="preserve">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"Криминал", "Новости"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боевики, сериалы</w:t>
            </w:r>
          </w:p>
        </w:tc>
      </w:tr>
      <w:tr w:rsidR="007E2CC1" w:rsidRPr="007305A5" w:rsidTr="002E2F34">
        <w:trPr>
          <w:tblCellSpacing w:w="7" w:type="dxa"/>
        </w:trPr>
        <w:tc>
          <w:tcPr>
            <w:tcW w:w="6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CC1" w:rsidRPr="007305A5" w:rsidRDefault="007E2CC1" w:rsidP="002E2F34">
            <w:pPr>
              <w:jc w:val="both"/>
            </w:pPr>
            <w:r w:rsidRPr="007305A5">
              <w:t>черный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>
              <w:t xml:space="preserve"> 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"Ключи от форта", "Царь горы"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"Прогулки с динозаврами"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"Время", "Вести", "Времена"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некоторые сериалы, боевики, фильмы ужасов</w:t>
            </w:r>
          </w:p>
        </w:tc>
      </w:tr>
    </w:tbl>
    <w:p w:rsidR="007E2CC1" w:rsidRPr="007305A5" w:rsidRDefault="007E2CC1" w:rsidP="007E2CC1">
      <w:pPr>
        <w:spacing w:before="120"/>
        <w:ind w:firstLine="567"/>
        <w:jc w:val="both"/>
      </w:pPr>
      <w:r w:rsidRPr="007305A5">
        <w:t>Таким образом, детьми первого, второго и третьего классов (всего около 100 человек) было просмотрено за неделю 624 телевизионных передачи. В целом хорошее настроение (радостное, веселое, приятное) было у детей после просмотра 289 передач (46,3%), т.е. почти половины. В основном это детские и развлекательные передачи, познавательные передачи о природе и некоторые информационные программы, дающие заряд бодрости, энергии в утренние часы, а также художественные фильмы для взрослых. Среди прочих мы особо выделили комедийные фильмы ("Иван Васильевич меняет профессию", "Полицейская академия"), а также некоторые сериалы ("Вавилонская башня", "Черная жемчужина", "Богатые и знаменитые" и другие). Просмотр 101 передачи (16,2 %) вызвал у детей спокойное, ровное настроение в силу сугубо индивидуального отношения к ним. Грустное, тревожное настроение, полный упадок вызвали 234 передачи (37,5%), т.е. более трети просмотренных телепередач. В их числе оказались зарубежные мультфильмы, чаще всего американские, представляющие собой бесчисленные истории о привидениях, космических пришельцах, взбесившихся роботах и т.д. Негативную реакцию вызывает у детей просмотр информационных передач ("Время", "Вести", "Новости", "Криминал"), боевики и фильмы ужасов ("Секретные материалы", "Черная комната", "Профиль убийцы").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Для повышения достоверности результатов мы провели опрос учащихся третьих классов, используя методику незаконченных предложений, что позволило не только выявить эмоциональное состояние учащихся после просмотра телевизионных передач, но и определить круг жизненных ценностей, формируемых под влиянием телевидения. Учащимся было предложено пять незаконченных предложений: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"Когда я смотрю "наши" мультфильмы ..., а когда зарубежные ..."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"После просмотра программы "Время" я почувствовал..."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"Когда я посмотрел боевик, то ..."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"После просмотра фильма ужасов у меня ..."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"Когда я вырасту, мне хотелось бы иметь..."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В ходе опроса мы получили следующие результаты.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Большинство детей испытывают интерес к мультфильмам, как отечественным ,так и зарубежным (соответственно 74,5% и 87,2%). Третьеклассники отметили, что "наши" мультики веселые, добрые, смешные, интересные, в них есть смысл, "на душе становится хорошо от того, что добро побеждает зло". В числе любимых дети назвали такие мультфильмы, как "Домовенок Кузя", "Ежик в тумане", простоквашинские истории про Дядю Федора и, конечно же, "Ну, погоди!". Зарубежные мультфильмы школьники смотрят с удовольствием, отмечая, что они красочные, вызывают бодрость, веселье, хорошее "классное" настроение, желание посмотреть их еще раз. Среди них "Том и Джерри", "Микки Маус", "Русалочка", "Черный плащ", "Вуди и его друзья", "Битлджус", "Покемон" и многие другие. Однако часть третьеклассников (25,5%) высказала негативное отношение к отечественным мультфильмам. Детям кажется, что они уже достаточно взрослые, и поэтому не хотят смотреть "кукольные" мультфильмы, предпочитая им зарубежные с яркими спецэффектами, новыми технологиями.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12,8% школьников предпочитают не смотреть зарубежные мультфильмы, объясняя это тем, что они не совсем понятны, неинтересные, грустные, в них показывают насилие, проигрывает добро.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Эти фильмы ориентированы на совершенно иную культуру, иную шкалу ценностей, иные традиции, иной менталитет. Американские фильмы для детей не несут, в отличие от наших, никаких воспитательных задач. Из педагогической литературы очевидно, что формированием моральных норм во многих странах зарубежья занимается семья, церковь, детские учреждения. Подобные фильмы лишь выполняют развлекательную и замещающую реальные переживания функцию. Поступки героев никогда не объясняются и не мотивируются. Поэтому российский ребенок, сидя перед телевизором, видит только агрессивные действия, не угадывает их мотивов и склонен принимать это за норму, образец, которому надо подражать.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Нам было интересно узнать отношение детей к программе "Время", те чувства, которые они переживают после ее просмотра. Опрос показал, что около половины опрошенных детей (46,8%) не смотрят ее, предпочитая другие увлечения, т.к. она им неинтересна, эта передача не для детей. Из тех, кто смотрит программу "Время", 25,5% испытывают тревогу, страх, грусть, жалость от увиденного на экране. Приведем лишь некоторые высказывания детей: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"Мне становится очень жутко, когда слышу про подводную лодку "Курск" и башню, которая может упасть".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"Я чувствую, что у меня колотится сердце, когда передают о наркотиках и пожарах".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"После просмотра программы "Время" я испытываю страх, потому что взорвали дом. Очень жалко людей".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В целом отношение третьеклассников к фильмам ужасов и боевикам отрицательное. Более половины детей (51,1 %) предпочитают их не смотреть, потому что они кровавые, страшные, в них показывают убийства людей, возникает опасение за свою жизнь и жизнь близких. У тех, которые все же смотрят эти фильмы, негативная информация не исчезает бесследно, а откладывается в памяти в форме ярких зрительных образов (и дети подолгу не могут заснуть), в форме поведения (и растет количество агрессии в отношениях детей). Об этом свидетельствуют их высказывания: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"Когда я посмотрел боевик, мне захотелось сделать какой-нибудь снаряд и взорвать его".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"После просмотра фильма ужасов мне захотелось кого-нибудь напугать".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"Мне хочется стать героем боевика". "Когда я посмотрел боевик, мне хочется все повторить".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Больше всего размышлений возникло у нас после выполнения третьеклассниками последнего задания: "Когда я вырасту, мне хотелось бы иметь..." Прежде всего поразило, что наши дети живут отнюдь не детскими проблемами и всерьез задумываются о своем будущем.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В связи с этим мы попытались проранжировать жизненные ценности детей и получили следующую картину.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Таблица 2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2"/>
        <w:gridCol w:w="4290"/>
        <w:gridCol w:w="3968"/>
      </w:tblGrid>
      <w:tr w:rsidR="007E2CC1" w:rsidRPr="007305A5" w:rsidTr="002E2F34">
        <w:trPr>
          <w:tblCellSpacing w:w="7" w:type="dxa"/>
          <w:jc w:val="center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№ п/п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Жизненные ценности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Процентное соотношение</w:t>
            </w:r>
          </w:p>
        </w:tc>
      </w:tr>
      <w:tr w:rsidR="007E2CC1" w:rsidRPr="007305A5" w:rsidTr="002E2F34">
        <w:trPr>
          <w:tblCellSpacing w:w="7" w:type="dxa"/>
          <w:jc w:val="center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1.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Материальные блага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70,2%</w:t>
            </w:r>
          </w:p>
        </w:tc>
      </w:tr>
      <w:tr w:rsidR="007E2CC1" w:rsidRPr="007305A5" w:rsidTr="002E2F34">
        <w:trPr>
          <w:tblCellSpacing w:w="7" w:type="dxa"/>
          <w:jc w:val="center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2.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Семья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12,8%</w:t>
            </w:r>
          </w:p>
        </w:tc>
      </w:tr>
      <w:tr w:rsidR="007E2CC1" w:rsidRPr="007305A5" w:rsidTr="002E2F34">
        <w:trPr>
          <w:tblCellSpacing w:w="7" w:type="dxa"/>
          <w:jc w:val="center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3.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Работа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10,6%</w:t>
            </w:r>
          </w:p>
        </w:tc>
      </w:tr>
      <w:tr w:rsidR="007E2CC1" w:rsidRPr="007305A5" w:rsidTr="002E2F34">
        <w:trPr>
          <w:tblCellSpacing w:w="7" w:type="dxa"/>
          <w:jc w:val="center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4.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Друзья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4,3%</w:t>
            </w:r>
          </w:p>
        </w:tc>
      </w:tr>
      <w:tr w:rsidR="007E2CC1" w:rsidRPr="007305A5" w:rsidTr="002E2F34">
        <w:trPr>
          <w:tblCellSpacing w:w="7" w:type="dxa"/>
          <w:jc w:val="center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5.</w:t>
            </w:r>
          </w:p>
        </w:tc>
        <w:tc>
          <w:tcPr>
            <w:tcW w:w="2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Свобода = вседозволенность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C1" w:rsidRPr="007305A5" w:rsidRDefault="007E2CC1" w:rsidP="002E2F34">
            <w:pPr>
              <w:jc w:val="both"/>
            </w:pPr>
            <w:r w:rsidRPr="007305A5">
              <w:t>2,1%</w:t>
            </w:r>
          </w:p>
        </w:tc>
      </w:tr>
    </w:tbl>
    <w:p w:rsidR="007E2CC1" w:rsidRPr="007305A5" w:rsidRDefault="007E2CC1" w:rsidP="007E2CC1">
      <w:pPr>
        <w:spacing w:before="120"/>
        <w:ind w:firstLine="567"/>
        <w:jc w:val="both"/>
      </w:pPr>
      <w:r w:rsidRPr="007305A5">
        <w:t>Обращает на себя внимание тот факт, что дети 9-10 лет наиболее значимыми жизненными ценностями считают материальные блага. Единственной реальной возможностью их приобретения для большинства граждан является "хорошая" работа. Однако этой взаимосвязи в ответах детей мы не обнаружили. Овладение профессией занимает лишь третье место. Несмотря на то, что семья и друзья, по мнению третьеклассников, входят в систему жизненных ценностей, их процентное соотношение невелико. Однако выявление причин этого явления не является предметом нашего исследования.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Отдельно следует сказать о воздействии телерекламы на сознание детей. В среднем за год дети видят около 20 тысяч рекламных роликов, убеждающих сделать правильный выбор в приобретении жвачек "Ригли", колготок "Леванте", дорогой мягкой мебели и др. Только приобретя эти товары, можно стать похожим на идеал человека, преуспевающего в жизни. Замечено, что влияние телерекламы на формирование пристрастий младших школьников во многом больше, чем сверстников или взрослых.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Поэтому, наверное, детям хотелось бы иметь, когда они вырастут, большой дом, машину (лучше иномарку типа "Феррари" или "Мерседес-600"), шикарную мебель, видеоаппаратуру, компьютер, сотовый телефон, много денег. Желания некоторых детей иметь трехэтажный особняк со слугами, плантацию, целое состояние и даже телохранителей являются, по нашему мнению, стереотипами, заимствованными из западных телесериалов. По нашему мнению, это не что иное, как стереотипы, заимствованные из западных телесериалов о красивой жизни.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Основной особенностью стереотипа является некритичность отношения к объекту, доминирующая роль эмоционального компонента установки при слабом развитии компонента когнитивного.</w:t>
      </w:r>
    </w:p>
    <w:p w:rsidR="007E2CC1" w:rsidRPr="007305A5" w:rsidRDefault="007E2CC1" w:rsidP="007E2CC1">
      <w:pPr>
        <w:spacing w:before="120"/>
        <w:ind w:firstLine="567"/>
        <w:jc w:val="both"/>
      </w:pPr>
      <w:r w:rsidRPr="007305A5">
        <w:t>Таким образом, в связи с возрастающим влиянием средств массовой коммуникации, в том числе и телевидения, на социализацию школьников, актуальной становится проблема определения позиции педагогов в работе с детьми 6-10 лет и телевидения как института социализации, возможной степени вмешательства взрослых-профессионалов в освоение мира детьми посредством телевизионной информации, тем более, что в педагогическом опыте современной школы уже имеются отдельные попытки ее решения: анализ телевизионных программ на предстоящую неделю и работа с ними в классе, обсуждение телепередач в классе со всеми и в беседах наедине с учеником; использование телепередач в учебном процессе и т.д.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CC1"/>
    <w:rsid w:val="002E2F34"/>
    <w:rsid w:val="003F0F1F"/>
    <w:rsid w:val="0051048C"/>
    <w:rsid w:val="00616072"/>
    <w:rsid w:val="006A5004"/>
    <w:rsid w:val="007305A5"/>
    <w:rsid w:val="00753A60"/>
    <w:rsid w:val="007E2CC1"/>
    <w:rsid w:val="00856603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C43719-184F-4D9D-A978-27716198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E2CC1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Возможности коррекции последствий восприятия телевизионной информации младшими школьниками</vt:lpstr>
    </vt:vector>
  </TitlesOfParts>
  <Company>Home</Company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коррекции последствий восприятия телевизионной информации младшими школьниками</dc:title>
  <dc:subject/>
  <dc:creator>User</dc:creator>
  <cp:keywords/>
  <dc:description/>
  <cp:lastModifiedBy>admin</cp:lastModifiedBy>
  <cp:revision>2</cp:revision>
  <dcterms:created xsi:type="dcterms:W3CDTF">2014-02-15T06:46:00Z</dcterms:created>
  <dcterms:modified xsi:type="dcterms:W3CDTF">2014-02-15T06:46:00Z</dcterms:modified>
</cp:coreProperties>
</file>