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CB" w:rsidRDefault="00E26ECB" w:rsidP="002536DF">
      <w:pPr>
        <w:pStyle w:val="FR1"/>
        <w:spacing w:line="360" w:lineRule="auto"/>
        <w:jc w:val="center"/>
        <w:rPr>
          <w:rFonts w:ascii="Times New Roman" w:hAnsi="Times New Roman" w:cs="Times New Roman"/>
          <w:b/>
          <w:i w:val="0"/>
          <w:iCs w:val="0"/>
          <w:sz w:val="28"/>
          <w:szCs w:val="28"/>
        </w:rPr>
      </w:pPr>
    </w:p>
    <w:p w:rsidR="008A4F29" w:rsidRPr="002536DF" w:rsidRDefault="008A4F29" w:rsidP="002536DF">
      <w:pPr>
        <w:pStyle w:val="FR1"/>
        <w:spacing w:line="360" w:lineRule="auto"/>
        <w:jc w:val="center"/>
        <w:rPr>
          <w:rFonts w:ascii="Times New Roman" w:hAnsi="Times New Roman" w:cs="Times New Roman"/>
          <w:b/>
          <w:i w:val="0"/>
          <w:iCs w:val="0"/>
          <w:sz w:val="28"/>
          <w:szCs w:val="28"/>
        </w:rPr>
      </w:pPr>
      <w:r w:rsidRPr="002536DF">
        <w:rPr>
          <w:rFonts w:ascii="Times New Roman" w:hAnsi="Times New Roman" w:cs="Times New Roman"/>
          <w:b/>
          <w:i w:val="0"/>
          <w:iCs w:val="0"/>
          <w:sz w:val="28"/>
          <w:szCs w:val="28"/>
        </w:rPr>
        <w:t>СОДЕРЖАНИЕ</w:t>
      </w:r>
    </w:p>
    <w:p w:rsidR="008A4F29" w:rsidRDefault="008A4F29" w:rsidP="002536DF">
      <w:pPr>
        <w:pStyle w:val="FR1"/>
        <w:spacing w:line="360" w:lineRule="auto"/>
        <w:jc w:val="left"/>
        <w:rPr>
          <w:rFonts w:ascii="Times New Roman" w:hAnsi="Times New Roman" w:cs="Times New Roman"/>
          <w:i w:val="0"/>
          <w:iCs w:val="0"/>
          <w:sz w:val="28"/>
          <w:szCs w:val="28"/>
        </w:rPr>
      </w:pPr>
      <w:r>
        <w:rPr>
          <w:rFonts w:ascii="Times New Roman" w:hAnsi="Times New Roman" w:cs="Times New Roman"/>
          <w:i w:val="0"/>
          <w:iCs w:val="0"/>
          <w:sz w:val="28"/>
          <w:szCs w:val="28"/>
        </w:rPr>
        <w:t>Введение………………………………………………………………….……………3</w:t>
      </w:r>
    </w:p>
    <w:p w:rsidR="008A4F29" w:rsidRDefault="008A4F29" w:rsidP="002536DF">
      <w:pPr>
        <w:pStyle w:val="FR1"/>
        <w:spacing w:line="360" w:lineRule="auto"/>
        <w:ind w:firstLine="567"/>
        <w:jc w:val="left"/>
        <w:rPr>
          <w:rFonts w:ascii="Times New Roman" w:hAnsi="Times New Roman" w:cs="Times New Roman"/>
          <w:i w:val="0"/>
          <w:iCs w:val="0"/>
          <w:sz w:val="28"/>
          <w:szCs w:val="28"/>
        </w:rPr>
      </w:pPr>
      <w:r>
        <w:rPr>
          <w:rFonts w:ascii="Times New Roman" w:hAnsi="Times New Roman" w:cs="Times New Roman"/>
          <w:i w:val="0"/>
          <w:iCs w:val="0"/>
          <w:sz w:val="28"/>
          <w:szCs w:val="28"/>
        </w:rPr>
        <w:t>1. Создание Содружества Независимых Государств……………...…………..4</w:t>
      </w:r>
    </w:p>
    <w:p w:rsidR="008A4F29" w:rsidRDefault="008A4F29" w:rsidP="002536DF">
      <w:pPr>
        <w:pStyle w:val="FR1"/>
        <w:spacing w:line="360" w:lineRule="auto"/>
        <w:ind w:firstLine="567"/>
        <w:jc w:val="left"/>
        <w:rPr>
          <w:rFonts w:ascii="Times New Roman" w:hAnsi="Times New Roman" w:cs="Times New Roman"/>
          <w:i w:val="0"/>
          <w:iCs w:val="0"/>
          <w:sz w:val="28"/>
          <w:szCs w:val="28"/>
        </w:rPr>
      </w:pPr>
      <w:r>
        <w:rPr>
          <w:rFonts w:ascii="Times New Roman" w:hAnsi="Times New Roman" w:cs="Times New Roman"/>
          <w:i w:val="0"/>
          <w:iCs w:val="0"/>
          <w:sz w:val="28"/>
          <w:szCs w:val="28"/>
        </w:rPr>
        <w:t>2. Правовая природа Содружества Независимых Государств………………..8</w:t>
      </w:r>
    </w:p>
    <w:p w:rsidR="008A4F29" w:rsidRDefault="008A4F29" w:rsidP="002536DF">
      <w:pPr>
        <w:pStyle w:val="FR1"/>
        <w:spacing w:line="360" w:lineRule="auto"/>
        <w:ind w:firstLine="567"/>
        <w:jc w:val="left"/>
        <w:rPr>
          <w:rFonts w:ascii="Times New Roman" w:hAnsi="Times New Roman" w:cs="Times New Roman"/>
          <w:i w:val="0"/>
          <w:iCs w:val="0"/>
          <w:sz w:val="28"/>
          <w:szCs w:val="28"/>
        </w:rPr>
      </w:pPr>
      <w:r>
        <w:rPr>
          <w:rFonts w:ascii="Times New Roman" w:hAnsi="Times New Roman" w:cs="Times New Roman"/>
          <w:i w:val="0"/>
          <w:iCs w:val="0"/>
          <w:sz w:val="28"/>
          <w:szCs w:val="28"/>
        </w:rPr>
        <w:t>3. Членство в Содружестве Независимых Государств…………..……………9</w:t>
      </w:r>
    </w:p>
    <w:p w:rsidR="008A4F29" w:rsidRDefault="008A4F29" w:rsidP="002536DF">
      <w:pPr>
        <w:pStyle w:val="FR1"/>
        <w:spacing w:line="360" w:lineRule="auto"/>
        <w:ind w:firstLine="567"/>
        <w:jc w:val="left"/>
        <w:rPr>
          <w:rFonts w:ascii="Times New Roman" w:hAnsi="Times New Roman" w:cs="Times New Roman"/>
          <w:i w:val="0"/>
          <w:iCs w:val="0"/>
          <w:sz w:val="28"/>
          <w:szCs w:val="28"/>
        </w:rPr>
      </w:pPr>
      <w:r>
        <w:rPr>
          <w:rFonts w:ascii="Times New Roman" w:hAnsi="Times New Roman" w:cs="Times New Roman"/>
          <w:i w:val="0"/>
          <w:iCs w:val="0"/>
          <w:sz w:val="28"/>
          <w:szCs w:val="28"/>
        </w:rPr>
        <w:t>4. Органы Содружества Независимых Государств…………………………..12</w:t>
      </w:r>
    </w:p>
    <w:p w:rsidR="008A4F29" w:rsidRDefault="008A4F29" w:rsidP="002536DF">
      <w:pPr>
        <w:pStyle w:val="FR1"/>
        <w:spacing w:line="360" w:lineRule="auto"/>
        <w:ind w:firstLine="567"/>
        <w:jc w:val="left"/>
        <w:rPr>
          <w:rFonts w:ascii="Times New Roman" w:hAnsi="Times New Roman" w:cs="Times New Roman"/>
          <w:i w:val="0"/>
          <w:iCs w:val="0"/>
          <w:sz w:val="28"/>
          <w:szCs w:val="28"/>
        </w:rPr>
      </w:pPr>
      <w:r>
        <w:rPr>
          <w:rFonts w:ascii="Times New Roman" w:hAnsi="Times New Roman" w:cs="Times New Roman"/>
          <w:i w:val="0"/>
          <w:iCs w:val="0"/>
          <w:sz w:val="28"/>
          <w:szCs w:val="28"/>
        </w:rPr>
        <w:t>5. Правовой статус Содружества Независимых Государств…….…………..15</w:t>
      </w:r>
    </w:p>
    <w:p w:rsidR="008A4F29" w:rsidRDefault="008A4F29" w:rsidP="002536DF">
      <w:pPr>
        <w:pStyle w:val="FR1"/>
        <w:spacing w:line="360" w:lineRule="auto"/>
        <w:jc w:val="left"/>
        <w:rPr>
          <w:rFonts w:ascii="Times New Roman" w:hAnsi="Times New Roman" w:cs="Times New Roman"/>
          <w:i w:val="0"/>
          <w:iCs w:val="0"/>
          <w:sz w:val="28"/>
          <w:szCs w:val="28"/>
        </w:rPr>
      </w:pPr>
      <w:r>
        <w:rPr>
          <w:rFonts w:ascii="Times New Roman" w:hAnsi="Times New Roman" w:cs="Times New Roman"/>
          <w:i w:val="0"/>
          <w:iCs w:val="0"/>
          <w:sz w:val="28"/>
          <w:szCs w:val="28"/>
        </w:rPr>
        <w:t>Заключение………………………………………………………………...…………18</w:t>
      </w:r>
    </w:p>
    <w:p w:rsidR="008A4F29" w:rsidRDefault="008A4F29" w:rsidP="002536DF">
      <w:pPr>
        <w:pStyle w:val="FR1"/>
        <w:spacing w:line="360" w:lineRule="auto"/>
        <w:jc w:val="left"/>
        <w:rPr>
          <w:rFonts w:ascii="Times New Roman" w:hAnsi="Times New Roman" w:cs="Times New Roman"/>
          <w:i w:val="0"/>
          <w:iCs w:val="0"/>
          <w:sz w:val="28"/>
          <w:szCs w:val="28"/>
        </w:rPr>
      </w:pPr>
      <w:r>
        <w:rPr>
          <w:rFonts w:ascii="Times New Roman" w:hAnsi="Times New Roman" w:cs="Times New Roman"/>
          <w:i w:val="0"/>
          <w:iCs w:val="0"/>
          <w:sz w:val="28"/>
          <w:szCs w:val="28"/>
        </w:rPr>
        <w:t>Список  литературы………………………………………………………………….19</w:t>
      </w:r>
    </w:p>
    <w:p w:rsidR="008A4F29" w:rsidRDefault="008A4F29" w:rsidP="00207C97">
      <w:pPr>
        <w:pStyle w:val="2"/>
        <w:ind w:right="0" w:firstLine="720"/>
        <w:rPr>
          <w:szCs w:val="28"/>
        </w:rPr>
      </w:pPr>
      <w:r>
        <w:rPr>
          <w:szCs w:val="28"/>
        </w:rPr>
        <w:br w:type="page"/>
      </w:r>
      <w:bookmarkStart w:id="0" w:name="_Toc149581244"/>
      <w:bookmarkStart w:id="1" w:name="_Toc146351624"/>
      <w:r>
        <w:rPr>
          <w:b/>
          <w:bCs/>
          <w:szCs w:val="28"/>
        </w:rPr>
        <w:t>ВВЕДЕНИЕ</w:t>
      </w:r>
      <w:bookmarkEnd w:id="0"/>
      <w:bookmarkEnd w:id="1"/>
    </w:p>
    <w:p w:rsidR="008A4F29" w:rsidRDefault="008A4F29" w:rsidP="00B37519">
      <w:pPr>
        <w:pStyle w:val="a3"/>
        <w:spacing w:before="0" w:line="360" w:lineRule="auto"/>
        <w:ind w:firstLine="851"/>
        <w:rPr>
          <w:rFonts w:ascii="Times New Roman" w:hAnsi="Times New Roman" w:cs="Times New Roman"/>
          <w:sz w:val="28"/>
          <w:szCs w:val="28"/>
        </w:rPr>
      </w:pPr>
      <w:r>
        <w:rPr>
          <w:rFonts w:ascii="Times New Roman" w:hAnsi="Times New Roman" w:cs="Times New Roman"/>
          <w:sz w:val="28"/>
          <w:szCs w:val="28"/>
        </w:rPr>
        <w:t>Содружество Независимых Государств (СНГ) является уникальным межгосударственным образованием с декларированными интеграционными целями с дезинтеграционными результатами. Доля взаимного товарооборота стран СНГ в их общем товарообороте последовательно сокращалась.</w:t>
      </w:r>
    </w:p>
    <w:p w:rsidR="008A4F29" w:rsidRDefault="008A4F29" w:rsidP="00B37519">
      <w:pPr>
        <w:pStyle w:val="a3"/>
        <w:spacing w:before="0" w:line="360" w:lineRule="auto"/>
        <w:ind w:firstLine="851"/>
        <w:rPr>
          <w:rFonts w:ascii="Times New Roman" w:hAnsi="Times New Roman" w:cs="Times New Roman"/>
          <w:sz w:val="28"/>
          <w:szCs w:val="28"/>
        </w:rPr>
      </w:pPr>
      <w:r>
        <w:rPr>
          <w:rFonts w:ascii="Times New Roman" w:hAnsi="Times New Roman" w:cs="Times New Roman"/>
          <w:sz w:val="28"/>
          <w:szCs w:val="28"/>
        </w:rPr>
        <w:t>СНГ — плод развала СССР в итоге поражения Союза ССР в "холодной войне", окончившейся, как и почти все "горячие" войны, территориальными изменениями.</w:t>
      </w:r>
    </w:p>
    <w:p w:rsidR="008A4F29" w:rsidRDefault="008A4F29" w:rsidP="00B37519">
      <w:pPr>
        <w:pStyle w:val="a3"/>
        <w:spacing w:before="0" w:line="360" w:lineRule="auto"/>
        <w:ind w:firstLine="851"/>
        <w:rPr>
          <w:rFonts w:ascii="Times New Roman" w:hAnsi="Times New Roman" w:cs="Times New Roman"/>
          <w:sz w:val="28"/>
          <w:szCs w:val="28"/>
        </w:rPr>
      </w:pPr>
      <w:r>
        <w:rPr>
          <w:rFonts w:ascii="Times New Roman" w:hAnsi="Times New Roman" w:cs="Times New Roman"/>
          <w:sz w:val="28"/>
          <w:szCs w:val="28"/>
        </w:rPr>
        <w:t>По существу образование СНГ было в известном роде политическим "утешительным призом" для "широких масс трудящихся" (как выражались в советские времена), совершенно обескураженных и разочарованных не чаявшимся крушением Союза "нерушимого республик свободных" (согласно бывшему Советскому Гимну). Ведь еще весной 1991 г. абсолютное большинство граждан СССР, во всех его республиках, высказалось на референдуме за сохранение Союза, а уже к концу того же года Союз был разрушен.</w:t>
      </w:r>
    </w:p>
    <w:p w:rsidR="008A4F29" w:rsidRDefault="008A4F29" w:rsidP="00B37519">
      <w:pPr>
        <w:pStyle w:val="21"/>
        <w:ind w:right="0" w:firstLine="851"/>
        <w:rPr>
          <w:szCs w:val="28"/>
        </w:rPr>
      </w:pPr>
      <w:r w:rsidRPr="00207C97">
        <w:rPr>
          <w:i/>
          <w:spacing w:val="-9"/>
          <w:szCs w:val="28"/>
        </w:rPr>
        <w:t>Цель</w:t>
      </w:r>
      <w:r>
        <w:rPr>
          <w:spacing w:val="-9"/>
          <w:szCs w:val="28"/>
        </w:rPr>
        <w:t xml:space="preserve"> работы состоит </w:t>
      </w:r>
      <w:r>
        <w:rPr>
          <w:szCs w:val="28"/>
        </w:rPr>
        <w:t>в исследовании возникновения и создания Содружества Независимых Государств (СНГ), их правовой природы, членство СНГ и органов СНГ.</w:t>
      </w:r>
    </w:p>
    <w:p w:rsidR="008A4F29" w:rsidRDefault="008A4F29" w:rsidP="00B37519">
      <w:pPr>
        <w:pStyle w:val="21"/>
        <w:ind w:right="0" w:firstLine="851"/>
        <w:rPr>
          <w:spacing w:val="-13"/>
          <w:szCs w:val="28"/>
        </w:rPr>
      </w:pPr>
      <w:r>
        <w:rPr>
          <w:szCs w:val="28"/>
        </w:rPr>
        <w:t xml:space="preserve">В соответствии с указанной целью поставлены </w:t>
      </w:r>
      <w:r>
        <w:rPr>
          <w:spacing w:val="-13"/>
          <w:szCs w:val="28"/>
        </w:rPr>
        <w:t xml:space="preserve">следующие </w:t>
      </w:r>
      <w:r w:rsidRPr="00207C97">
        <w:rPr>
          <w:i/>
          <w:spacing w:val="-13"/>
          <w:szCs w:val="28"/>
        </w:rPr>
        <w:t>задачи</w:t>
      </w:r>
      <w:r>
        <w:rPr>
          <w:spacing w:val="-13"/>
          <w:szCs w:val="28"/>
        </w:rPr>
        <w:t>:</w:t>
      </w:r>
    </w:p>
    <w:p w:rsidR="008A4F29" w:rsidRDefault="008A4F29" w:rsidP="00B37519">
      <w:pPr>
        <w:numPr>
          <w:ilvl w:val="0"/>
          <w:numId w:val="1"/>
        </w:numPr>
        <w:shd w:val="clear" w:color="auto" w:fill="FFFFFF"/>
        <w:autoSpaceDE w:val="0"/>
        <w:autoSpaceDN w:val="0"/>
        <w:adjustRightInd w:val="0"/>
        <w:snapToGrid/>
        <w:spacing w:line="360" w:lineRule="auto"/>
        <w:ind w:left="0" w:firstLine="851"/>
        <w:rPr>
          <w:bCs/>
          <w:color w:val="000000"/>
          <w:spacing w:val="-8"/>
          <w:sz w:val="28"/>
          <w:szCs w:val="28"/>
        </w:rPr>
      </w:pPr>
      <w:r>
        <w:rPr>
          <w:bCs/>
          <w:color w:val="000000"/>
          <w:spacing w:val="-8"/>
          <w:sz w:val="28"/>
          <w:szCs w:val="28"/>
        </w:rPr>
        <w:t>изучение нормативно – правовой базы, касающейся возникновения и создания Содружества Независимых Государств;</w:t>
      </w:r>
    </w:p>
    <w:p w:rsidR="008A4F29" w:rsidRDefault="008A4F29" w:rsidP="00B37519">
      <w:pPr>
        <w:numPr>
          <w:ilvl w:val="0"/>
          <w:numId w:val="1"/>
        </w:numPr>
        <w:shd w:val="clear" w:color="auto" w:fill="FFFFFF"/>
        <w:autoSpaceDE w:val="0"/>
        <w:autoSpaceDN w:val="0"/>
        <w:adjustRightInd w:val="0"/>
        <w:snapToGrid/>
        <w:spacing w:line="360" w:lineRule="auto"/>
        <w:ind w:left="0" w:firstLine="851"/>
        <w:rPr>
          <w:color w:val="000000"/>
          <w:spacing w:val="-11"/>
          <w:sz w:val="28"/>
          <w:szCs w:val="28"/>
        </w:rPr>
      </w:pPr>
      <w:r>
        <w:rPr>
          <w:bCs/>
          <w:color w:val="000000"/>
          <w:spacing w:val="-7"/>
          <w:sz w:val="28"/>
          <w:szCs w:val="28"/>
        </w:rPr>
        <w:t>изучение правовой природы СНГ;</w:t>
      </w:r>
    </w:p>
    <w:p w:rsidR="008A4F29" w:rsidRPr="00B37519" w:rsidRDefault="008A4F29" w:rsidP="00B37519">
      <w:pPr>
        <w:pStyle w:val="ConsNormal"/>
        <w:spacing w:line="360" w:lineRule="auto"/>
        <w:ind w:right="0" w:firstLine="993"/>
        <w:jc w:val="both"/>
        <w:rPr>
          <w:rFonts w:ascii="Times New Roman" w:hAnsi="Times New Roman" w:cs="Times New Roman"/>
          <w:sz w:val="28"/>
          <w:szCs w:val="28"/>
        </w:rPr>
      </w:pPr>
      <w:r w:rsidRPr="00B37519">
        <w:rPr>
          <w:rFonts w:ascii="Times New Roman" w:hAnsi="Times New Roman" w:cs="Times New Roman"/>
          <w:sz w:val="28"/>
          <w:szCs w:val="28"/>
        </w:rPr>
        <w:t>Для достижения цели и решения поставленных задач в данной работе были использованы нормативно-правовые акты: Конституция РФ, Постановление ВС РФ от 12.12.1991 "О Ратификации соглашения о создании Содружества Неза</w:t>
      </w:r>
      <w:r>
        <w:rPr>
          <w:rFonts w:ascii="Times New Roman" w:hAnsi="Times New Roman" w:cs="Times New Roman"/>
          <w:sz w:val="28"/>
          <w:szCs w:val="28"/>
        </w:rPr>
        <w:t xml:space="preserve">висимых Государств", </w:t>
      </w:r>
      <w:r w:rsidRPr="00B37519">
        <w:rPr>
          <w:rFonts w:ascii="Times New Roman" w:hAnsi="Times New Roman" w:cs="Times New Roman"/>
          <w:sz w:val="28"/>
          <w:szCs w:val="28"/>
        </w:rPr>
        <w:t>Решение Совета глав государ</w:t>
      </w:r>
      <w:r>
        <w:rPr>
          <w:rFonts w:ascii="Times New Roman" w:hAnsi="Times New Roman" w:cs="Times New Roman"/>
          <w:sz w:val="28"/>
          <w:szCs w:val="28"/>
        </w:rPr>
        <w:t>ств СНГ "О принятии Устава СНГ",</w:t>
      </w:r>
      <w:r w:rsidRPr="00B37519">
        <w:rPr>
          <w:rFonts w:ascii="Times New Roman" w:hAnsi="Times New Roman" w:cs="Times New Roman"/>
          <w:sz w:val="28"/>
          <w:szCs w:val="28"/>
        </w:rPr>
        <w:t xml:space="preserve"> Гражданский Кодекс РФ; учебная литература и статья В.Г. Вишнякова по вопросу Содружества Независимых Государств</w:t>
      </w:r>
      <w:r>
        <w:rPr>
          <w:rFonts w:ascii="Times New Roman" w:hAnsi="Times New Roman" w:cs="Times New Roman"/>
          <w:sz w:val="28"/>
          <w:szCs w:val="28"/>
        </w:rPr>
        <w:t>.</w:t>
      </w:r>
    </w:p>
    <w:p w:rsidR="008A4F29" w:rsidRPr="00B37519" w:rsidRDefault="008A4F29" w:rsidP="00B37519">
      <w:pPr>
        <w:pStyle w:val="1"/>
        <w:spacing w:before="0" w:after="0" w:line="360" w:lineRule="auto"/>
        <w:ind w:firstLine="851"/>
        <w:rPr>
          <w:b w:val="0"/>
          <w:bCs w:val="0"/>
          <w:sz w:val="28"/>
          <w:szCs w:val="28"/>
        </w:rPr>
      </w:pPr>
    </w:p>
    <w:p w:rsidR="008A4F29" w:rsidRPr="00B37519" w:rsidRDefault="008A4F29" w:rsidP="00B37519">
      <w:pPr>
        <w:pStyle w:val="1"/>
        <w:spacing w:before="0" w:after="0" w:line="360" w:lineRule="auto"/>
        <w:ind w:firstLine="851"/>
        <w:rPr>
          <w:b w:val="0"/>
          <w:bCs w:val="0"/>
          <w:sz w:val="28"/>
          <w:szCs w:val="28"/>
        </w:rPr>
      </w:pPr>
    </w:p>
    <w:p w:rsidR="008A4F29" w:rsidRDefault="008A4F29" w:rsidP="002536DF">
      <w:pPr>
        <w:pStyle w:val="1"/>
        <w:spacing w:before="0" w:after="0" w:line="360" w:lineRule="auto"/>
        <w:ind w:firstLine="720"/>
        <w:rPr>
          <w:rFonts w:ascii="Times New Roman" w:hAnsi="Times New Roman" w:cs="Times New Roman"/>
          <w:sz w:val="28"/>
          <w:szCs w:val="28"/>
        </w:rPr>
      </w:pPr>
      <w:r>
        <w:rPr>
          <w:b w:val="0"/>
          <w:bCs w:val="0"/>
          <w:sz w:val="28"/>
          <w:szCs w:val="28"/>
        </w:rPr>
        <w:br w:type="page"/>
      </w:r>
      <w:bookmarkStart w:id="2" w:name="_Toc149581245"/>
      <w:bookmarkStart w:id="3" w:name="_Toc146351625"/>
      <w:r>
        <w:rPr>
          <w:rFonts w:ascii="Times New Roman" w:hAnsi="Times New Roman" w:cs="Times New Roman"/>
          <w:sz w:val="28"/>
          <w:szCs w:val="28"/>
        </w:rPr>
        <w:t>1. СОЗДАНИЕ СОДРУЖЕСТВА НЕЗАВИСИМЫХ ГОСУДАРСТВ</w:t>
      </w:r>
      <w:bookmarkEnd w:id="2"/>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Создание Содружества Независимых Государств (СНГ) было декларировано в Соглашении, келейно подписанном 8 декабря 1991 г. в местечке Вискули, в глуши Беловежской Пущи тремя тогдашними руководителями России, Белоруссии и Украины — Ельциным, Шушкевичем и Кравчуком. Это, формально Минское, Соглашение юридически хромает во многих отношениях. Прежде всего, конечно, в том, что "волей" трех из бывших пятнадцати советских республик прекращалось существование федеративного СССР, пренебрегая мнениями не участвующих в Вискульском совещании республик, которые формально имели полное право сохранять Союз за выходом из него лишь трех, хотя и крупных членов Федерации. Впрочем, практически "аутсайдерам" ничего не оставалось другого, как, незамедлительно, подписав 21 декабря 1991 г. Алма-Атинскую Декларацию и Протокол, присоединиться к СНГ.</w:t>
      </w:r>
    </w:p>
    <w:p w:rsidR="008A4F29" w:rsidRDefault="008A4F29" w:rsidP="002536DF">
      <w:pPr>
        <w:pStyle w:val="a4"/>
        <w:ind w:firstLine="720"/>
        <w:rPr>
          <w:szCs w:val="28"/>
        </w:rPr>
      </w:pPr>
      <w:r>
        <w:rPr>
          <w:szCs w:val="28"/>
        </w:rPr>
        <w:t>На заседании Совета глав государств СНГ в Минске 22 января 1993 г. был принят Устав Содружества (от имени Армении, Беларуси, Казахстана, Киргизии, России, Таджикистана и Узбекистана). Вступил в силу через год после принятия.</w:t>
      </w:r>
      <w:r>
        <w:rPr>
          <w:rStyle w:val="ac"/>
          <w:szCs w:val="28"/>
        </w:rPr>
        <w:footnoteReference w:id="1"/>
      </w:r>
    </w:p>
    <w:p w:rsidR="008A4F29" w:rsidRDefault="008A4F29" w:rsidP="002536DF">
      <w:pPr>
        <w:autoSpaceDE w:val="0"/>
        <w:autoSpaceDN w:val="0"/>
        <w:adjustRightInd w:val="0"/>
        <w:snapToGrid/>
        <w:spacing w:line="360" w:lineRule="auto"/>
        <w:ind w:firstLine="720"/>
        <w:rPr>
          <w:sz w:val="28"/>
          <w:szCs w:val="28"/>
        </w:rPr>
      </w:pPr>
      <w:r>
        <w:rPr>
          <w:sz w:val="28"/>
          <w:szCs w:val="28"/>
        </w:rPr>
        <w:t xml:space="preserve">Целями Содружества согласно статье 2 Устава СНГ являются: </w:t>
      </w:r>
    </w:p>
    <w:p w:rsidR="008A4F29" w:rsidRDefault="008A4F29" w:rsidP="002536DF">
      <w:pPr>
        <w:numPr>
          <w:ilvl w:val="0"/>
          <w:numId w:val="2"/>
        </w:numPr>
        <w:tabs>
          <w:tab w:val="num" w:pos="993"/>
        </w:tabs>
        <w:autoSpaceDE w:val="0"/>
        <w:autoSpaceDN w:val="0"/>
        <w:adjustRightInd w:val="0"/>
        <w:snapToGrid/>
        <w:spacing w:line="360" w:lineRule="auto"/>
        <w:ind w:left="0" w:firstLine="720"/>
        <w:rPr>
          <w:sz w:val="28"/>
          <w:szCs w:val="28"/>
        </w:rPr>
      </w:pPr>
      <w:r>
        <w:rPr>
          <w:sz w:val="28"/>
          <w:szCs w:val="28"/>
        </w:rPr>
        <w:t>осуществление сотрудничества в политической, экономической, экологической, гуманитарной, культурной и иных областях;</w:t>
      </w:r>
    </w:p>
    <w:p w:rsidR="008A4F29" w:rsidRDefault="008A4F29" w:rsidP="002536DF">
      <w:pPr>
        <w:numPr>
          <w:ilvl w:val="0"/>
          <w:numId w:val="2"/>
        </w:numPr>
        <w:tabs>
          <w:tab w:val="num" w:pos="993"/>
        </w:tabs>
        <w:autoSpaceDE w:val="0"/>
        <w:autoSpaceDN w:val="0"/>
        <w:adjustRightInd w:val="0"/>
        <w:snapToGrid/>
        <w:spacing w:line="360" w:lineRule="auto"/>
        <w:ind w:left="0" w:firstLine="720"/>
        <w:rPr>
          <w:sz w:val="28"/>
          <w:szCs w:val="28"/>
        </w:rPr>
      </w:pPr>
      <w:r>
        <w:rPr>
          <w:sz w:val="28"/>
          <w:szCs w:val="28"/>
        </w:rPr>
        <w:t>всестороннее и сбалансированное экономическое и социальное развитие государств - членов в рамках общего экономического пространства, межгосударственная кооперация и интеграция;</w:t>
      </w:r>
    </w:p>
    <w:p w:rsidR="008A4F29" w:rsidRDefault="008A4F29" w:rsidP="002536DF">
      <w:pPr>
        <w:numPr>
          <w:ilvl w:val="0"/>
          <w:numId w:val="2"/>
        </w:numPr>
        <w:tabs>
          <w:tab w:val="num" w:pos="993"/>
        </w:tabs>
        <w:autoSpaceDE w:val="0"/>
        <w:autoSpaceDN w:val="0"/>
        <w:adjustRightInd w:val="0"/>
        <w:snapToGrid/>
        <w:spacing w:line="360" w:lineRule="auto"/>
        <w:ind w:left="0" w:firstLine="720"/>
        <w:rPr>
          <w:sz w:val="28"/>
          <w:szCs w:val="28"/>
        </w:rPr>
      </w:pPr>
      <w:r>
        <w:rPr>
          <w:sz w:val="28"/>
          <w:szCs w:val="28"/>
        </w:rPr>
        <w:t>обеспечение прав и основных свобод человека в соответствии с общепризнанными принципами и нормами международного права и документами СБСЕ;</w:t>
      </w:r>
    </w:p>
    <w:p w:rsidR="008A4F29" w:rsidRDefault="008A4F29" w:rsidP="002536DF">
      <w:pPr>
        <w:numPr>
          <w:ilvl w:val="0"/>
          <w:numId w:val="2"/>
        </w:numPr>
        <w:tabs>
          <w:tab w:val="num" w:pos="993"/>
        </w:tabs>
        <w:autoSpaceDE w:val="0"/>
        <w:autoSpaceDN w:val="0"/>
        <w:adjustRightInd w:val="0"/>
        <w:snapToGrid/>
        <w:spacing w:line="360" w:lineRule="auto"/>
        <w:ind w:left="0" w:firstLine="720"/>
        <w:rPr>
          <w:sz w:val="28"/>
          <w:szCs w:val="28"/>
        </w:rPr>
      </w:pPr>
      <w:r>
        <w:rPr>
          <w:sz w:val="28"/>
          <w:szCs w:val="28"/>
        </w:rPr>
        <w:t>сотрудничество между государствами - членами в обеспечении международного мира и безопасности, осуществление эффективных мер по сокращению вооружений и военных расходов, ликвидации ядерного и других видов оружия массового уничтожения, достижению всеобщего и полного разоружения;</w:t>
      </w:r>
    </w:p>
    <w:p w:rsidR="008A4F29" w:rsidRDefault="008A4F29" w:rsidP="002536DF">
      <w:pPr>
        <w:numPr>
          <w:ilvl w:val="0"/>
          <w:numId w:val="2"/>
        </w:numPr>
        <w:tabs>
          <w:tab w:val="num" w:pos="993"/>
        </w:tabs>
        <w:autoSpaceDE w:val="0"/>
        <w:autoSpaceDN w:val="0"/>
        <w:adjustRightInd w:val="0"/>
        <w:snapToGrid/>
        <w:spacing w:line="360" w:lineRule="auto"/>
        <w:ind w:left="0" w:firstLine="720"/>
        <w:rPr>
          <w:sz w:val="28"/>
          <w:szCs w:val="28"/>
        </w:rPr>
      </w:pPr>
      <w:r>
        <w:rPr>
          <w:sz w:val="28"/>
          <w:szCs w:val="28"/>
        </w:rPr>
        <w:t>содействие гражданам государств - членов в свободном общении, контактах и передвижении в Содружестве;</w:t>
      </w:r>
    </w:p>
    <w:p w:rsidR="008A4F29" w:rsidRDefault="008A4F29" w:rsidP="002536DF">
      <w:pPr>
        <w:numPr>
          <w:ilvl w:val="0"/>
          <w:numId w:val="2"/>
        </w:numPr>
        <w:tabs>
          <w:tab w:val="num" w:pos="993"/>
        </w:tabs>
        <w:autoSpaceDE w:val="0"/>
        <w:autoSpaceDN w:val="0"/>
        <w:adjustRightInd w:val="0"/>
        <w:snapToGrid/>
        <w:spacing w:line="360" w:lineRule="auto"/>
        <w:ind w:left="0" w:firstLine="720"/>
        <w:rPr>
          <w:sz w:val="28"/>
          <w:szCs w:val="28"/>
        </w:rPr>
      </w:pPr>
      <w:r>
        <w:rPr>
          <w:sz w:val="28"/>
          <w:szCs w:val="28"/>
        </w:rPr>
        <w:t>взаимная правовая помощь и сотрудничество в других сферах правовых отношений;</w:t>
      </w:r>
    </w:p>
    <w:p w:rsidR="008A4F29" w:rsidRDefault="008A4F29" w:rsidP="002536DF">
      <w:pPr>
        <w:numPr>
          <w:ilvl w:val="0"/>
          <w:numId w:val="2"/>
        </w:numPr>
        <w:tabs>
          <w:tab w:val="num" w:pos="993"/>
        </w:tabs>
        <w:autoSpaceDE w:val="0"/>
        <w:autoSpaceDN w:val="0"/>
        <w:adjustRightInd w:val="0"/>
        <w:snapToGrid/>
        <w:spacing w:line="360" w:lineRule="auto"/>
        <w:ind w:left="0" w:firstLine="720"/>
        <w:rPr>
          <w:sz w:val="28"/>
          <w:szCs w:val="28"/>
        </w:rPr>
      </w:pPr>
      <w:r>
        <w:rPr>
          <w:sz w:val="28"/>
          <w:szCs w:val="28"/>
        </w:rPr>
        <w:t>мирное разрешение споров и конфликтов между государствами Содружества.</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Для достижения целей Содружества согласно статье 3 Устава СНГ государства-члены, исходя из общепризнанных норм международного права и Хельсинкского Заключительного акта, строят свои отношения в соответствии с нижеследующими взаимосвязанными и равноценными принципами:</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уважение суверенитета государств - членов, неотъемлемого права народов на самоопределение и права распоряжаться своей судьбой без вмешательства извне;</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нерушимость государственных границ, признание существующих границ и отказ от противоправных территориальных приобретений;</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территориальная целостность государств и отказ от любых действий, направленных на расчленение чужой территории;</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неприменение силы или угрозы силой против политической независимости государства - члена;</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разрешение споров мирными средствами таким образом, чтобы не подвергать угрозе международный мир, безопасность и справедливость;</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верховенство международного права в межгосударственных отношениях;</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невмешательство во внутренние и внешние дела друг друга;</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обеспечение прав человека и основных свобод для всех, без различия расы, этнической принадлежности, языка, религии, политических или иных убеждений;</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добросовестное выполнение принятых на себя обязательств по документам Содружества, включая настоящий Устав;</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учет интересов друг друга и Содружества в целом, оказание на основе взаимного согласия помощи во всех областях их взаимоотношений;</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объединение усилий и оказание поддержки друг другу в целях создания мирных условий жизни народов государств - членов Содружества, обеспечение их политического, экономического и социального прогресса;</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развитие взаимовыгодного экономического и научно-технического сотрудничества, расширение интеграционных процессов;</w:t>
      </w:r>
    </w:p>
    <w:p w:rsidR="008A4F29" w:rsidRDefault="008A4F29" w:rsidP="002536DF">
      <w:pPr>
        <w:pStyle w:val="ConsNormal"/>
        <w:numPr>
          <w:ilvl w:val="0"/>
          <w:numId w:val="3"/>
        </w:numPr>
        <w:tabs>
          <w:tab w:val="num" w:pos="993"/>
        </w:tabs>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духовное единение их народов, которое основывается на уважении их самобытности, тесное сотрудничество в сохранении культурных ценностей и культурного обмена.</w:t>
      </w:r>
    </w:p>
    <w:p w:rsidR="008A4F29" w:rsidRDefault="008A4F29" w:rsidP="002536DF">
      <w:pPr>
        <w:autoSpaceDE w:val="0"/>
        <w:autoSpaceDN w:val="0"/>
        <w:adjustRightInd w:val="0"/>
        <w:snapToGrid/>
        <w:spacing w:line="360" w:lineRule="auto"/>
        <w:ind w:firstLine="720"/>
        <w:rPr>
          <w:sz w:val="28"/>
          <w:szCs w:val="28"/>
        </w:rPr>
      </w:pPr>
      <w:r>
        <w:rPr>
          <w:sz w:val="28"/>
          <w:szCs w:val="28"/>
        </w:rPr>
        <w:t>Содружество должно проводить свою деятельность на основании общепризнанных принципов международного права (в Уставе СНГ перечислены все десять принципов хельсинкского Заключительного акта). Дополнительно сформулированы также принципы верховенства международного права в межгосударственных отношениях, учета интересов друг друга и Содружества в целом, объединения усилий и оказания поддержки друг другу, духовного единения народов государств-членов на основе уважения их самобытности, тесного сотрудничества в сохранении культурных ценностей и культурного обмена.</w:t>
      </w:r>
      <w:r>
        <w:rPr>
          <w:rStyle w:val="ac"/>
          <w:sz w:val="28"/>
          <w:szCs w:val="28"/>
        </w:rPr>
        <w:footnoteReference w:id="2"/>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Сегодня в Содружестве участвует двенадцать стран: Азербайджан, Армения, Белоруссия, Грузия, Казахстан, Киргизия, Молдавия, Россия, Таджикистан, Туркмения, Узбекистан и Украина.</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Развал СССР осуществлялся руками своих же бывших партийно-советских вождей, преступивших законы СССР, гражданами которого они еще оставались. При этом, однако, интересы и роль победоносных США в расчленении Советского Союза несомненны, еще сокрыты во всех деталях от глаз широкой публики и неизвестно, будут ли вообще когда-нибудь до конца известны. Показательно, что геостратеги США типа небезызвест</w:t>
      </w:r>
      <w:r>
        <w:rPr>
          <w:rFonts w:ascii="Times New Roman" w:hAnsi="Times New Roman" w:cs="Times New Roman"/>
          <w:sz w:val="28"/>
          <w:szCs w:val="28"/>
        </w:rPr>
        <w:softHyphen/>
        <w:t>ного З. Бжезинского и до сего времени не оставляют надежд на продолжение дальнейшего расчленения России. США бдительно следят и противодействуют любым шагам России по укреплению своих стратегических позиций в странах СНГ.</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Практически решающей в этом отношении стала позиция Украины, наиболее значительного после России (в смысле экономического развития, населенности и т.д.) постсоветского государства. Изначально и до настоящего времени официальная Украина неуклонно дистанцируется, ссылаясь, в частности, на свою Конституцию, от создания любых органов в рамках СНГ с "наднациональными" функциями, с правом принятия обязательных решений, не делая секрета в том, что такое позиционирование Украины определяется фактически ее "стратегией европейского выбора". Этому выбору (неизбежно потенциально связанному при вступлении и в НАТО, и в Евросоюз с исключительно высокой степенью отказа от многих суверенных прав и с подчиненностью наднациональным органам ЕС и НАТО) — Конституция Украины, видимо, не препятствует. И этот выбор, коль скоро он действует, по существу полностью определяет не только отношение Украины к сотрудничеству и в СНГ, и в ЕЭП, но влияет также на пониженную эффективность взаимного сотрудничества в СНГ в целом без задействования высокого политического и экономического потенциала Украины как реально заинтересованного или не заинтересованного партнера.</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При ратификации 10 декабря 1991 г. Минского Соглашения Верховный Совет Украины сделал оговорки к восьми из четырнадцати статей Соглашения, плюс три оговорки к его Преамбуле и оговорку к Заключительной части. При этом в отдельном Заявлении Верховного Совета Украины указывалось, что "обязательными для Украины являются те положения Соглашения, подписанного Президентом Украины, к которым не сделано оговорок, а также Оговорки к Соглашению, одобренные Верховным Советом Украины"; Соглашение с Оговорками согласно Заявлению Верховного Совета означает, в частности, что Украина возражает против придания содружеству статуса субъекта международного права, а решения "координационных институтов в рамках содружества являются рекомендательными".</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Украина, а также Туркмения не приняли и Устава СНГ от 22 января 1993 г., которому придано было значение международного договора, зарегистрированного в Секретариате ООН.</w:t>
      </w:r>
    </w:p>
    <w:p w:rsidR="008A4F29" w:rsidRDefault="008A4F29" w:rsidP="002536DF">
      <w:pPr>
        <w:pStyle w:val="1"/>
        <w:spacing w:before="0" w:after="0" w:line="360" w:lineRule="auto"/>
        <w:ind w:firstLine="720"/>
        <w:rPr>
          <w:rFonts w:ascii="Times New Roman" w:hAnsi="Times New Roman" w:cs="Times New Roman"/>
          <w:sz w:val="28"/>
          <w:szCs w:val="28"/>
        </w:rPr>
      </w:pPr>
      <w:bookmarkStart w:id="4" w:name="_Toc149581246"/>
    </w:p>
    <w:p w:rsidR="008A4F29" w:rsidRDefault="008A4F29" w:rsidP="00207C97">
      <w:pPr>
        <w:pStyle w:val="1"/>
        <w:spacing w:before="0"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2. ПРАВОВАЯ ПРИРОДА СОДРУЖЕСТВА НЕЗАВИСИМЫХ ГОСУДАРСТВ</w:t>
      </w:r>
      <w:bookmarkEnd w:id="4"/>
    </w:p>
    <w:p w:rsidR="008A4F29" w:rsidRDefault="008A4F29" w:rsidP="002536DF">
      <w:pPr>
        <w:pStyle w:val="a4"/>
        <w:ind w:firstLine="720"/>
        <w:rPr>
          <w:szCs w:val="28"/>
        </w:rPr>
      </w:pPr>
      <w:r>
        <w:rPr>
          <w:szCs w:val="28"/>
        </w:rPr>
        <w:t>Для понимания правовой природы СНГ важное значение имеют положения Алма-Атинской декларации и Устава о том, что Содружество не является государством и не обладает наднациональными полномочиями. Это — объединение государств, основанное на началах суверенного равенства всех его членов, являющихся самостоятельными и равноправными субъектами международного права. В Уставе (ст. 4) признается наличие интересов Содружества в целом и определяются сферы совместной деятельности государств-членов, сформулированные с учетом Минского  соглашения от 8 декабря 1991 г. К ним относятся: обеспечение прав и основных свобод человека; координация внешнеполитической деятельности; сотрудничество в формировании и развитии общего экономического пространства, общеевропейского и евразийского рынков; таможенная политика; сотрудничество в развитии систем транспорта и связи; охрана здоровья и окружающей среды; вопросы социальной и миграционной политики; борьба с организованной преступностью; сотрудничество в области оборонной политики и охраны внешних границ. Этот перечень может быть дополнен по взаимному согласию государств-членов.</w:t>
      </w:r>
    </w:p>
    <w:p w:rsidR="008A4F29" w:rsidRDefault="008A4F29" w:rsidP="002536DF">
      <w:pPr>
        <w:pStyle w:val="a4"/>
        <w:ind w:firstLine="720"/>
        <w:rPr>
          <w:szCs w:val="28"/>
        </w:rPr>
      </w:pPr>
      <w:r>
        <w:rPr>
          <w:szCs w:val="28"/>
        </w:rPr>
        <w:t>Следует также обратить внимание на ст. 5 Устава, в которой установлено, что соглашения, заключенные в рамках Содружества, должны соответствовать целям и принципам Содружества, обязательствам государств-членов по настоящему Уставу.</w:t>
      </w:r>
    </w:p>
    <w:p w:rsidR="008A4F29" w:rsidRDefault="008A4F29" w:rsidP="002536DF">
      <w:pPr>
        <w:autoSpaceDE w:val="0"/>
        <w:autoSpaceDN w:val="0"/>
        <w:adjustRightInd w:val="0"/>
        <w:snapToGrid/>
        <w:spacing w:line="360" w:lineRule="auto"/>
        <w:ind w:firstLine="720"/>
        <w:rPr>
          <w:sz w:val="28"/>
          <w:szCs w:val="28"/>
        </w:rPr>
      </w:pPr>
      <w:r>
        <w:rPr>
          <w:sz w:val="28"/>
          <w:szCs w:val="28"/>
        </w:rPr>
        <w:t>Содружество имеет общие цели, общие интересы и общие сферы деятельности, признает суверенитет государств-членов, что позволяет говорить о нем как о международной межгосударственной организации, основанной на договоре, определяющем его правосубъектность и компетенцию.</w:t>
      </w:r>
      <w:r>
        <w:rPr>
          <w:rStyle w:val="ac"/>
          <w:sz w:val="28"/>
          <w:szCs w:val="28"/>
        </w:rPr>
        <w:footnoteReference w:id="3"/>
      </w:r>
    </w:p>
    <w:p w:rsidR="008A4F29" w:rsidRDefault="008A4F29" w:rsidP="002536DF">
      <w:pPr>
        <w:autoSpaceDE w:val="0"/>
        <w:autoSpaceDN w:val="0"/>
        <w:adjustRightInd w:val="0"/>
        <w:snapToGrid/>
        <w:spacing w:line="360" w:lineRule="auto"/>
        <w:ind w:firstLine="720"/>
        <w:rPr>
          <w:sz w:val="28"/>
          <w:szCs w:val="28"/>
        </w:rPr>
      </w:pPr>
      <w:r>
        <w:rPr>
          <w:sz w:val="28"/>
          <w:szCs w:val="28"/>
        </w:rPr>
        <w:t>Содружество Независимых Государств как международная организация имеет свою специфику. Его учредительные акты и Устав дают возможность частичного участия его членов в деятельности Организации. Так, ст. 10 Минского соглашения от 8 декабря 1991 г. предусматривает за каждым участником право приостанавливать действие не только соглашения в целом, но и отдельных его статей. Статья 23 Устава дает возможность любому члену СНГ заявить о своей незаинтересованности в том или ином вопросе. Статья 43 оставляет за государствами-учредителями право при ратификации Устава делать оговорки и заявления по разделам III "Коллективная безопасность и военно-политическое сотрудничество", IV "Предотвращение конфликтов и разрешение споров", VII "Межпарламентское сотрудничество" и ст. 28, 30-33, касающимся Координационно-консультативного комитета. Совета министров обороны и Главного командования ОВС, Совета командующих пограничными войсками, Экономического суда и Комиссии по правам человека.</w:t>
      </w:r>
    </w:p>
    <w:p w:rsidR="008A4F29" w:rsidRDefault="008A4F29" w:rsidP="002536DF">
      <w:pPr>
        <w:pStyle w:val="2"/>
        <w:ind w:right="0" w:firstLine="720"/>
        <w:jc w:val="both"/>
        <w:rPr>
          <w:b/>
          <w:bCs/>
          <w:szCs w:val="28"/>
        </w:rPr>
      </w:pPr>
      <w:bookmarkStart w:id="5" w:name="_Toc149581247"/>
    </w:p>
    <w:p w:rsidR="008A4F29" w:rsidRDefault="008A4F29" w:rsidP="00207C97">
      <w:pPr>
        <w:pStyle w:val="2"/>
        <w:ind w:right="0" w:firstLine="720"/>
        <w:rPr>
          <w:b/>
          <w:bCs/>
          <w:szCs w:val="28"/>
        </w:rPr>
      </w:pPr>
      <w:r>
        <w:rPr>
          <w:b/>
          <w:bCs/>
          <w:szCs w:val="28"/>
        </w:rPr>
        <w:t>3. ЧЛЕНСТВО В СОДРУЖЕСТВЕ НЕЗАВИСИМЫХ ГОСУДАРСТВ</w:t>
      </w:r>
      <w:bookmarkEnd w:id="5"/>
    </w:p>
    <w:p w:rsidR="008A4F29" w:rsidRDefault="008A4F29" w:rsidP="002536DF">
      <w:pPr>
        <w:autoSpaceDE w:val="0"/>
        <w:autoSpaceDN w:val="0"/>
        <w:adjustRightInd w:val="0"/>
        <w:snapToGrid/>
        <w:spacing w:line="360" w:lineRule="auto"/>
        <w:ind w:firstLine="720"/>
        <w:rPr>
          <w:sz w:val="28"/>
          <w:szCs w:val="28"/>
        </w:rPr>
      </w:pPr>
      <w:r>
        <w:rPr>
          <w:sz w:val="28"/>
          <w:szCs w:val="28"/>
        </w:rPr>
        <w:t>На основании Устава СНГ различаются государства-учредители и государства — члены Содружества.</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Статья 7</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Государствами-учредителями Содружества являются государства, подписавшие и ратифицировавшие Соглашение о создании Содружества Независимых Государств от 8 декабря 1991 года и Протокол к этому Соглашению от 21 декабря 1991 года к моменту принятия настоящего Устава.</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Государствами-членами Содружества являются те государства-учредители, которые принимают на себя обязательства по настоящему Уставу в течение одного года после его принятия Советом глав государств.</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Членом Содружества может также стать государство, которое разделяет цели и принципы Содружества и принимает на себя обязательства, содержащиеся в настоящем Уставе, путем присоединения к нему с согласия всех государств - членов.</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Статья 8</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На основании решения Совета глав государств к Содружеству в качестве ассоциированного члена может присоединиться государство, желающее участвовать в отдельных видах его деятельности, на условиях, определяемых соглашением об ассоциированном членстве.</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По решению Совета глав государств на заседаниях органов Содружества могут присутствовать представители других государств в качестве наблюдателей.</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Вопросы участия ассоциированных членов и наблюдателей в работе органов Содружества регулируются правилами процедуры таких органов.</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Статья 9</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Государство-член вправе выйти из Содружества. О таком намерении государство-член извещает письменно депозитария настоящего Устава за 12 месяцев до выхода.</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Обязательства, возникшие в период участия в настоящем Уставе, связывают соответствующие государства до их полного выполнения.</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Статья 10</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Нарушения государством - членом настоящего Устава, систематическое невыполнение государством его обязательств по соглашениям, заключенным в рамках Содружества, либо решений органов Содружества рассматриваются Советом глав государств.</w:t>
      </w:r>
      <w:r>
        <w:rPr>
          <w:rStyle w:val="ac"/>
          <w:rFonts w:ascii="Times New Roman" w:hAnsi="Times New Roman"/>
          <w:sz w:val="28"/>
          <w:szCs w:val="28"/>
        </w:rPr>
        <w:footnoteReference w:id="4"/>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 отношении такого государства могут применяться меры, допускаемые международным правом.</w:t>
      </w:r>
    </w:p>
    <w:p w:rsidR="008A4F29" w:rsidRDefault="008A4F29" w:rsidP="002536DF">
      <w:pPr>
        <w:autoSpaceDE w:val="0"/>
        <w:autoSpaceDN w:val="0"/>
        <w:adjustRightInd w:val="0"/>
        <w:snapToGrid/>
        <w:spacing w:line="360" w:lineRule="auto"/>
        <w:ind w:firstLine="720"/>
        <w:rPr>
          <w:sz w:val="28"/>
          <w:szCs w:val="28"/>
        </w:rPr>
      </w:pPr>
      <w:r>
        <w:rPr>
          <w:sz w:val="28"/>
          <w:szCs w:val="28"/>
        </w:rPr>
        <w:t>К государствам-учредителям отнесены те государства, которые подписали и ратифицировали Соглашение о создании СНГ от 8 декабря 1991 г. и Протокол к нему от 21 декабря 1991 г. к моменту принятия Устава СНГ, а именно Армения, Беларусь, Казахстан, Киргизия, Россия, Таджикистан, Туркменистан, Узбекистан, Украина (подписали, но не ратифицировали Алма-Атинские соглашения Азербайджан и Молдова).</w:t>
      </w:r>
    </w:p>
    <w:p w:rsidR="008A4F29" w:rsidRDefault="008A4F29" w:rsidP="002536DF">
      <w:pPr>
        <w:autoSpaceDE w:val="0"/>
        <w:autoSpaceDN w:val="0"/>
        <w:adjustRightInd w:val="0"/>
        <w:snapToGrid/>
        <w:spacing w:line="360" w:lineRule="auto"/>
        <w:ind w:firstLine="720"/>
        <w:rPr>
          <w:sz w:val="28"/>
          <w:szCs w:val="28"/>
        </w:rPr>
      </w:pPr>
      <w:r>
        <w:rPr>
          <w:sz w:val="28"/>
          <w:szCs w:val="28"/>
        </w:rPr>
        <w:t>Государствами — членами СНГ следует считать те государства, которые приняли на себя обязательства по Уставу СНГ в течение года после его утверждения. Украина и Туркменистан Устав СНГ не ратифицировали и являются государствами-участниками. Прием в СНГ открыт для всех государств, которые разделяют его цели и принципы и принимают на себя обязательства, содержащиеся в Уставе, путем присоединения к нему с согласия всех государств-членов. Предусматривается также возможность участия государств в отдельных видах деятельности Содружества на правах ассоциированных членов.</w:t>
      </w:r>
    </w:p>
    <w:p w:rsidR="008A4F29" w:rsidRDefault="008A4F29" w:rsidP="002536DF">
      <w:pPr>
        <w:autoSpaceDE w:val="0"/>
        <w:autoSpaceDN w:val="0"/>
        <w:adjustRightInd w:val="0"/>
        <w:snapToGrid/>
        <w:spacing w:line="360" w:lineRule="auto"/>
        <w:ind w:firstLine="720"/>
        <w:rPr>
          <w:sz w:val="28"/>
          <w:szCs w:val="28"/>
        </w:rPr>
      </w:pPr>
      <w:r>
        <w:rPr>
          <w:sz w:val="28"/>
          <w:szCs w:val="28"/>
        </w:rPr>
        <w:t>Уставом СНГ предусмотрена достаточно сложная структура. Высшим органом Содружества является Совет глав государств</w:t>
      </w:r>
      <w:r>
        <w:rPr>
          <w:i/>
          <w:iCs/>
          <w:sz w:val="28"/>
          <w:szCs w:val="28"/>
        </w:rPr>
        <w:t xml:space="preserve"> </w:t>
      </w:r>
      <w:r>
        <w:rPr>
          <w:sz w:val="28"/>
          <w:szCs w:val="28"/>
        </w:rPr>
        <w:t>(СГТ), в котором на высшем уровне представлены все государства-члены (ст. 21). Совет уполномочен обсуждать и решать принципиальные вопросы, связанные с деятельностью участников СНГ в сфере их общих интересов, перечисленных в ст. 4 Устава. Совет собирается на заседания два раза в год и может проводить внеочередные засе</w:t>
      </w:r>
      <w:r>
        <w:rPr>
          <w:sz w:val="28"/>
          <w:szCs w:val="28"/>
        </w:rPr>
        <w:softHyphen/>
        <w:t>дания по инициативе одного из государств-членов.</w:t>
      </w:r>
    </w:p>
    <w:p w:rsidR="008A4F29" w:rsidRDefault="008A4F29" w:rsidP="002536DF">
      <w:pPr>
        <w:pStyle w:val="a4"/>
        <w:ind w:firstLine="720"/>
        <w:rPr>
          <w:szCs w:val="28"/>
        </w:rPr>
      </w:pPr>
      <w:r>
        <w:rPr>
          <w:szCs w:val="28"/>
        </w:rPr>
        <w:t>Совет глав правительств (СГП) координирует сотрудничество органов исполнительной власти членов СНГ в экономической, социальной и иных сферах общих интересов (ст. 22). Он собирается на заседания четыре раза в год и может проводить внеочередные заседания по инициативе правительства одного из государств-членов.</w:t>
      </w:r>
    </w:p>
    <w:p w:rsidR="008A4F29" w:rsidRDefault="008A4F29" w:rsidP="002536DF">
      <w:pPr>
        <w:autoSpaceDE w:val="0"/>
        <w:autoSpaceDN w:val="0"/>
        <w:adjustRightInd w:val="0"/>
        <w:snapToGrid/>
        <w:spacing w:line="360" w:lineRule="auto"/>
        <w:ind w:firstLine="720"/>
        <w:rPr>
          <w:sz w:val="28"/>
          <w:szCs w:val="28"/>
        </w:rPr>
      </w:pPr>
      <w:r>
        <w:rPr>
          <w:sz w:val="28"/>
          <w:szCs w:val="28"/>
        </w:rPr>
        <w:t>Решения обоих Советов принимаются консенсусом. Любое государство может заявить о своей незаинтересованности в том или ином вопросе, что не должно препятствовать принятию решения.</w:t>
      </w:r>
    </w:p>
    <w:p w:rsidR="008A4F29" w:rsidRDefault="008A4F29" w:rsidP="002536DF">
      <w:pPr>
        <w:autoSpaceDE w:val="0"/>
        <w:autoSpaceDN w:val="0"/>
        <w:adjustRightInd w:val="0"/>
        <w:snapToGrid/>
        <w:spacing w:line="360" w:lineRule="auto"/>
        <w:ind w:firstLine="720"/>
        <w:rPr>
          <w:sz w:val="28"/>
          <w:szCs w:val="28"/>
        </w:rPr>
      </w:pPr>
      <w:r>
        <w:rPr>
          <w:sz w:val="28"/>
          <w:szCs w:val="28"/>
        </w:rPr>
        <w:t>Согласно Уставу, оба Совета могут проводить совместные заседания. Каждый из Советов может создавать рабочие и вспомогательные органы как на постоянной, так и на временной основе. Эти органы формируются из представителей государств-членов, наделенных соответствующими полномочиями. Кроме того. Уставом СНГ предусмотрены совещания руководителей соответствующих государственных органов для решения вопросов сотрудничества в отдельных областях и разработки рекомендаций для СГГ и СГП.</w:t>
      </w:r>
    </w:p>
    <w:p w:rsidR="008A4F29" w:rsidRDefault="008A4F29" w:rsidP="002536DF">
      <w:pPr>
        <w:pStyle w:val="a4"/>
        <w:ind w:firstLine="720"/>
        <w:rPr>
          <w:szCs w:val="28"/>
        </w:rPr>
      </w:pPr>
      <w:r>
        <w:rPr>
          <w:szCs w:val="28"/>
        </w:rPr>
        <w:t>Третьим органом в структуре СНГ является Совет министров иностранных дел (СМИД), который действует на основе решений СГГ и СГП (ст. 27). СМИД осуществляет координацию внешнеполитической деятельности государств-членов, включая их деятельность в международных организациях, и проводит консультации по вопросам мировой политики, представляющим взаимный интерес.</w:t>
      </w:r>
      <w:r>
        <w:rPr>
          <w:rStyle w:val="ac"/>
          <w:szCs w:val="28"/>
        </w:rPr>
        <w:footnoteReference w:id="5"/>
      </w:r>
    </w:p>
    <w:p w:rsidR="008A4F29" w:rsidRDefault="008A4F29" w:rsidP="002536DF">
      <w:pPr>
        <w:pStyle w:val="a4"/>
        <w:ind w:firstLine="720"/>
        <w:rPr>
          <w:szCs w:val="28"/>
        </w:rPr>
      </w:pPr>
      <w:r>
        <w:rPr>
          <w:szCs w:val="28"/>
        </w:rPr>
        <w:t>Постоянно действующим исполнительным и координирующим органом Содружества является Координационно-консультативный комитет (ст. 28). Он состоит из постоянных полномочных представителей, по два от каждого государства — члена СНГ, и Координатора Комитета, назначаемого Советом глав государств. Комитет вырабатывает и вносит предложения по всем вопросам деятельности Содружества, способствует реализации договоренностей по конкретным направлениям экономических взаимоотношений, содействует работе всех органов Содружества.</w:t>
      </w:r>
    </w:p>
    <w:p w:rsidR="008A4F29" w:rsidRDefault="008A4F29" w:rsidP="002536DF">
      <w:pPr>
        <w:autoSpaceDE w:val="0"/>
        <w:autoSpaceDN w:val="0"/>
        <w:adjustRightInd w:val="0"/>
        <w:snapToGrid/>
        <w:spacing w:line="360" w:lineRule="auto"/>
        <w:ind w:firstLine="720"/>
        <w:rPr>
          <w:sz w:val="28"/>
          <w:szCs w:val="28"/>
        </w:rPr>
      </w:pPr>
      <w:r>
        <w:rPr>
          <w:sz w:val="28"/>
          <w:szCs w:val="28"/>
        </w:rPr>
        <w:t>Для организационно-технического обеспечения работы всех органов Содружества при Координационно-консультативном комитете создан Секретариат, возглавляемый Координатором Комитета. Местопребывание Секретариата и Комитета — Минск (Беларусь).</w:t>
      </w:r>
    </w:p>
    <w:p w:rsidR="008A4F29" w:rsidRDefault="008A4F29" w:rsidP="00207C97">
      <w:pPr>
        <w:pStyle w:val="2"/>
        <w:ind w:right="0" w:firstLine="720"/>
        <w:rPr>
          <w:b/>
          <w:bCs/>
          <w:szCs w:val="28"/>
        </w:rPr>
      </w:pPr>
      <w:bookmarkStart w:id="6" w:name="_Toc149581248"/>
      <w:r>
        <w:rPr>
          <w:b/>
          <w:bCs/>
          <w:szCs w:val="28"/>
        </w:rPr>
        <w:t>4. ОРГАНЫ СОДРУЖЕСТВА НЕЗАВИСИМЫХ ГОСУДАРСТВ</w:t>
      </w:r>
      <w:bookmarkEnd w:id="6"/>
    </w:p>
    <w:p w:rsidR="008A4F29" w:rsidRDefault="008A4F29" w:rsidP="002536DF">
      <w:pPr>
        <w:pStyle w:val="a4"/>
        <w:ind w:firstLine="720"/>
        <w:rPr>
          <w:szCs w:val="28"/>
        </w:rPr>
      </w:pPr>
      <w:r>
        <w:rPr>
          <w:szCs w:val="28"/>
        </w:rPr>
        <w:t>Уставом СНГ предусмотрен также ряд органов, находящихся в структуре Совета глав государств. Это Совет министров обороны, который является органом СГГ по вопросам военной политики и военного строительства государств-членов. Предусмотрено также создание Главного командования Объединенных Вооруженных Сил, призванного осуществлять руководство Объединенными Вооруженными Силами, а также группами военных наблюдателей и коллективными силами по поддержанию мира в Содружестве. Совет командующих Пограничными войсками является органом СГГ по вопросам охраны внешних границ государств-членов и обеспечения стабиль</w:t>
      </w:r>
      <w:r>
        <w:rPr>
          <w:szCs w:val="28"/>
        </w:rPr>
        <w:softHyphen/>
        <w:t>ного положения на них.</w:t>
      </w:r>
    </w:p>
    <w:p w:rsidR="008A4F29" w:rsidRDefault="008A4F29" w:rsidP="002536DF">
      <w:pPr>
        <w:pStyle w:val="a4"/>
        <w:ind w:firstLine="720"/>
        <w:rPr>
          <w:szCs w:val="28"/>
        </w:rPr>
      </w:pPr>
      <w:r>
        <w:rPr>
          <w:szCs w:val="28"/>
        </w:rPr>
        <w:t>Особое положение в структуре Содружества занимает Экономический суд, задачей которого является обеспечение выполнения экономических обязательств в рамках Содружества. Суд призван разрешать споры, возникающие при исполнении экономических обязательств, а также другие споры, отнесенные к его ведению соглашениями государств-членов. Кроме того, он вправе толковать положения соглашений и иных актов СНГ по экономическим вопросам. Суд осуществляет свою деятельность в соответствии с Соглашением о статусе Экономического суда и Положением о нем от 6 июля 1992 г., а также Регламентом Экономического суда от б июля 1994 г.</w:t>
      </w:r>
    </w:p>
    <w:p w:rsidR="008A4F29" w:rsidRDefault="008A4F29" w:rsidP="002536DF">
      <w:pPr>
        <w:autoSpaceDE w:val="0"/>
        <w:autoSpaceDN w:val="0"/>
        <w:adjustRightInd w:val="0"/>
        <w:snapToGrid/>
        <w:spacing w:line="360" w:lineRule="auto"/>
        <w:ind w:firstLine="720"/>
        <w:rPr>
          <w:sz w:val="28"/>
          <w:szCs w:val="28"/>
        </w:rPr>
      </w:pPr>
      <w:r>
        <w:rPr>
          <w:sz w:val="28"/>
          <w:szCs w:val="28"/>
        </w:rPr>
        <w:t>Комиссия по правам человека является консультативным органом Содружества, призванный наблюдать за выполнением обязательств по правам человека, взятым на себя государствами-членами в рамках Содружества. Она действует на основании Положения, утвержденного СГГ 24 сентября 1993 г.</w:t>
      </w:r>
    </w:p>
    <w:p w:rsidR="008A4F29" w:rsidRDefault="008A4F29" w:rsidP="002536DF">
      <w:pPr>
        <w:autoSpaceDE w:val="0"/>
        <w:autoSpaceDN w:val="0"/>
        <w:adjustRightInd w:val="0"/>
        <w:snapToGrid/>
        <w:spacing w:line="360" w:lineRule="auto"/>
        <w:ind w:firstLine="720"/>
        <w:rPr>
          <w:sz w:val="28"/>
          <w:szCs w:val="28"/>
        </w:rPr>
      </w:pPr>
      <w:r>
        <w:rPr>
          <w:sz w:val="28"/>
          <w:szCs w:val="28"/>
        </w:rPr>
        <w:t>Уставом СНГ в статье 34 предусмотрено также создание органов отраслевого сотрудничества, которые могут учреждаться на основе соглашений государств-членов о сотрудничестве в экономической, социальной и других областях. Уже создано немало таких органов, например Совет руководителей внешнеэкономических ведомств, Совет но железнодорожному транспорту. Межгосударственный совет по космосу, Электроэнергетический совет. Межгосударственный экологический совет и др.</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На основе соглашений государств - членов о сотрудничестве в экономической, социальной и других областях могут учреждаться органы отраслевого сотрудничества, которые осуществляют выработку согласованных принципов и правил такого сотрудничества и способствуют их практической реализации.</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Органы отраслевого сотрудничества (советы, комитеты) выполняют функции, предусмотренные в настоящем Уставе и в положениях о них, обеспечивая рассмотрение и решение на многосторонней основе вопросов сотрудничества в соответствующих областях.</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 состав органов отраслевого сотрудничества входят руководители соответствующих органов исполнительной власти государств - членов.</w:t>
      </w:r>
    </w:p>
    <w:p w:rsidR="008A4F29" w:rsidRDefault="008A4F29" w:rsidP="002536D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Органы отраслевого сотрудничества в пределах своей компетенции принимают рекомендации, а также в необходимых случаях вносят предложения на рассмотрение Совета глав правительств.</w:t>
      </w:r>
    </w:p>
    <w:p w:rsidR="008A4F29" w:rsidRDefault="008A4F29" w:rsidP="002536DF">
      <w:pPr>
        <w:pStyle w:val="a4"/>
        <w:ind w:firstLine="720"/>
        <w:rPr>
          <w:szCs w:val="28"/>
        </w:rPr>
      </w:pPr>
      <w:r>
        <w:rPr>
          <w:szCs w:val="28"/>
        </w:rPr>
        <w:t>Межпарламентская ассамблея была создана на основании Соглашения руководителей Верховных Советов (парламентов) государств — участников СНГ от 27 марта 1992 г. В Уставе СНГ ей посвящен раздел VII, тогда как другие органы СНГ определены в разделе VI. Однако уже в Конвенции о Межпарламентской ассамблее государств — участников Содружества Независимых Государств от 26 мая 1995 г. Ассамблея определена как межгосударственный орган Содружества, то есть за ней признан статус органа СНГ.</w:t>
      </w:r>
    </w:p>
    <w:p w:rsidR="008A4F29" w:rsidRDefault="008A4F29" w:rsidP="002536DF">
      <w:pPr>
        <w:autoSpaceDE w:val="0"/>
        <w:autoSpaceDN w:val="0"/>
        <w:adjustRightInd w:val="0"/>
        <w:snapToGrid/>
        <w:spacing w:line="360" w:lineRule="auto"/>
        <w:ind w:firstLine="720"/>
        <w:rPr>
          <w:sz w:val="28"/>
          <w:szCs w:val="28"/>
        </w:rPr>
      </w:pPr>
      <w:r>
        <w:rPr>
          <w:sz w:val="28"/>
          <w:szCs w:val="28"/>
        </w:rPr>
        <w:t>Межпарламентская ассамблея состоит из парламентских делегаций государств-участников, избираемых или назначаемых парламентами этих государств из числа своих членов в соответствии с внутренними регламентами и процедурами. Главы парламентских делегаций образуют Совет Ассамблеи, избирающий из своего состава председателя Совета. На сессиях Межпарламентской ассамблеи, созываемых не реже двух раз в год, председательствуют поочередно руководители парламентских делегаций.</w:t>
      </w:r>
      <w:r>
        <w:rPr>
          <w:rStyle w:val="ac"/>
          <w:sz w:val="28"/>
          <w:szCs w:val="28"/>
        </w:rPr>
        <w:footnoteReference w:id="6"/>
      </w:r>
    </w:p>
    <w:p w:rsidR="008A4F29" w:rsidRDefault="008A4F29" w:rsidP="002536DF">
      <w:pPr>
        <w:autoSpaceDE w:val="0"/>
        <w:autoSpaceDN w:val="0"/>
        <w:adjustRightInd w:val="0"/>
        <w:snapToGrid/>
        <w:spacing w:line="360" w:lineRule="auto"/>
        <w:ind w:firstLine="720"/>
        <w:rPr>
          <w:sz w:val="28"/>
          <w:szCs w:val="28"/>
        </w:rPr>
      </w:pPr>
      <w:r>
        <w:rPr>
          <w:sz w:val="28"/>
          <w:szCs w:val="28"/>
        </w:rPr>
        <w:t>Межпарламентская ассамблея обсуждает вопросы сотрудничества государств-участников в различных областях и направляет рекомендации по этим вопросам</w:t>
      </w:r>
      <w:r>
        <w:rPr>
          <w:rStyle w:val="ac"/>
          <w:sz w:val="28"/>
          <w:szCs w:val="28"/>
        </w:rPr>
        <w:footnoteReference w:id="7"/>
      </w:r>
      <w:r>
        <w:rPr>
          <w:sz w:val="28"/>
          <w:szCs w:val="28"/>
        </w:rPr>
        <w:t xml:space="preserve"> Совету глав государств и/или Совету глав правительств, другим органам СНГ. Ей отведена важная роль в сближении законодательств государств-участников путем разработки типовых (модельных) законодательных актов, принятия рекомендаций по синхронизации процедур ратификации (утверждения) парламентами государств — участников СНГ договоров (соглашений), заключенных в рамках СНГ, а также иных международных договоров, участие в которых государств Содружества является весьма желательным для достижения их общих целей. Она уполномочена принимать рекомендации по приведению законодательства государств-участников в соответствие с положениями международных договоров, заключенных в рамках СНГ. Местопребывание Межпарламентской ассамблеи — Санкт-Петербург.</w:t>
      </w:r>
    </w:p>
    <w:p w:rsidR="008A4F29" w:rsidRDefault="008A4F29" w:rsidP="002536DF">
      <w:pPr>
        <w:pStyle w:val="2"/>
        <w:ind w:right="0" w:firstLine="720"/>
        <w:jc w:val="both"/>
        <w:rPr>
          <w:szCs w:val="28"/>
        </w:rPr>
      </w:pPr>
    </w:p>
    <w:p w:rsidR="008A4F29" w:rsidRDefault="008A4F29" w:rsidP="00207C97">
      <w:pPr>
        <w:pStyle w:val="2"/>
        <w:ind w:right="0" w:firstLine="720"/>
        <w:rPr>
          <w:szCs w:val="28"/>
        </w:rPr>
      </w:pPr>
      <w:bookmarkStart w:id="7" w:name="_Toc149581249"/>
      <w:r>
        <w:rPr>
          <w:b/>
          <w:bCs/>
          <w:szCs w:val="28"/>
        </w:rPr>
        <w:t>5. ПРАВОВОЙ СТАТУС СОДРУЖЕСТВА НЕЗАВИСИМЫХ ГОСУДАРСТВ</w:t>
      </w:r>
      <w:bookmarkEnd w:id="7"/>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Международно-правовой статус СНГ прямо не оговорен ни в Минском Соглашении 1991 г., ни в Алмаатинских документах, ни в Уставе СНГ 1993 г. Вместе с тем, во всяком случае исходя из Устава, принятого странами СНГ (без Туркмении и Украины), а также из практики деятельности СНГ, можно констатировать:</w:t>
      </w:r>
    </w:p>
    <w:p w:rsidR="008A4F29" w:rsidRDefault="008A4F29" w:rsidP="002536DF">
      <w:pPr>
        <w:pStyle w:val="a3"/>
        <w:numPr>
          <w:ilvl w:val="0"/>
          <w:numId w:val="4"/>
        </w:numPr>
        <w:tabs>
          <w:tab w:val="num" w:pos="993"/>
        </w:tabs>
        <w:spacing w:before="0" w:line="360" w:lineRule="auto"/>
        <w:ind w:left="0" w:firstLine="720"/>
        <w:rPr>
          <w:rFonts w:ascii="Times New Roman" w:hAnsi="Times New Roman" w:cs="Times New Roman"/>
          <w:sz w:val="28"/>
          <w:szCs w:val="28"/>
        </w:rPr>
      </w:pPr>
      <w:r>
        <w:rPr>
          <w:rFonts w:ascii="Times New Roman" w:hAnsi="Times New Roman" w:cs="Times New Roman"/>
          <w:sz w:val="28"/>
          <w:szCs w:val="28"/>
        </w:rPr>
        <w:t>СНГ имеет учредительную правовую базу в виде Минского Соглашения; Алма-Атинских Деклараций и Протокола 1991 г.; а также Устава 1993 г.;</w:t>
      </w:r>
    </w:p>
    <w:p w:rsidR="008A4F29" w:rsidRDefault="008A4F29" w:rsidP="002536DF">
      <w:pPr>
        <w:pStyle w:val="a3"/>
        <w:numPr>
          <w:ilvl w:val="0"/>
          <w:numId w:val="4"/>
        </w:numPr>
        <w:tabs>
          <w:tab w:val="num" w:pos="993"/>
        </w:tabs>
        <w:spacing w:before="0" w:line="360" w:lineRule="auto"/>
        <w:ind w:left="0" w:firstLine="720"/>
        <w:rPr>
          <w:rFonts w:ascii="Times New Roman" w:hAnsi="Times New Roman" w:cs="Times New Roman"/>
          <w:sz w:val="28"/>
          <w:szCs w:val="28"/>
        </w:rPr>
      </w:pPr>
      <w:r>
        <w:rPr>
          <w:rFonts w:ascii="Times New Roman" w:hAnsi="Times New Roman" w:cs="Times New Roman"/>
          <w:sz w:val="28"/>
          <w:szCs w:val="28"/>
        </w:rPr>
        <w:t>имеется довольно развитая организационно-институционная база. Высшими органами СНГ являются Совет глав государств и Совет глав правительств, хотя и с нечетко прописанными разделением полномочий между ними и правовой силой принимаемых решений. Имеется также ряд других исполнительных, отраслевых органов на высоком уровне. Секретариат и координирующие органы СНГ имеют официальное местопребывание в г. Минске;</w:t>
      </w:r>
    </w:p>
    <w:p w:rsidR="008A4F29" w:rsidRDefault="008A4F29" w:rsidP="002536DF">
      <w:pPr>
        <w:pStyle w:val="a3"/>
        <w:numPr>
          <w:ilvl w:val="0"/>
          <w:numId w:val="4"/>
        </w:numPr>
        <w:tabs>
          <w:tab w:val="num" w:pos="993"/>
        </w:tabs>
        <w:spacing w:before="0" w:line="360" w:lineRule="auto"/>
        <w:ind w:left="0" w:firstLine="720"/>
        <w:rPr>
          <w:rFonts w:ascii="Times New Roman" w:hAnsi="Times New Roman" w:cs="Times New Roman"/>
          <w:sz w:val="28"/>
          <w:szCs w:val="28"/>
        </w:rPr>
      </w:pPr>
      <w:r>
        <w:rPr>
          <w:rFonts w:ascii="Times New Roman" w:hAnsi="Times New Roman" w:cs="Times New Roman"/>
          <w:sz w:val="28"/>
          <w:szCs w:val="28"/>
        </w:rPr>
        <w:t>принимаемые органами СНГ решения носят на практике не только рекомендательный, но и обязывающий характер. Например, Решение глав государств — участников СНГ (кроме Украины) от 24 декабря 1993 г. о временном применении Договора о создании Экономического союза;</w:t>
      </w:r>
    </w:p>
    <w:p w:rsidR="008A4F29" w:rsidRDefault="008A4F29" w:rsidP="002536DF">
      <w:pPr>
        <w:pStyle w:val="a3"/>
        <w:numPr>
          <w:ilvl w:val="0"/>
          <w:numId w:val="4"/>
        </w:numPr>
        <w:tabs>
          <w:tab w:val="num" w:pos="993"/>
        </w:tabs>
        <w:spacing w:before="0" w:line="360" w:lineRule="auto"/>
        <w:ind w:left="0" w:firstLine="720"/>
        <w:rPr>
          <w:rFonts w:ascii="Times New Roman" w:hAnsi="Times New Roman" w:cs="Times New Roman"/>
          <w:sz w:val="28"/>
          <w:szCs w:val="28"/>
        </w:rPr>
      </w:pPr>
      <w:r>
        <w:rPr>
          <w:rFonts w:ascii="Times New Roman" w:hAnsi="Times New Roman" w:cs="Times New Roman"/>
          <w:sz w:val="28"/>
          <w:szCs w:val="28"/>
        </w:rPr>
        <w:t>по крайней мере в одном, в праве проведения миротворческих операций, — СНГ предоставлен был в ООН статус международной региональной организации. Это означает признание хоть и ограниченной международной правосубъектности.</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Можно считать, что для государств — членов СНГ Содружество является de facto межгосударственной организацией с узкоограниченной международной функциональной правосубъектностью.</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Что касается Украины, в украинской доктрине можно встретить оценку статуса СНГ как "особого вида международного учреждения — параорганизации". И эта оценка основательна, если исходить из той правовой базы, которую Украина признает для себя в СНГ.</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Другой вопрос — о статусе участия Украины в СНГ и в других институциях СНГ — весьма деликатен. Этот статус не может определяться без самой суверенной Украины. Можно лишь наблюдать сугубо в доктринальном плане формально-юридическую неопределенность этого статуса.</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Например, Украина не участвует в Экономическом союзе стран СНГ, но участвует в важнейшем постоянно действующем Межгосударственном экономическом комитете — координирующем и исполнительном органе Экономического союза. Причем этот Комитет согласно Положению о нем 1994 г. руководствуется, в частности, Уставом СНГ (принятом без участия Украины и Туркмении) и Договором о создании Экономического союза (без участия Украины).</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Но главное, текст учредительного основополагающего Минского Соглашения, действующий для всех стран СНГ, кроме Украины, и текст, действующий для Украины, по сути — два разных документа.</w:t>
      </w:r>
    </w:p>
    <w:p w:rsidR="008A4F29" w:rsidRDefault="008A4F29" w:rsidP="002536DF">
      <w:pPr>
        <w:pStyle w:val="a3"/>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Формально-юридически существуют "три СНГ": "одно Содружество" — для десяти стран (Азербайджан, Армения, Белоруссия, Грузия, Казахстан, Киргизия, Молдавия, Россия, Таджикистан и Узбекистан), правовой базой которого служит Минское Соглашение (а также Алмаатинская Декларация и Протокол) плюс устав СНГ; "второе Содружество" — для Туркмении и названных выше стран, с правовой базой только в Минском соглашении (с Декларацией и Протоколом) и, наконец, "третье СНГ" — для Украины и других одиннадцати стран, с правовой базой, включающей шесть (из четырнадцати) статей Минского Соглашения (12 украинских Оговорок к этому Соглашению, очевидно, другие одиннадцать стран не обязывают, коль скоро они их не приняли).</w:t>
      </w:r>
    </w:p>
    <w:p w:rsidR="008A4F29" w:rsidRDefault="008A4F29" w:rsidP="002536DF">
      <w:pPr>
        <w:pStyle w:val="2"/>
        <w:ind w:right="0" w:firstLine="720"/>
        <w:jc w:val="both"/>
        <w:rPr>
          <w:b/>
          <w:bCs/>
          <w:szCs w:val="28"/>
          <w:lang w:val="en-US"/>
        </w:rPr>
      </w:pPr>
      <w:bookmarkStart w:id="8" w:name="_Toc149581250"/>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Pr>
        <w:rPr>
          <w:lang w:val="en-US"/>
        </w:rPr>
      </w:pPr>
    </w:p>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Default="008A4F29" w:rsidP="00207C97"/>
    <w:p w:rsidR="008A4F29" w:rsidRPr="00B37519" w:rsidRDefault="008A4F29" w:rsidP="00207C97"/>
    <w:p w:rsidR="008A4F29" w:rsidRDefault="008A4F29" w:rsidP="00207C97">
      <w:pPr>
        <w:rPr>
          <w:lang w:val="en-US"/>
        </w:rPr>
      </w:pPr>
    </w:p>
    <w:p w:rsidR="008A4F29" w:rsidRDefault="008A4F29" w:rsidP="002536DF">
      <w:pPr>
        <w:pStyle w:val="2"/>
        <w:ind w:right="0" w:firstLine="720"/>
        <w:rPr>
          <w:b/>
          <w:bCs/>
          <w:szCs w:val="28"/>
        </w:rPr>
      </w:pPr>
      <w:bookmarkStart w:id="9" w:name="_Toc149581252"/>
      <w:bookmarkStart w:id="10" w:name="_Toc146351637"/>
      <w:bookmarkEnd w:id="8"/>
      <w:bookmarkEnd w:id="3"/>
      <w:r>
        <w:rPr>
          <w:b/>
          <w:bCs/>
          <w:szCs w:val="28"/>
        </w:rPr>
        <w:t>ЗАКЛЮЧЕНИЕ</w:t>
      </w:r>
      <w:bookmarkEnd w:id="9"/>
      <w:bookmarkEnd w:id="10"/>
    </w:p>
    <w:p w:rsidR="008A4F29" w:rsidRDefault="008A4F29" w:rsidP="002536DF">
      <w:pPr>
        <w:autoSpaceDE w:val="0"/>
        <w:autoSpaceDN w:val="0"/>
        <w:adjustRightInd w:val="0"/>
        <w:snapToGrid/>
        <w:spacing w:line="360" w:lineRule="auto"/>
        <w:ind w:firstLine="720"/>
        <w:rPr>
          <w:sz w:val="28"/>
          <w:szCs w:val="28"/>
        </w:rPr>
      </w:pPr>
      <w:r>
        <w:rPr>
          <w:sz w:val="28"/>
          <w:szCs w:val="28"/>
        </w:rPr>
        <w:t>В данной работе были рассмотрены вопросы, касающиеся возникновения и создания Содружества Независимых Государств (СНГ), правовой природы СНГ, членство СНГ и органы СНГ.</w:t>
      </w:r>
    </w:p>
    <w:p w:rsidR="008A4F29" w:rsidRDefault="008A4F29" w:rsidP="002536DF">
      <w:pPr>
        <w:pStyle w:val="a4"/>
        <w:ind w:firstLine="720"/>
        <w:rPr>
          <w:szCs w:val="28"/>
        </w:rPr>
      </w:pPr>
      <w:r>
        <w:rPr>
          <w:szCs w:val="28"/>
        </w:rPr>
        <w:t>Для достижения данной цели работы были использованы нормативно-правовые акты и учебная литература.</w:t>
      </w:r>
    </w:p>
    <w:p w:rsidR="008A4F29" w:rsidRDefault="008A4F29" w:rsidP="002536DF">
      <w:pPr>
        <w:autoSpaceDE w:val="0"/>
        <w:autoSpaceDN w:val="0"/>
        <w:adjustRightInd w:val="0"/>
        <w:snapToGrid/>
        <w:spacing w:line="360" w:lineRule="auto"/>
        <w:ind w:firstLine="720"/>
        <w:rPr>
          <w:sz w:val="28"/>
          <w:szCs w:val="28"/>
        </w:rPr>
      </w:pPr>
      <w:r>
        <w:rPr>
          <w:sz w:val="28"/>
          <w:szCs w:val="28"/>
        </w:rPr>
        <w:t>В результате написания можно сделать следующие вывод, что за время существования Содружества Независимых Государств в его рамках принято много важных решений, подписано более 200 договоров, конвенций и соглашений. Однако деятельность организации еще недостаточно эффективна. Вместе с тем надо отметить, что определенных успехов добились в своей деятельности Экономический суд. Комиссия по правам человека. Предпринимаются шаги в области экономической интеграции, по созданию системы коллективной безопасности.</w:t>
      </w:r>
    </w:p>
    <w:p w:rsidR="008A4F29" w:rsidRDefault="008A4F29" w:rsidP="002536DF">
      <w:pPr>
        <w:autoSpaceDE w:val="0"/>
        <w:autoSpaceDN w:val="0"/>
        <w:adjustRightInd w:val="0"/>
        <w:snapToGrid/>
        <w:spacing w:line="360" w:lineRule="auto"/>
        <w:ind w:firstLine="720"/>
        <w:rPr>
          <w:sz w:val="28"/>
          <w:szCs w:val="28"/>
        </w:rPr>
      </w:pPr>
      <w:r>
        <w:rPr>
          <w:sz w:val="28"/>
          <w:szCs w:val="28"/>
        </w:rPr>
        <w:t>Вместе с тем назрел вопрос о реформировании структуры СНГ. В феврале 1999 года на 20-м заседании Совета министров иностранных дел обсуждался проект новой структуры СНГ по трем ключевым направлениям: перенос блока экономических вопросов в структуру СНГ (в настоящее время такие вопросы находятся в ведении Экономического союза, не предусмотренного Уставом СНГ), создание единого исполнительного комитета, который координировал бы работу всех органов СНГ, и создание единого бюджета для финансирования всех органов СНГ.</w:t>
      </w:r>
    </w:p>
    <w:p w:rsidR="008A4F29" w:rsidRDefault="008A4F29" w:rsidP="00B37519">
      <w:pPr>
        <w:pStyle w:val="a3"/>
        <w:spacing w:before="0" w:line="360" w:lineRule="auto"/>
        <w:ind w:firstLine="720"/>
        <w:rPr>
          <w:b/>
          <w:bCs/>
          <w:szCs w:val="28"/>
        </w:rPr>
      </w:pPr>
      <w:r>
        <w:rPr>
          <w:rFonts w:ascii="Times New Roman" w:hAnsi="Times New Roman" w:cs="Times New Roman"/>
          <w:sz w:val="28"/>
          <w:szCs w:val="28"/>
        </w:rPr>
        <w:t>Отсутствие соответствующей экономической базы в странах СНГ, по-видимому, и объясняет неудачу многочисленных, часто бюрократического свойства попыток образования как в целом в СНГ, так и на субрегиональном уровне каких-либо экономически оправдывающих себя и взаимовыгодных зон свободной торговли, таможенных и экономических союзов, единых экономических пространств и т.п. Все, к сожалению, остается на бумаге и не идет дальше кабинетов разнообразных бюрократических инстанций.</w:t>
      </w:r>
      <w:bookmarkStart w:id="11" w:name="_Toc149581253"/>
      <w:bookmarkStart w:id="12" w:name="_Toc146351638"/>
    </w:p>
    <w:p w:rsidR="008A4F29" w:rsidRPr="00B37519" w:rsidRDefault="008A4F29" w:rsidP="00B37519"/>
    <w:p w:rsidR="008A4F29" w:rsidRDefault="008A4F29" w:rsidP="00B37519">
      <w:pPr>
        <w:pStyle w:val="2"/>
        <w:tabs>
          <w:tab w:val="left" w:pos="284"/>
          <w:tab w:val="left" w:pos="426"/>
        </w:tabs>
        <w:ind w:right="0"/>
        <w:rPr>
          <w:b/>
          <w:bCs/>
          <w:szCs w:val="28"/>
        </w:rPr>
      </w:pPr>
      <w:r>
        <w:rPr>
          <w:b/>
          <w:bCs/>
          <w:szCs w:val="28"/>
        </w:rPr>
        <w:t>СПИСОК ЛИТЕРАТУРЫ</w:t>
      </w:r>
      <w:bookmarkEnd w:id="11"/>
      <w:bookmarkEnd w:id="12"/>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Конституция Российской Федерации (принята всенародным голосованием 12.12.1993).</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 xml:space="preserve">Постановление ВС РФ от 12.12.1991 N 2014-1 "О Ратификации соглашения о создании Содружества Независимых Государств" </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Решение Совета глав государств СНГ "О принятии Устава СНГ" (Вместе с "Уставом Содружества Независимых Государств") (Принято в г. Минске 22.01.1993).</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Решение Совета глав государств СНГ "Об утверждении положения о постоянных полномочных представителях государств - участников содружества при уставных и других органах Содружества" (Принято в г. Ашхабаде 24.12.1993).</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 xml:space="preserve">Конвенция Содружества Независимых Государств о правах и основных свободах человека (заключена в Минске 26.05.1995) </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Конвенция о межпарламентской ассамблее государств - участников Содружества Независимых Государств (Заключена в г. Минске 26.05.1995).</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Конвенция о межпарламентской ассамблее государств - участников Содружества Независимых Государств (Заключена в г. Минске 26.05.1995).</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Регламент Экономического суда Содружества Независимых Государств" (Принят 10.07.1997).</w:t>
      </w:r>
    </w:p>
    <w:p w:rsidR="008A4F29" w:rsidRPr="00F064A1" w:rsidRDefault="008A4F29" w:rsidP="00F064A1">
      <w:pPr>
        <w:pStyle w:val="11"/>
        <w:numPr>
          <w:ilvl w:val="0"/>
          <w:numId w:val="8"/>
        </w:numPr>
        <w:autoSpaceDE w:val="0"/>
        <w:autoSpaceDN w:val="0"/>
        <w:adjustRightInd w:val="0"/>
        <w:snapToGrid/>
        <w:spacing w:line="360" w:lineRule="auto"/>
        <w:ind w:left="284" w:hanging="284"/>
        <w:rPr>
          <w:sz w:val="28"/>
          <w:szCs w:val="28"/>
        </w:rPr>
      </w:pPr>
      <w:r w:rsidRPr="00F064A1">
        <w:rPr>
          <w:sz w:val="28"/>
          <w:szCs w:val="28"/>
        </w:rPr>
        <w:t>Гражданский кодекс Российской Федерации (Часть первая) от 30.11.1994 N 51-ФЗ (принят ГД ФС РФ 21.10.1994) (ред. от 02.07.2005).</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Вишняков В.Г. Конституция России и межгосударственные объединения // Журнал российского права. – 2003.</w:t>
      </w:r>
    </w:p>
    <w:p w:rsidR="008A4F29" w:rsidRPr="00F064A1" w:rsidRDefault="008A4F29" w:rsidP="00F064A1">
      <w:pPr>
        <w:pStyle w:val="11"/>
        <w:numPr>
          <w:ilvl w:val="0"/>
          <w:numId w:val="8"/>
        </w:numPr>
        <w:tabs>
          <w:tab w:val="left" w:pos="284"/>
          <w:tab w:val="left" w:pos="426"/>
        </w:tabs>
        <w:autoSpaceDE w:val="0"/>
        <w:autoSpaceDN w:val="0"/>
        <w:adjustRightInd w:val="0"/>
        <w:snapToGrid/>
        <w:spacing w:line="360" w:lineRule="auto"/>
        <w:ind w:left="284" w:hanging="284"/>
        <w:rPr>
          <w:sz w:val="28"/>
          <w:szCs w:val="28"/>
        </w:rPr>
      </w:pPr>
      <w:r w:rsidRPr="00F064A1">
        <w:rPr>
          <w:sz w:val="28"/>
          <w:szCs w:val="28"/>
        </w:rPr>
        <w:t>Вельяминов Г.М. Международное экономическое право и процесс: Учебник. — М.: Волтерс Клувер, 2004.</w:t>
      </w:r>
    </w:p>
    <w:p w:rsidR="008A4F29" w:rsidRPr="00F064A1" w:rsidRDefault="008A4F29" w:rsidP="00F064A1">
      <w:pPr>
        <w:pStyle w:val="11"/>
        <w:numPr>
          <w:ilvl w:val="0"/>
          <w:numId w:val="8"/>
        </w:numPr>
        <w:autoSpaceDE w:val="0"/>
        <w:autoSpaceDN w:val="0"/>
        <w:adjustRightInd w:val="0"/>
        <w:snapToGrid/>
        <w:spacing w:line="360" w:lineRule="auto"/>
        <w:ind w:left="284" w:hanging="284"/>
      </w:pPr>
      <w:r w:rsidRPr="00F064A1">
        <w:rPr>
          <w:sz w:val="28"/>
          <w:szCs w:val="28"/>
        </w:rPr>
        <w:t>Международное право: Учебник. / Отв. ред. Ю.М.Колосов, Э.С.Кривчикова. – М.: Международ. отношения, 2003</w:t>
      </w:r>
      <w:bookmarkStart w:id="13" w:name="_GoBack"/>
      <w:bookmarkEnd w:id="13"/>
    </w:p>
    <w:sectPr w:rsidR="008A4F29" w:rsidRPr="00F064A1" w:rsidSect="00B37519">
      <w:footerReference w:type="default" r:id="rId7"/>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29" w:rsidRDefault="008A4F29" w:rsidP="002536DF">
      <w:r>
        <w:separator/>
      </w:r>
    </w:p>
  </w:endnote>
  <w:endnote w:type="continuationSeparator" w:id="0">
    <w:p w:rsidR="008A4F29" w:rsidRDefault="008A4F29" w:rsidP="0025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29" w:rsidRDefault="008A4F29">
    <w:pPr>
      <w:pStyle w:val="a8"/>
      <w:jc w:val="right"/>
    </w:pPr>
    <w:r>
      <w:fldChar w:fldCharType="begin"/>
    </w:r>
    <w:r>
      <w:instrText xml:space="preserve"> PAGE   \* MERGEFORMAT </w:instrText>
    </w:r>
    <w:r>
      <w:fldChar w:fldCharType="separate"/>
    </w:r>
    <w:r w:rsidR="00E26ECB">
      <w:rPr>
        <w:noProof/>
      </w:rPr>
      <w:t>2</w:t>
    </w:r>
    <w:r>
      <w:fldChar w:fldCharType="end"/>
    </w:r>
  </w:p>
  <w:p w:rsidR="008A4F29" w:rsidRDefault="008A4F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29" w:rsidRDefault="008A4F29" w:rsidP="002536DF">
      <w:r>
        <w:separator/>
      </w:r>
    </w:p>
  </w:footnote>
  <w:footnote w:type="continuationSeparator" w:id="0">
    <w:p w:rsidR="008A4F29" w:rsidRDefault="008A4F29" w:rsidP="002536DF">
      <w:r>
        <w:continuationSeparator/>
      </w:r>
    </w:p>
  </w:footnote>
  <w:footnote w:id="1">
    <w:p w:rsidR="008A4F29" w:rsidRDefault="008A4F29">
      <w:pPr>
        <w:pStyle w:val="aa"/>
      </w:pPr>
      <w:r w:rsidRPr="00F064A1">
        <w:rPr>
          <w:rStyle w:val="ac"/>
          <w:sz w:val="18"/>
          <w:szCs w:val="18"/>
        </w:rPr>
        <w:footnoteRef/>
      </w:r>
      <w:r w:rsidRPr="00F064A1">
        <w:rPr>
          <w:sz w:val="18"/>
          <w:szCs w:val="18"/>
        </w:rPr>
        <w:t xml:space="preserve"> Международное право: Учебник. / Отв. ред. Ю.М.Колосов, Э.С.Кривчикова. – М.: Международ. отношения, 2003</w:t>
      </w:r>
    </w:p>
  </w:footnote>
  <w:footnote w:id="2">
    <w:p w:rsidR="008A4F29" w:rsidRDefault="008A4F29">
      <w:pPr>
        <w:pStyle w:val="aa"/>
      </w:pPr>
      <w:r w:rsidRPr="00F064A1">
        <w:rPr>
          <w:rStyle w:val="ac"/>
          <w:sz w:val="18"/>
          <w:szCs w:val="18"/>
        </w:rPr>
        <w:footnoteRef/>
      </w:r>
      <w:r w:rsidRPr="00F064A1">
        <w:rPr>
          <w:sz w:val="18"/>
          <w:szCs w:val="18"/>
        </w:rPr>
        <w:t xml:space="preserve"> Вишняков В.Г. Конституция России и межгосударственные объединения // Журнал российского права. – 2003</w:t>
      </w:r>
    </w:p>
  </w:footnote>
  <w:footnote w:id="3">
    <w:p w:rsidR="008A4F29" w:rsidRDefault="008A4F29">
      <w:pPr>
        <w:pStyle w:val="aa"/>
      </w:pPr>
      <w:r w:rsidRPr="00F064A1">
        <w:rPr>
          <w:rStyle w:val="ac"/>
          <w:sz w:val="18"/>
          <w:szCs w:val="18"/>
        </w:rPr>
        <w:footnoteRef/>
      </w:r>
      <w:r w:rsidRPr="00F064A1">
        <w:rPr>
          <w:sz w:val="18"/>
          <w:szCs w:val="18"/>
        </w:rPr>
        <w:t xml:space="preserve"> Международное право: Учебник. / Отв. ред. Ю.М.Колосов, Э.С.Кривчикова. – М.: Международ. отношения, 2003</w:t>
      </w:r>
    </w:p>
  </w:footnote>
  <w:footnote w:id="4">
    <w:p w:rsidR="008A4F29" w:rsidRDefault="008A4F29">
      <w:pPr>
        <w:pStyle w:val="aa"/>
      </w:pPr>
      <w:r w:rsidRPr="00F064A1">
        <w:rPr>
          <w:rStyle w:val="ac"/>
          <w:sz w:val="18"/>
          <w:szCs w:val="18"/>
        </w:rPr>
        <w:footnoteRef/>
      </w:r>
      <w:r w:rsidRPr="00F064A1">
        <w:rPr>
          <w:sz w:val="18"/>
          <w:szCs w:val="18"/>
        </w:rPr>
        <w:t xml:space="preserve"> Вишняков В.Г. Конституция России и межгосударственные объединения // Журнал российского права. – 2003</w:t>
      </w:r>
    </w:p>
  </w:footnote>
  <w:footnote w:id="5">
    <w:p w:rsidR="008A4F29" w:rsidRDefault="008A4F29">
      <w:pPr>
        <w:pStyle w:val="aa"/>
      </w:pPr>
      <w:r w:rsidRPr="00F064A1">
        <w:rPr>
          <w:rStyle w:val="ac"/>
          <w:sz w:val="18"/>
          <w:szCs w:val="18"/>
        </w:rPr>
        <w:footnoteRef/>
      </w:r>
      <w:r w:rsidRPr="00F064A1">
        <w:rPr>
          <w:sz w:val="18"/>
          <w:szCs w:val="18"/>
        </w:rPr>
        <w:t xml:space="preserve"> Вельяминов Г.М. Международное экономическое право и процесс: Учебник. — М.: Волтерс Клувер, 2004</w:t>
      </w:r>
    </w:p>
  </w:footnote>
  <w:footnote w:id="6">
    <w:p w:rsidR="008A4F29" w:rsidRDefault="008A4F29">
      <w:pPr>
        <w:pStyle w:val="aa"/>
      </w:pPr>
      <w:r w:rsidRPr="00F064A1">
        <w:rPr>
          <w:rStyle w:val="ac"/>
          <w:sz w:val="18"/>
          <w:szCs w:val="18"/>
        </w:rPr>
        <w:footnoteRef/>
      </w:r>
      <w:r w:rsidRPr="00F064A1">
        <w:rPr>
          <w:sz w:val="18"/>
          <w:szCs w:val="18"/>
        </w:rPr>
        <w:t xml:space="preserve"> Вельяминов Г.М. Международное экономическое право и процесс: Учебник. — М.: Волтерс Клувер, 2004</w:t>
      </w:r>
    </w:p>
  </w:footnote>
  <w:footnote w:id="7">
    <w:p w:rsidR="008A4F29" w:rsidRDefault="008A4F29">
      <w:pPr>
        <w:pStyle w:val="aa"/>
      </w:pPr>
      <w:r w:rsidRPr="00F064A1">
        <w:rPr>
          <w:rStyle w:val="ac"/>
          <w:sz w:val="18"/>
          <w:szCs w:val="18"/>
        </w:rPr>
        <w:footnoteRef/>
      </w:r>
      <w:r w:rsidRPr="00F064A1">
        <w:rPr>
          <w:sz w:val="18"/>
          <w:szCs w:val="18"/>
        </w:rPr>
        <w:t xml:space="preserve"> Международное право: Учебник. / Отв. ред. Ю.М.Колосов, Э.С.Кривчикова. – М.: Международ. отношения,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73079"/>
    <w:multiLevelType w:val="hybridMultilevel"/>
    <w:tmpl w:val="B79671D6"/>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BB2021C"/>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C54553B"/>
    <w:multiLevelType w:val="hybridMultilevel"/>
    <w:tmpl w:val="2EEEA8B4"/>
    <w:lvl w:ilvl="0" w:tplc="9028ECBE">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ED53FD"/>
    <w:multiLevelType w:val="hybridMultilevel"/>
    <w:tmpl w:val="B170B4AC"/>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6EA7075"/>
    <w:multiLevelType w:val="hybridMultilevel"/>
    <w:tmpl w:val="EFD2E288"/>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6DF"/>
    <w:rsid w:val="00207C97"/>
    <w:rsid w:val="002536DF"/>
    <w:rsid w:val="007057D4"/>
    <w:rsid w:val="008239D3"/>
    <w:rsid w:val="008A4F29"/>
    <w:rsid w:val="00955C6C"/>
    <w:rsid w:val="00A94E28"/>
    <w:rsid w:val="00B37519"/>
    <w:rsid w:val="00D54849"/>
    <w:rsid w:val="00E26ECB"/>
    <w:rsid w:val="00E81CFE"/>
    <w:rsid w:val="00F064A1"/>
    <w:rsid w:val="00F1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EA288-06B4-4840-B422-63979DD4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DF"/>
    <w:pPr>
      <w:widowControl w:val="0"/>
      <w:snapToGrid w:val="0"/>
      <w:ind w:firstLine="320"/>
      <w:jc w:val="both"/>
    </w:pPr>
    <w:rPr>
      <w:rFonts w:ascii="Times New Roman" w:hAnsi="Times New Roman"/>
    </w:rPr>
  </w:style>
  <w:style w:type="paragraph" w:styleId="1">
    <w:name w:val="heading 1"/>
    <w:basedOn w:val="a"/>
    <w:next w:val="a"/>
    <w:link w:val="10"/>
    <w:qFormat/>
    <w:rsid w:val="002536DF"/>
    <w:pPr>
      <w:keepNext/>
      <w:autoSpaceDE w:val="0"/>
      <w:autoSpaceDN w:val="0"/>
      <w:adjustRightInd w:val="0"/>
      <w:snapToGrid/>
      <w:spacing w:before="240" w:after="60" w:line="259" w:lineRule="auto"/>
      <w:ind w:firstLine="280"/>
      <w:outlineLvl w:val="0"/>
    </w:pPr>
    <w:rPr>
      <w:rFonts w:ascii="Arial" w:hAnsi="Arial" w:cs="Arial"/>
      <w:b/>
      <w:bCs/>
      <w:kern w:val="32"/>
      <w:sz w:val="32"/>
      <w:szCs w:val="32"/>
    </w:rPr>
  </w:style>
  <w:style w:type="paragraph" w:styleId="2">
    <w:name w:val="heading 2"/>
    <w:basedOn w:val="a"/>
    <w:next w:val="a"/>
    <w:link w:val="20"/>
    <w:qFormat/>
    <w:rsid w:val="002536DF"/>
    <w:pPr>
      <w:keepNext/>
      <w:autoSpaceDE w:val="0"/>
      <w:autoSpaceDN w:val="0"/>
      <w:adjustRightInd w:val="0"/>
      <w:snapToGrid/>
      <w:spacing w:line="360" w:lineRule="auto"/>
      <w:ind w:right="-8" w:firstLine="0"/>
      <w:jc w:val="center"/>
      <w:outlineLvl w:val="1"/>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536DF"/>
    <w:rPr>
      <w:rFonts w:ascii="Arial" w:hAnsi="Arial" w:cs="Arial"/>
      <w:b/>
      <w:bCs/>
      <w:kern w:val="32"/>
      <w:sz w:val="32"/>
      <w:szCs w:val="32"/>
      <w:lang w:val="x-none" w:eastAsia="ru-RU"/>
    </w:rPr>
  </w:style>
  <w:style w:type="character" w:customStyle="1" w:styleId="20">
    <w:name w:val="Заголовок 2 Знак"/>
    <w:basedOn w:val="a0"/>
    <w:link w:val="2"/>
    <w:locked/>
    <w:rsid w:val="002536DF"/>
    <w:rPr>
      <w:rFonts w:ascii="Times New Roman" w:hAnsi="Times New Roman" w:cs="Times New Roman"/>
      <w:sz w:val="18"/>
      <w:szCs w:val="18"/>
      <w:lang w:val="x-none" w:eastAsia="ru-RU"/>
    </w:rPr>
  </w:style>
  <w:style w:type="paragraph" w:styleId="a3">
    <w:name w:val="Normal (Web)"/>
    <w:basedOn w:val="a"/>
    <w:rsid w:val="002536DF"/>
    <w:pPr>
      <w:widowControl/>
      <w:snapToGrid/>
      <w:spacing w:before="90"/>
      <w:ind w:firstLine="0"/>
    </w:pPr>
    <w:rPr>
      <w:rFonts w:ascii="Verdana" w:eastAsia="Arial Unicode MS" w:hAnsi="Verdana" w:cs="Arial Unicode MS"/>
      <w:color w:val="000000"/>
      <w:sz w:val="16"/>
      <w:szCs w:val="16"/>
    </w:rPr>
  </w:style>
  <w:style w:type="paragraph" w:styleId="a4">
    <w:name w:val="Body Text Indent"/>
    <w:basedOn w:val="a"/>
    <w:link w:val="a5"/>
    <w:semiHidden/>
    <w:rsid w:val="002536DF"/>
    <w:pPr>
      <w:autoSpaceDE w:val="0"/>
      <w:autoSpaceDN w:val="0"/>
      <w:adjustRightInd w:val="0"/>
      <w:snapToGrid/>
      <w:spacing w:line="360" w:lineRule="auto"/>
      <w:ind w:firstLine="709"/>
    </w:pPr>
    <w:rPr>
      <w:sz w:val="28"/>
      <w:szCs w:val="18"/>
    </w:rPr>
  </w:style>
  <w:style w:type="character" w:customStyle="1" w:styleId="a5">
    <w:name w:val="Основний текст з відступом Знак"/>
    <w:basedOn w:val="a0"/>
    <w:link w:val="a4"/>
    <w:semiHidden/>
    <w:locked/>
    <w:rsid w:val="002536DF"/>
    <w:rPr>
      <w:rFonts w:ascii="Times New Roman" w:hAnsi="Times New Roman" w:cs="Times New Roman"/>
      <w:sz w:val="18"/>
      <w:szCs w:val="18"/>
      <w:lang w:val="x-none" w:eastAsia="ru-RU"/>
    </w:rPr>
  </w:style>
  <w:style w:type="paragraph" w:styleId="21">
    <w:name w:val="Body Text Indent 2"/>
    <w:basedOn w:val="a"/>
    <w:link w:val="22"/>
    <w:semiHidden/>
    <w:rsid w:val="002536DF"/>
    <w:pPr>
      <w:autoSpaceDE w:val="0"/>
      <w:autoSpaceDN w:val="0"/>
      <w:adjustRightInd w:val="0"/>
      <w:snapToGrid/>
      <w:spacing w:line="360" w:lineRule="auto"/>
      <w:ind w:right="-8" w:firstLine="709"/>
    </w:pPr>
    <w:rPr>
      <w:sz w:val="28"/>
      <w:szCs w:val="18"/>
    </w:rPr>
  </w:style>
  <w:style w:type="character" w:customStyle="1" w:styleId="22">
    <w:name w:val="Основний текст з відступом 2 Знак"/>
    <w:basedOn w:val="a0"/>
    <w:link w:val="21"/>
    <w:semiHidden/>
    <w:locked/>
    <w:rsid w:val="002536DF"/>
    <w:rPr>
      <w:rFonts w:ascii="Times New Roman" w:hAnsi="Times New Roman" w:cs="Times New Roman"/>
      <w:sz w:val="18"/>
      <w:szCs w:val="18"/>
      <w:lang w:val="x-none" w:eastAsia="ru-RU"/>
    </w:rPr>
  </w:style>
  <w:style w:type="paragraph" w:customStyle="1" w:styleId="FR1">
    <w:name w:val="FR1"/>
    <w:semiHidden/>
    <w:rsid w:val="002536DF"/>
    <w:pPr>
      <w:widowControl w:val="0"/>
      <w:autoSpaceDE w:val="0"/>
      <w:autoSpaceDN w:val="0"/>
      <w:adjustRightInd w:val="0"/>
      <w:spacing w:line="300" w:lineRule="auto"/>
      <w:jc w:val="both"/>
    </w:pPr>
    <w:rPr>
      <w:rFonts w:ascii="Arial" w:hAnsi="Arial" w:cs="Arial"/>
      <w:i/>
      <w:iCs/>
      <w:sz w:val="16"/>
      <w:szCs w:val="16"/>
    </w:rPr>
  </w:style>
  <w:style w:type="paragraph" w:customStyle="1" w:styleId="ConsNormal">
    <w:name w:val="ConsNormal"/>
    <w:rsid w:val="002536DF"/>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2536DF"/>
    <w:pPr>
      <w:autoSpaceDE w:val="0"/>
      <w:autoSpaceDN w:val="0"/>
      <w:adjustRightInd w:val="0"/>
      <w:ind w:right="19772"/>
    </w:pPr>
    <w:rPr>
      <w:rFonts w:ascii="Courier New" w:hAnsi="Courier New" w:cs="Courier New"/>
    </w:rPr>
  </w:style>
  <w:style w:type="paragraph" w:styleId="a6">
    <w:name w:val="header"/>
    <w:basedOn w:val="a"/>
    <w:link w:val="a7"/>
    <w:semiHidden/>
    <w:rsid w:val="002536DF"/>
    <w:pPr>
      <w:tabs>
        <w:tab w:val="center" w:pos="4677"/>
        <w:tab w:val="right" w:pos="9355"/>
      </w:tabs>
    </w:pPr>
  </w:style>
  <w:style w:type="character" w:customStyle="1" w:styleId="a7">
    <w:name w:val="Верхній колонтитул Знак"/>
    <w:basedOn w:val="a0"/>
    <w:link w:val="a6"/>
    <w:semiHidden/>
    <w:locked/>
    <w:rsid w:val="002536DF"/>
    <w:rPr>
      <w:rFonts w:ascii="Times New Roman" w:hAnsi="Times New Roman" w:cs="Times New Roman"/>
      <w:sz w:val="20"/>
      <w:szCs w:val="20"/>
      <w:lang w:val="x-none" w:eastAsia="ru-RU"/>
    </w:rPr>
  </w:style>
  <w:style w:type="paragraph" w:styleId="a8">
    <w:name w:val="footer"/>
    <w:basedOn w:val="a"/>
    <w:link w:val="a9"/>
    <w:rsid w:val="002536DF"/>
    <w:pPr>
      <w:tabs>
        <w:tab w:val="center" w:pos="4677"/>
        <w:tab w:val="right" w:pos="9355"/>
      </w:tabs>
    </w:pPr>
  </w:style>
  <w:style w:type="character" w:customStyle="1" w:styleId="a9">
    <w:name w:val="Нижній колонтитул Знак"/>
    <w:basedOn w:val="a0"/>
    <w:link w:val="a8"/>
    <w:locked/>
    <w:rsid w:val="002536DF"/>
    <w:rPr>
      <w:rFonts w:ascii="Times New Roman" w:hAnsi="Times New Roman" w:cs="Times New Roman"/>
      <w:sz w:val="20"/>
      <w:szCs w:val="20"/>
      <w:lang w:val="x-none" w:eastAsia="ru-RU"/>
    </w:rPr>
  </w:style>
  <w:style w:type="paragraph" w:customStyle="1" w:styleId="11">
    <w:name w:val="Абзац списку1"/>
    <w:basedOn w:val="a"/>
    <w:rsid w:val="00F064A1"/>
    <w:pPr>
      <w:ind w:left="720"/>
      <w:contextualSpacing/>
    </w:pPr>
  </w:style>
  <w:style w:type="paragraph" w:styleId="aa">
    <w:name w:val="footnote text"/>
    <w:basedOn w:val="a"/>
    <w:link w:val="ab"/>
    <w:semiHidden/>
    <w:rsid w:val="00F064A1"/>
  </w:style>
  <w:style w:type="character" w:customStyle="1" w:styleId="ab">
    <w:name w:val="Текст виноски Знак"/>
    <w:basedOn w:val="a0"/>
    <w:link w:val="aa"/>
    <w:semiHidden/>
    <w:locked/>
    <w:rsid w:val="00F064A1"/>
    <w:rPr>
      <w:rFonts w:ascii="Times New Roman" w:hAnsi="Times New Roman" w:cs="Times New Roman"/>
      <w:sz w:val="20"/>
      <w:szCs w:val="20"/>
      <w:lang w:val="x-none" w:eastAsia="ru-RU"/>
    </w:rPr>
  </w:style>
  <w:style w:type="character" w:styleId="ac">
    <w:name w:val="footnote reference"/>
    <w:basedOn w:val="a0"/>
    <w:semiHidden/>
    <w:rsid w:val="00F064A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Irina</cp:lastModifiedBy>
  <cp:revision>2</cp:revision>
  <cp:lastPrinted>2010-12-26T19:19:00Z</cp:lastPrinted>
  <dcterms:created xsi:type="dcterms:W3CDTF">2014-08-16T09:40:00Z</dcterms:created>
  <dcterms:modified xsi:type="dcterms:W3CDTF">2014-08-16T09:40:00Z</dcterms:modified>
</cp:coreProperties>
</file>