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7E5" w:rsidRPr="00835191" w:rsidRDefault="00835191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A327E5" w:rsidRPr="00835191" w:rsidRDefault="00A327E5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7E5" w:rsidRPr="00835191" w:rsidRDefault="00A327E5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835191" w:rsidP="00835191">
      <w:pPr>
        <w:tabs>
          <w:tab w:val="left" w:pos="777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A327E5" w:rsidRPr="00835191" w:rsidRDefault="00A327E5" w:rsidP="0083519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35191" w:rsidRPr="0083519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35191" w:rsidRPr="00835191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35191" w:rsidRPr="00835191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питания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835191" w:rsidRPr="00835191">
        <w:rPr>
          <w:rFonts w:ascii="Times New Roman" w:hAnsi="Times New Roman" w:cs="Times New Roman"/>
          <w:color w:val="000000"/>
          <w:sz w:val="28"/>
          <w:szCs w:val="28"/>
        </w:rPr>
        <w:t>етей и подростков</w:t>
      </w:r>
    </w:p>
    <w:p w:rsidR="00A327E5" w:rsidRPr="00835191" w:rsidRDefault="00A327E5" w:rsidP="00835191">
      <w:pPr>
        <w:tabs>
          <w:tab w:val="left" w:pos="523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Особеннос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>ти питания</w:t>
      </w:r>
    </w:p>
    <w:p w:rsidR="00E16B64" w:rsidRPr="00835191" w:rsidRDefault="00E16B64" w:rsidP="008351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Витамины и минералы</w:t>
      </w:r>
    </w:p>
    <w:p w:rsidR="00E16B64" w:rsidRPr="00835191" w:rsidRDefault="00E16B64" w:rsidP="008351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835191" w:rsidRPr="00835191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="00835191" w:rsidRPr="00835191">
        <w:rPr>
          <w:rFonts w:ascii="Times New Roman" w:hAnsi="Times New Roman" w:cs="Times New Roman"/>
          <w:color w:val="000000"/>
          <w:sz w:val="28"/>
          <w:szCs w:val="28"/>
        </w:rPr>
        <w:t>Пищевые добавки</w:t>
      </w:r>
    </w:p>
    <w:p w:rsidR="00A327E5" w:rsidRPr="00835191" w:rsidRDefault="00835191" w:rsidP="0083519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2A2CC0" w:rsidRPr="00835191" w:rsidRDefault="00835191" w:rsidP="00835191">
      <w:pPr>
        <w:tabs>
          <w:tab w:val="left" w:pos="564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</w:t>
      </w:r>
    </w:p>
    <w:p w:rsidR="00BA2DC0" w:rsidRPr="00835191" w:rsidRDefault="00835191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50049B" w:rsidRPr="00835191" w:rsidRDefault="0050049B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7823" w:rsidRPr="00835191" w:rsidRDefault="0050049B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Питание детей имеет ряд отличий от питания взрослых.</w:t>
      </w:r>
      <w:r w:rsidR="009F2D84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детства, особенно у детей раннего возраста, потребность </w:t>
      </w:r>
      <w:r w:rsidR="0043028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пищевых веществах и энергии относительно выше, чем у взрослых.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Это объясняется преобладанием ассимиляции над дессимиляцией,</w:t>
      </w:r>
      <w:r w:rsidR="009F2D84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связанным с бурными темпами роста и развития ребенка.</w:t>
      </w:r>
      <w:r w:rsidR="009F2D84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Научное обоснование норм потребности детей разных возрастных</w:t>
      </w:r>
      <w:r w:rsidR="009F2D84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групп в пищевых веществах и обоснование наборов продуктов,</w:t>
      </w:r>
      <w:r w:rsidR="009F2D84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необходимых для покрытия этих потребностей, проведено на основ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развития детского организма. Величины физиологических</w:t>
      </w:r>
      <w:r w:rsidR="0003310B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потребностей детей различных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10B" w:rsidRPr="00835191">
        <w:rPr>
          <w:rFonts w:ascii="Times New Roman" w:hAnsi="Times New Roman" w:cs="Times New Roman"/>
          <w:color w:val="000000"/>
          <w:sz w:val="28"/>
          <w:szCs w:val="28"/>
        </w:rPr>
        <w:t>возрастных групп в пищевых веществах установлены с учетом функциональных и анатомо-морфологических особенностей, присущих каждой возрастной группе.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10B" w:rsidRPr="00835191">
        <w:rPr>
          <w:rFonts w:ascii="Times New Roman" w:hAnsi="Times New Roman" w:cs="Times New Roman"/>
          <w:color w:val="000000"/>
          <w:sz w:val="28"/>
          <w:szCs w:val="28"/>
        </w:rPr>
        <w:t>Рекомендуемые нормы потребности детей в пищевых веществах разработаны таким образом, чтобы по возможности избежать как недостаточности питания детей, так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10B" w:rsidRPr="00835191">
        <w:rPr>
          <w:rFonts w:ascii="Times New Roman" w:hAnsi="Times New Roman" w:cs="Times New Roman"/>
          <w:color w:val="000000"/>
          <w:sz w:val="28"/>
          <w:szCs w:val="28"/>
        </w:rPr>
        <w:t>и введения в их организм избыточного количества пищевых веществ.</w:t>
      </w:r>
    </w:p>
    <w:p w:rsidR="00835191" w:rsidRDefault="008D7823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Именно поэтому я считаю, что выбранная мной тема реферата является актуальной. Устанавливая перед собой задачи, хотелось бы рассмотреть значение питание детей, правильность этого питания, выбрать рацион.</w:t>
      </w:r>
    </w:p>
    <w:p w:rsidR="0003310B" w:rsidRPr="00835191" w:rsidRDefault="0003310B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Отклонение от этих принципов отрицательно сказывается на развитии детей. Ряд патологических состояний связывают с неправильным питанием детей в раннем возрасте.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К ним относятся: нарушение формирования зубов, кариес, риск возникновения диабета, гипертензионного синдрома, почечной патологии, аллергических заболеваний, ожирения.</w:t>
      </w:r>
    </w:p>
    <w:p w:rsidR="0050049B" w:rsidRPr="00835191" w:rsidRDefault="00835191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52055"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лава </w:t>
      </w:r>
      <w:r w:rsidR="00F52055"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особенности питания детей и подростков</w:t>
      </w:r>
    </w:p>
    <w:p w:rsidR="00F52055" w:rsidRPr="00835191" w:rsidRDefault="00F52055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348F" w:rsidRPr="00835191" w:rsidRDefault="00F4348F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</w:t>
      </w:r>
      <w:r w:rsidR="00835191"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Особенности питания</w:t>
      </w:r>
    </w:p>
    <w:p w:rsidR="00F4348F" w:rsidRPr="00835191" w:rsidRDefault="00F4348F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Пища – единственный источник, с которым ребенок получает необходимый пластический материал и энергию. А ведь детский организм отличается от взрослого именно тем, что в нем бурно протекают процессы роста и развития.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Организм детей и подростков имеет ряд других существенных особенностей. Ткани организма детей на 25% состоят из белков, жиров, углеводов, минеральных солей и на 75% из воды. Основной обмен у детей протекает в 1,5-2 раза быстрее, чем у взрослого человека. В организме детей и подростков, в связи с их ростом и развитием, процесс ассимиляции преобладает над диссимиляцией</w:t>
      </w:r>
      <w:r w:rsidR="009115BC" w:rsidRPr="008351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усиленной мышечной активностью у них повышены общие энергетические затраты.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Средний расход энергии в сутки (ккал) на 1 кг массы тела детей различного возраста и взрослого человека составляет: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до 1 года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100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до 1 до 3 лет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100-90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4-6 лет – 90-80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7-10 лет – 80-70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11-13 лет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70-65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14-17 лет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65-46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взрослые люди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:rsidR="00D0251A" w:rsidRP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Для нормального физического и умственного развития детей и подростков необходимо полноценное сбалансированное питание, обеспечивающее пластические процессы энергетические затраты организма с учетом его возраста. Энергетическая ценность суточного рациона питания детей и подростков должна быть на 10% выше их энергетических затрат, так как часть питательных веществ необходима для обеспечения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процес</w:t>
      </w:r>
      <w:r w:rsidR="000F6B0C" w:rsidRPr="00835191">
        <w:rPr>
          <w:rFonts w:ascii="Times New Roman" w:hAnsi="Times New Roman" w:cs="Times New Roman"/>
          <w:color w:val="000000"/>
          <w:sz w:val="28"/>
          <w:szCs w:val="28"/>
        </w:rPr>
        <w:t>сов роста и развития организма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. Соотношение белков, жиров, углеводов в питании детей старше 1 года и подростков должно составлять 1:1:4. Суточные физиологические нормы питания детей разных возрастов показаны в таблице:</w:t>
      </w:r>
    </w:p>
    <w:p w:rsidR="00D0251A" w:rsidRP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45" w:rightFromText="4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5"/>
        <w:gridCol w:w="750"/>
        <w:gridCol w:w="1304"/>
        <w:gridCol w:w="750"/>
        <w:gridCol w:w="1734"/>
        <w:gridCol w:w="1042"/>
        <w:gridCol w:w="1870"/>
      </w:tblGrid>
      <w:tr w:rsidR="00835191" w:rsidRPr="00835191" w:rsidTr="00835191">
        <w:trPr>
          <w:trHeight w:val="23"/>
        </w:trPr>
        <w:tc>
          <w:tcPr>
            <w:tcW w:w="1068" w:type="pct"/>
            <w:vMerge w:val="restar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1084" w:type="pct"/>
            <w:gridSpan w:val="2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1311" w:type="pct"/>
            <w:gridSpan w:val="2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550" w:type="pct"/>
            <w:vMerge w:val="restar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987" w:type="pct"/>
            <w:vMerge w:val="restar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Энергетическая ценность рациона, ккал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  <w:vMerge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8" w:type="pc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животные</w:t>
            </w:r>
          </w:p>
        </w:tc>
        <w:tc>
          <w:tcPr>
            <w:tcW w:w="396" w:type="pc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4" w:type="pct"/>
            <w:vAlign w:val="center"/>
          </w:tcPr>
          <w:p w:rsidR="00D0251A" w:rsidRPr="00835191" w:rsidRDefault="00D0251A" w:rsidP="008351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растительные</w:t>
            </w:r>
          </w:p>
        </w:tc>
        <w:tc>
          <w:tcPr>
            <w:tcW w:w="550" w:type="pct"/>
            <w:vMerge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7" w:type="pct"/>
            <w:vMerge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 года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 лет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  <w:r w:rsidR="00835191"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 (мальчики)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 (девочки)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 (юноши)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</w:tr>
      <w:tr w:rsidR="00835191" w:rsidRPr="00835191" w:rsidTr="00835191">
        <w:trPr>
          <w:trHeight w:val="23"/>
        </w:trPr>
        <w:tc>
          <w:tcPr>
            <w:tcW w:w="106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 (девушки)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88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96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14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50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87" w:type="pct"/>
          </w:tcPr>
          <w:p w:rsidR="00D0251A" w:rsidRPr="00835191" w:rsidRDefault="00D0251A" w:rsidP="008351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5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</w:tr>
    </w:tbl>
    <w:p w:rsidR="00835191" w:rsidRDefault="00835191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Потребность в пищевых веществах у детей обратно пропорциональна их возрасту (чем меньше ребенок, тем потребность больше), так как особенно усиленно ребенок растет в первые годы жизни.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Большое внимание в питании детей и подростков уделяют его аминокислотному составу как основному пластическому материалу,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 При сбалансированности незаменимых аминокислот лучшим продуктом питания в детском возрасте считается молоко и молочные продукты. Для детей до 3 лет в рационе питания ежедневно следует предусматривать не менее 600 мл молока, а школьного возраста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не мене 50 мл. Кроме того, в рацион питания детей и подростков должны входить мясо, рыба, яйца, крупы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продукты, содержащие полноценные белки с богатым аминокислотным составом.</w:t>
      </w: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Жиры играют важную роль в развитии ребенка. Они выступают в роли пластического, энергетического материала, снабжают организм витаминами А,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D, Е, фосфатидами,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(5-10% общего количества). Суточная потребность в жирах такая же, как и в белке. Энергетическая ценность жиров в суточном питании должна быть не менее 30%.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При недостаточном потреблении жиров у детей снижается сопротивляемость болезням, замедляется рост.</w:t>
      </w:r>
    </w:p>
    <w:p w:rsidR="00D0251A" w:rsidRP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У детей наблюдается повышенная мышечная активность, в связи с чем потребность в углеводах у них выше, чем у взрослых, и должна составлять 10-15 г на 1 кг массы тела. В питании детей важное значение играют легкоусвояемые углеводы, источником которых являются фрукты, ягоды, соки, молоко, сахар, печенье, конфеты, варенье. Количество сахаров должно составлять 25 % общего количества углеводов. Однако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A327E5" w:rsidRPr="00835191" w:rsidRDefault="00A327E5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Pr="00835191" w:rsidRDefault="00A327E5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 w:rsidR="00835191"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Витамины и минералы</w:t>
      </w:r>
    </w:p>
    <w:p w:rsidR="00835191" w:rsidRDefault="00835191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 связи с процессами роста потребность в витаминах у детей повышена. Особое значение в питании детей и подростков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имеют витамины А, D как факторы роста. Источниками этих витаминов служат молоко, мясо, яйца, рыбий жир. В моркови, помидорах, абрикосах содержится провитамин А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каротин. Витамин С вместе с витаминами групп В стимулирует процесс роста, повышает сопротивляемость </w:t>
      </w:r>
      <w:r w:rsidR="00A327E5" w:rsidRPr="00835191">
        <w:rPr>
          <w:rFonts w:ascii="Times New Roman" w:hAnsi="Times New Roman" w:cs="Times New Roman"/>
          <w:color w:val="000000"/>
          <w:sz w:val="28"/>
          <w:szCs w:val="28"/>
        </w:rPr>
        <w:t>организма к инфекционным заболе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ваниям.</w:t>
      </w:r>
    </w:p>
    <w:p w:rsidR="00D0251A" w:rsidRP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Минеральные вещества в детском организме обеспечивают процесс роста и развития тканей, костной и нервной системы, зубов, мышц.. Особое значение имеют кальций и фосфор, суточная потребность в которых составляет: Са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0,5-1,2 г., Р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0,4-1,8 г. Содержатся эти минеральные вещества в молочных продуктах, мясе, рыбе, яйцах, овсяной крупе. Соли железа участвуют в кроветворении, и в случае недостатка этого элемента в питании детям рекомендуют гематоген. Суточная потребность детей и подростков в железе и других минеральных веществах указана в нижеследующей таблице:</w:t>
      </w:r>
    </w:p>
    <w:p w:rsidR="00835191" w:rsidRDefault="00835191" w:rsidP="0083519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251A" w:rsidRPr="00835191" w:rsidRDefault="00D0251A" w:rsidP="0083519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Суточная потребность детей и подростков в минеральных веществах</w:t>
      </w:r>
    </w:p>
    <w:tbl>
      <w:tblPr>
        <w:tblpPr w:leftFromText="45" w:rightFromText="4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33"/>
        <w:gridCol w:w="1715"/>
        <w:gridCol w:w="1527"/>
        <w:gridCol w:w="1590"/>
        <w:gridCol w:w="1510"/>
      </w:tblGrid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Кальций, г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Фосфор, г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Магний, г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Железо, г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0-29 дн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 мес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 мес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7-12 мес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 года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 лет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лет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</w:t>
            </w:r>
            <w:r w:rsidR="00835191"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 (мальчики)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лет (девочки)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 (юноши)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D0251A" w:rsidRPr="00FB078B" w:rsidTr="00FB078B">
        <w:trPr>
          <w:trHeight w:val="23"/>
        </w:trPr>
        <w:tc>
          <w:tcPr>
            <w:tcW w:w="1653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14-17 лет (девушки)</w:t>
            </w:r>
          </w:p>
        </w:tc>
        <w:tc>
          <w:tcPr>
            <w:tcW w:w="905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06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39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797" w:type="pct"/>
          </w:tcPr>
          <w:p w:rsidR="00D0251A" w:rsidRPr="00FB078B" w:rsidRDefault="00D0251A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:rsidR="00835191" w:rsidRDefault="00835191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D0251A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Потребность детей и подростков в воде больше, чем у взрослых, и составляет на 1 кг массы тела: 1-3 года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100 мл, 4-6 лет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60 мл, 7-17 лет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50 мл (у взрослых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40 мл).</w:t>
      </w:r>
    </w:p>
    <w:p w:rsidR="00D0251A" w:rsidRPr="00835191" w:rsidRDefault="00D0251A" w:rsidP="00835191">
      <w:pPr>
        <w:tabs>
          <w:tab w:val="left" w:pos="468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Дети и подростки нуждаются в легкоусвояемой пище, ведь переваривающая способность их пищеварительных органов пока еще слаба. Ритм питания тоже имеет существенное значение. Он должен быть более частым, чем у взрослых (лучше в 5-6 приемов), но отнюдь не хаотичным. Прием еды в строго определенные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часы гарантирует хороший аппетит, </w:t>
      </w:r>
      <w:r w:rsidR="009115BC" w:rsidRPr="00835191">
        <w:rPr>
          <w:rFonts w:ascii="Times New Roman" w:hAnsi="Times New Roman" w:cs="Times New Roman"/>
          <w:color w:val="000000"/>
          <w:sz w:val="28"/>
          <w:szCs w:val="28"/>
        </w:rPr>
        <w:t>высокую ее перевариваемость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049B" w:rsidRPr="00FB078B" w:rsidRDefault="00FB078B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053CD"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лава</w:t>
      </w:r>
      <w:r w:rsidR="009053CD"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F4348F"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053CD"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Пищевые добавки</w:t>
      </w:r>
    </w:p>
    <w:p w:rsidR="00FB078B" w:rsidRDefault="00FB078B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Под пищевыми добавками понимаются естественные и синтетические вещества, преднамеренно вводимые в пищевые продукты в процессе их производства с целью придания выпускаемым продуктам питания заданных качественных показателей.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 современной пищевой промышленности изыскиваются и находят применение различные способы повышения качества пищевых продуктов и совершенствования технологического процесса производства продуктов питания. Наиболее экономически выгодным и легко применимым в производственной практике для этих целей оказалось использование пищевых добавок. В связи с этим за сравнительно короткий период пищевые добавки получили широкое распространение в большинстве стран мира. Все пищевые добавки, как правило, не имеют пищевого значения и в лучшем случае оно биологически инертны, в худшем – оказываются биологически активными и не безразличными для организма.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Учитывая различные уровни чувствительности и реактивности взрослых людей, детей и стариков, беременных и кормящих матерей, людей, деятельность которых протекает в условиях той или иной профессиональной вредности и многих других условиях, проблема пищевых добавок, вводимых в продукты массового потребления, приобретает важное гигиеническое значение. Как бы ни было экономически выгодно применение пищевых добавок, они могут быть внедрены в практику только при условии полной безвредности. Под безвредностью следует понимать не только отсутствие каких-либо токсических проявлений, но и отсутствие отдаленных последствий канцерогенных и коканцерогенных свойств, а также мутагенных, тератогенных и других свойств, влияющих на воспроизводство потомства. Только после всестороннего изучения и установления полной безвредности пищевые добавки могут быть использованы в пищевой промышленности. Однако в ряде стран не всегда выдерживается этот принцип, и количество фактически применяемых пищевых добавок превышает число изученных и разрешенных.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Пищевые добавки по своему предназначению в основном могут быть направлены: 1) на повышение и улучшение внешнего вида и органолептических свойств пищевого продукта; 2) на сохранение качества пищевого продукта в процессе более или менее продолжительного хранения; 3) на укорочение сроков получения продуктов питания (созревания и др.). В соответствии с этим пищевые добавки, несмотря на целевое многообразие, могут быть сгруппированы и систематизированы в виде следующей классификации: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А. Пищевые добавки, обеспечивающие необходимый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внешний вид и органолептические свойства пищевого продукта</w:t>
      </w:r>
    </w:p>
    <w:p w:rsidR="009053CD" w:rsidRPr="00835191" w:rsidRDefault="009053CD" w:rsidP="008351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Улучшители консистенции, поддерживающие заданную консистенцию.</w:t>
      </w:r>
    </w:p>
    <w:p w:rsidR="009053CD" w:rsidRPr="00835191" w:rsidRDefault="009053CD" w:rsidP="008351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Красители, придающие продукту необходимый цвет или оттенок.</w:t>
      </w:r>
    </w:p>
    <w:p w:rsidR="009053CD" w:rsidRPr="00835191" w:rsidRDefault="009053CD" w:rsidP="008351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Ароматизаторы, сообщающие продукту свойственный аромат.</w:t>
      </w:r>
    </w:p>
    <w:p w:rsidR="009053CD" w:rsidRPr="00835191" w:rsidRDefault="009053CD" w:rsidP="00835191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Вкусовые вещества, обеспечивающие вкусовые свойства продукта.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Б. Пищевые добавки, предотвращающие микробную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 окислительную порчу пищевых продуктов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1. Антимикробные средства, препятствующие бактериальной порче продукта в процессе хранения: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а) химические средства,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б) биологические средства.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2. Антиокислители – вещества, препятствующие химической порче продукта в процессе хранения.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В. Пищевые добавки, необходимые в технологическом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процессе производства продуктов питания</w:t>
      </w:r>
    </w:p>
    <w:p w:rsidR="009053CD" w:rsidRPr="00835191" w:rsidRDefault="009053CD" w:rsidP="0083519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Ускорители технологического процессе.</w:t>
      </w:r>
    </w:p>
    <w:p w:rsidR="009053CD" w:rsidRPr="00835191" w:rsidRDefault="009053CD" w:rsidP="0083519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Фиксаторы миоглобина.</w:t>
      </w:r>
    </w:p>
    <w:p w:rsidR="009053CD" w:rsidRPr="00835191" w:rsidRDefault="009053CD" w:rsidP="00835191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Технологические пищевые добавки (разрыхлители теста, желеобразователи, пенообразователи, отбеливатели и др.).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Г. Улучшители качества пищевых продуктов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Улучшители консистенции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. К веществам, улучшающим консистенцию, относятся стабилизаторы, закрепляющие и поддерживающие достигнутую в процессе производства продукта консистенцию, пластификаторы, повышающие пластичность продукта, размягчители, сообщающие продукту нежность и более мягкую консистенцию. Ассортимент веществ, улучшающих консистенцию, достаточно небольшой. Для этой цели используются вещества как химической природы, так и натуральные вещества растительного, грибкового и микробного происхождения.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Улучшители консистенции применяются преимущественно в производстве пищевых продуктов, имеющих неустойчивую консистенции и гомогенную структуру. Такие продукты, как мороженое, мармелад, сыры, варенье, колбасы и др. при использовании в технологии производства улучшителей консистенции приобретают новые, более высокие качественные показатели.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Пищевые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красители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в пищевой промышленности, главным образом в кондитерской и производстве безалкогольных напитков, а также в производстве некоторых видов ликероводочных изделий. Разрешено применение растительных красящих веществ для подкрашивания некоторых видов пищевых жиров, маргарина, сливочного масла, сыров (плавленых и др.). Красящие вещества находят применение и в сахаро-рафинадном производстве, в котором используется ультрамарин для подкрашивания литого сахара рафинада.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ароматическими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веществами как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пищевыми добавками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 естественные или чаще синтетические вещества, вводимые в пищевой продукт в процессе его производства для придания пищевому продукту заданного аромата, присущего данному продукту питания.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Применяемые в пищевой промышленности ароматические вещества можно подразделить на 2 группы – естественные (натуральные) и синтетические (химические). Наиболее широко ароматические вещества применяются в кондитерской и ликероводочной промышленности.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Из натуральных ароматических веществ в пищевой промышленности используются эфирные масла (апельсиновое, лимонное, розовое, анисовое, мандариновое, мятное и др.), натуральные настои (гвоздика, корица и др.), натуральные соки (малиновый, вишневый), экстракты фруктово-ягодные и др. К натуральным ароматическим веществам относится также ваниль (стручки тропической орхидеи).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Под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вкусовыми пищевыми добавками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понимают естественные и синтетические вещества, используемые в пищевой промышленности для добавления к пищевому продукту с целью придания ему определенных вкусовых свойств.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Вкусовые вещества, разрешенные для применения</w:t>
      </w:r>
      <w:r w:rsidR="00FB0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в пищевой промышленности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2"/>
        <w:gridCol w:w="2571"/>
        <w:gridCol w:w="3758"/>
      </w:tblGrid>
      <w:tr w:rsidR="009053CD" w:rsidRPr="00FB078B" w:rsidTr="00FB078B">
        <w:trPr>
          <w:trHeight w:val="23"/>
        </w:trPr>
        <w:tc>
          <w:tcPr>
            <w:tcW w:w="1694" w:type="pct"/>
            <w:vAlign w:val="center"/>
          </w:tcPr>
          <w:p w:rsidR="009053CD" w:rsidRPr="00FB078B" w:rsidRDefault="009053CD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продукты</w:t>
            </w:r>
          </w:p>
        </w:tc>
        <w:tc>
          <w:tcPr>
            <w:tcW w:w="1343" w:type="pct"/>
            <w:vAlign w:val="center"/>
          </w:tcPr>
          <w:p w:rsidR="00835191" w:rsidRPr="00FB078B" w:rsidRDefault="009053CD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Сладкие и соленые</w:t>
            </w:r>
          </w:p>
          <w:p w:rsidR="009053CD" w:rsidRPr="00FB078B" w:rsidRDefault="009053CD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</w:t>
            </w:r>
          </w:p>
        </w:tc>
        <w:tc>
          <w:tcPr>
            <w:tcW w:w="1963" w:type="pct"/>
            <w:vAlign w:val="center"/>
          </w:tcPr>
          <w:p w:rsidR="009053CD" w:rsidRPr="00FB078B" w:rsidRDefault="009053CD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вкусовые вещества</w:t>
            </w:r>
          </w:p>
        </w:tc>
      </w:tr>
      <w:tr w:rsidR="009053CD" w:rsidRPr="00FB078B" w:rsidTr="00FB078B">
        <w:trPr>
          <w:trHeight w:val="23"/>
        </w:trPr>
        <w:tc>
          <w:tcPr>
            <w:tcW w:w="1694" w:type="pct"/>
          </w:tcPr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Лимонная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Виннокаменная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Уксусная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Ортофосфорная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Триоксиглутаровая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Адипиновая</w:t>
            </w:r>
          </w:p>
        </w:tc>
        <w:tc>
          <w:tcPr>
            <w:tcW w:w="1343" w:type="pct"/>
          </w:tcPr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Сахарин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Сорбит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Ксилит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Поваренная соль</w:t>
            </w:r>
          </w:p>
        </w:tc>
        <w:tc>
          <w:tcPr>
            <w:tcW w:w="1963" w:type="pct"/>
          </w:tcPr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Глютамат натрия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Лимоннокислый натрий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Хлористый магний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Угольная кислота</w:t>
            </w:r>
          </w:p>
        </w:tc>
      </w:tr>
    </w:tbl>
    <w:p w:rsidR="00835191" w:rsidRDefault="00835191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Антимикробные вещества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сохранить качество скоропортящихся продуктов в течение более или менее продолжительного срока в условиях незначительного охлаждения или даже без охлаждения при обычной комнатной температуре.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Ароматические вещества – типичные пищевые добавки. В то же время они могут быть отнесены к консервирующим веществам – консерваторам, поскольку целью их применения является предохранение продуктов питания и напитков от порчи и плесневения в процессе хранения. Допущенные в пищевой промышленности антимикробные вещества могут быть систематизированы в следующие группы.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Антисептические средства, старые и давно известные – бензойная и борная кислоты, а также их производные.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Сравнительно новые, но уже достаточно известные химические антимикробные средства, такие как сорбиновая кислота и др.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Препараты сернистой кислоты, применяемые для сульфитации картофеля, овощей, плодов, ягод и их соков.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Антибиотики (нистатин, низин, Антибиотики ряда тетрациклинов).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Антиокислители (антиоксиданты) – вещества, препятствующие окислению жиров и, таким образом, предотвращающие окислительную их порчу. К естественным антиокислителям относятся вещества, содержащиеся в растительных маслах – токоферолы (витамины Е), госсипол хлопкового масла, сезомол кунжутного масла и др.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Антиокислительными свойствами обладает аскорбиновая кислота, используемая при предотвращении окислительной порчи маргарина.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Сокращения цикла производственных процессов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в пищевой промышленности можно достичь, используя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ускорители технологического процесса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. Их применение благотворно влияет на качественные показатели выпускаемых продуктов питания и напитков. Особое внимание привлекают те продукты питания и напитки, в производстве которых основное место занимают биологические процессы, определяющие вкусовые и пищевые свойства, получаемых продуктов. Эти биологические производственные процессы, включающие различного вида и характера брожение, созревание продукта и многие другие производственные биологические процессы, связаны с «выдержкой», т.е. с затратой времени большей или меньшей продолжительности. Так, в хлебопекарной промышленности цикл тестоведения составляет 5-7 часов, для созревания мяса требуется 24-36 часов, выдержка сыров продолжается до нескольких месяцев и т.д. То же относится и к напиткам – пиву, виноградным и плодово-ягодным винам и др. Перспективным средством ускорения созревания и других процессов, требующих выдержки, являются ферментные препараты.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Фиксаторы миоглобина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– вещества, обеспечивающие стойкий розовый цвет мясным изделиям. В качестве фиксаторов миоглобина наибольшее признание получили нитриты – азотистокислый натрий и нитраты – азотнокислый натрий. Для этой цели, кроме того, используется азотнокислый калий. Нитриты, вступая в связь с пигментами мяса, образуют красное вещество, которое при тепловой обработке сообщает колбасам стойкий розово-красный цвет.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Кроме фиксаторов миоглобина, нитраты и нитриты используются и как антимикробные средства, а также как средство, предотвращающее раннее вспучивание сыров.</w:t>
      </w:r>
    </w:p>
    <w:p w:rsidR="009053CD" w:rsidRP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В группу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технологических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пищевых </w:t>
      </w:r>
      <w:r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добавок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объединены разнообразные по своему назначению вещества, играющие важную роль в технологии производства того или иного пищевого продукта.</w:t>
      </w:r>
    </w:p>
    <w:p w:rsidR="00FB078B" w:rsidRDefault="00FB078B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3CD" w:rsidRPr="00FB078B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78B">
        <w:rPr>
          <w:rFonts w:ascii="Times New Roman" w:hAnsi="Times New Roman" w:cs="Times New Roman"/>
          <w:color w:val="000000"/>
          <w:sz w:val="28"/>
          <w:szCs w:val="28"/>
        </w:rPr>
        <w:t>Технологические добавки, разрешенные к использованию</w:t>
      </w:r>
      <w:r w:rsidR="00FB07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78B">
        <w:rPr>
          <w:rFonts w:ascii="Times New Roman" w:hAnsi="Times New Roman" w:cs="Times New Roman"/>
          <w:color w:val="000000"/>
          <w:sz w:val="28"/>
          <w:szCs w:val="28"/>
        </w:rPr>
        <w:t>в пищевой промышленности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581"/>
      </w:tblGrid>
      <w:tr w:rsidR="009053CD" w:rsidRPr="00FB078B" w:rsidTr="00FB078B">
        <w:trPr>
          <w:trHeight w:val="23"/>
        </w:trPr>
        <w:tc>
          <w:tcPr>
            <w:tcW w:w="2607" w:type="pct"/>
          </w:tcPr>
          <w:p w:rsidR="009053CD" w:rsidRPr="00FB078B" w:rsidRDefault="009053CD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Целевое предназначение добавки</w:t>
            </w:r>
          </w:p>
        </w:tc>
        <w:tc>
          <w:tcPr>
            <w:tcW w:w="2393" w:type="pct"/>
          </w:tcPr>
          <w:p w:rsidR="009053CD" w:rsidRPr="00FB078B" w:rsidRDefault="009053CD" w:rsidP="00FB078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каких продуктах разрешена</w:t>
            </w:r>
          </w:p>
        </w:tc>
      </w:tr>
      <w:tr w:rsidR="009053CD" w:rsidRPr="00FB078B" w:rsidTr="00FB078B">
        <w:trPr>
          <w:trHeight w:val="23"/>
        </w:trPr>
        <w:tc>
          <w:tcPr>
            <w:tcW w:w="2607" w:type="pct"/>
          </w:tcPr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Разрыхлители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Желеобразователи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Отбеливатели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Пенообрахователи</w:t>
            </w:r>
          </w:p>
          <w:p w:rsidR="00835191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Глянцеватели, полирователи,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вещества, препятствующие слипанию</w:t>
            </w:r>
          </w:p>
        </w:tc>
        <w:tc>
          <w:tcPr>
            <w:tcW w:w="2393" w:type="pct"/>
          </w:tcPr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Пастила, мороженое, мармелад, начинка для конфет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Мука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Халва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Карамель, драже,</w:t>
            </w:r>
          </w:p>
          <w:p w:rsidR="009053CD" w:rsidRPr="00FB078B" w:rsidRDefault="009053CD" w:rsidP="00FB078B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078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Конфеты драже</w:t>
            </w:r>
          </w:p>
        </w:tc>
      </w:tr>
    </w:tbl>
    <w:p w:rsidR="00FB078B" w:rsidRDefault="00FB078B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191" w:rsidRDefault="00FB078B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053CD" w:rsidRPr="008351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Улучшители качества пищевых продуктов.</w:t>
      </w:r>
      <w:r w:rsidR="009053CD" w:rsidRPr="00835191">
        <w:rPr>
          <w:rFonts w:ascii="Times New Roman" w:hAnsi="Times New Roman" w:cs="Times New Roman"/>
          <w:color w:val="000000"/>
          <w:sz w:val="28"/>
          <w:szCs w:val="28"/>
        </w:rPr>
        <w:t xml:space="preserve"> Пищевые добавки находят всё большее как улучшители качества пищевых продуктов. В настоящее время сфера применения этого рода пищевых добавок главным образом распространяется на пищевые продукты, в технологии производства которых важное место занимают биологические процессы. Это в первую очередь относится к процессам тестоведения в хлебобулочном производстве, в бродильной промышленности в процессе получения разных видов пива, в производстве плавленых сыров и винодельческой промышленности. В качестве улучшителей используются как химические, так и ферментные препараты (мочевина, лецитин, ортофосфорная кислота, цитазы).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Пищевые добавки, в широком понимании этого термина, используются людьми в течение веков, а в некоторых случаях даже тысячелетий. Первой пищевой добавкой, вероятно, была копоть, когда в эпоху неолита случайно могла быть обнаружена ее пригодность (вместе с сушкой и замораживанием) для сохранения избытков мяса и рыбы. Перебродившие продукты определенно были среди первых обработанных пищевых продуктов. После появления пресного теста появилось первое пиво, а с развитием древних цивилизаций в Египте и Шумере появились первые вина.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Среди первых пищевых добавок была соль, которая использовалась много тысячелетий тому назад для сохранения мяса и рыбы, консервирования свинины и рыбных продуктов. Древние китайцы сжигали керосин для созревания бананов и горошка. Мед использовался в качестве подслащивающей добавки, а фруктовые и овощные соки – как красящие добавки.</w:t>
      </w:r>
    </w:p>
    <w:p w:rsidR="00835191" w:rsidRDefault="009053CD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Столь длительное использование пищевых добавок говорит об их незаменимости в пищевой промышленности. Пищевые добавки и сегодня (даже в большей степени) очень распространены в пищевой промышленности и роль их в питании огромна. Без консервантов, ускорителей процесса производства продуктов сложно было бы обойтись, ведь они не только ускоряют процесс приготовления продуктов, но и повышают качество получаемых продуктов. Но дело в том, что не все добавки безопасны для человека. Поэтому они постоянно исследуются, какие-то запрещаются к употреблению и массовому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использованию. И не смотря на то, что большинство пищевых добавок потребляется в очень небольшом количестве, токсичность их должна быть нулевой.</w:t>
      </w:r>
    </w:p>
    <w:p w:rsidR="00F4348F" w:rsidRPr="00835191" w:rsidRDefault="00F4348F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51A" w:rsidRPr="00FB078B" w:rsidRDefault="00FB078B" w:rsidP="008351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FB07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FB078B" w:rsidRDefault="00FB078B" w:rsidP="0083519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053CD" w:rsidRPr="00835191" w:rsidRDefault="009053CD" w:rsidP="00835191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35191">
        <w:rPr>
          <w:color w:val="000000"/>
          <w:sz w:val="28"/>
          <w:szCs w:val="28"/>
        </w:rPr>
        <w:t xml:space="preserve">Под </w:t>
      </w:r>
      <w:r w:rsidRPr="00835191">
        <w:rPr>
          <w:b/>
          <w:bCs/>
          <w:color w:val="000000"/>
          <w:sz w:val="28"/>
          <w:szCs w:val="28"/>
        </w:rPr>
        <w:t>качеством пищевых продуктов</w:t>
      </w:r>
      <w:r w:rsidRPr="00835191">
        <w:rPr>
          <w:color w:val="000000"/>
          <w:sz w:val="28"/>
          <w:szCs w:val="28"/>
        </w:rPr>
        <w:t xml:space="preserve"> принято понимать совокупность свойств, определяющих пищевую ценность и степень пригодности их для питания. Так, при оценке пищевой ценности продуктов определяют органолептические свойства продуктов (вкус, цвет, запах, внешний вид, консистенцию). В нашей стране качество продуктов обеспечивается соблюдением требований государственных стандартов (ГОСТов), технических условий (ТУ) и санитарных нормативов, обязательных для всех организаций, производящих и реализующих продукты питания.</w:t>
      </w:r>
    </w:p>
    <w:p w:rsidR="009053CD" w:rsidRPr="00835191" w:rsidRDefault="009053CD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По мере роста ребенка количество необходимых продуктов изменяется. Общий объем молока снижается от 650 г. в 2-х летнем возрасте до 550-500 г. к 7 годам. Количество мяса, рыбы, круп, овощей, творога постепенно увеличивается, приближаясь к норме для взрослых.</w:t>
      </w:r>
    </w:p>
    <w:p w:rsidR="00C17EFA" w:rsidRPr="00835191" w:rsidRDefault="00C17EFA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Регулярное соблюдение правильного режима питания детей способствует выработке условных рефлексов на своевременное отделение пищеварительных соков, лучшему усвоению пищевых веществ, периодичности эвакуации пищи. В возрасте от 1 года до 1,5 лет детей с 5 разового питания переводят на 4-х разовое, но объем пищи остается прежним. Для детей в возрасте от 1,5 лет до 3-х лет объем суточного рациона составляет 1300-1400 мл., от 3 до 6 лет - до 1800 мл., в школьном возрасте от 2000 мл. до 2800 мл. Первый завтрак составляет 20-25% суточной калорийности, обед 30-35%, полдник - 15%, ужин 20-25%.</w:t>
      </w:r>
    </w:p>
    <w:p w:rsidR="00C17EFA" w:rsidRPr="00835191" w:rsidRDefault="00075F76" w:rsidP="008351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Считаю, что тема раскрыта, что основные положения в реферате присутствуют. Моё мнение, что р</w:t>
      </w:r>
      <w:r w:rsidR="00C17EFA" w:rsidRPr="00835191">
        <w:rPr>
          <w:rFonts w:ascii="Times New Roman" w:hAnsi="Times New Roman" w:cs="Times New Roman"/>
          <w:color w:val="000000"/>
          <w:sz w:val="28"/>
          <w:szCs w:val="28"/>
        </w:rPr>
        <w:t>ациональное питание детей, начиная с раннего возраста, является важным фактором в деле охраны здоровья подрастающего поколения.</w:t>
      </w:r>
    </w:p>
    <w:p w:rsidR="00C17EFA" w:rsidRPr="00FB078B" w:rsidRDefault="00FB078B" w:rsidP="00835191">
      <w:pPr>
        <w:pStyle w:val="a6"/>
        <w:tabs>
          <w:tab w:val="left" w:pos="1650"/>
        </w:tabs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B078B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C17EFA" w:rsidRPr="00835191" w:rsidRDefault="00C17EFA" w:rsidP="00835191">
      <w:pPr>
        <w:pStyle w:val="a6"/>
        <w:tabs>
          <w:tab w:val="left" w:pos="165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35191" w:rsidRDefault="00606EA7" w:rsidP="00FB078B">
      <w:pPr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Малыгина В.Ф., «Основы физиологии питания. Гигиена и санитария» [текст]/ В.Ф. Малыгина, А.К.Меньшикова, К.М. Поминова, М.: Экономика;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ПНЦ, РАН, 2005 .- 56 С.</w:t>
      </w:r>
    </w:p>
    <w:p w:rsidR="00606EA7" w:rsidRPr="00835191" w:rsidRDefault="00606EA7" w:rsidP="00FB078B">
      <w:pPr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Витебский Я.Д.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Питайтесь рационально [текст]/ Витебский Я.Д. Челябинск, «Южно-Уральское книжное издательство», 1989 . – 105 с.</w:t>
      </w:r>
    </w:p>
    <w:p w:rsidR="00606EA7" w:rsidRPr="00835191" w:rsidRDefault="00606EA7" w:rsidP="00FB078B">
      <w:pPr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Сусликов В.Л.</w:t>
      </w:r>
      <w:r w:rsidR="008351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5191">
        <w:rPr>
          <w:rFonts w:ascii="Times New Roman" w:hAnsi="Times New Roman" w:cs="Times New Roman"/>
          <w:color w:val="000000"/>
          <w:sz w:val="28"/>
          <w:szCs w:val="28"/>
        </w:rPr>
        <w:t>Питание и здоровье [текст]/ Сусликов В.Л. Чебоксары, 1990. – 48 с.</w:t>
      </w:r>
    </w:p>
    <w:p w:rsidR="00606EA7" w:rsidRPr="00835191" w:rsidRDefault="00606EA7" w:rsidP="00FB078B">
      <w:pPr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Петровский К.С. Гигиена питания [текст]/ т.2 под ред. проф. К.С. Петровского, изд-во «Медицина», М.: 1971 .- 245 с.</w:t>
      </w:r>
    </w:p>
    <w:p w:rsidR="00606EA7" w:rsidRPr="00835191" w:rsidRDefault="00606EA7" w:rsidP="00FB078B">
      <w:pPr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5191">
        <w:rPr>
          <w:rFonts w:ascii="Times New Roman" w:hAnsi="Times New Roman" w:cs="Times New Roman"/>
          <w:color w:val="000000"/>
          <w:sz w:val="28"/>
          <w:szCs w:val="28"/>
        </w:rPr>
        <w:t>Розенберг М.Б. Безвредность пищевых продуктов [текст]/ под ред. Говарда Р. Робертса, пер. с англ. М.Б. Розенберга, под ред. А.М. Копелева, М.: Агропромиздат, 1986. – 97 с.</w:t>
      </w:r>
    </w:p>
    <w:p w:rsidR="00606EA7" w:rsidRPr="00835191" w:rsidRDefault="00606EA7" w:rsidP="00FB078B">
      <w:pPr>
        <w:pStyle w:val="HTML"/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191">
        <w:rPr>
          <w:rFonts w:ascii="Times New Roman" w:hAnsi="Times New Roman" w:cs="Times New Roman"/>
          <w:sz w:val="28"/>
          <w:szCs w:val="28"/>
        </w:rPr>
        <w:t>Педенко А.И. Гигиена и санитария общественного питания [текст] А.И. Педенко, И.В. Лерина, Б.И. Белицкий, М.: Экономика, 2001. – 236 с.</w:t>
      </w:r>
    </w:p>
    <w:p w:rsidR="00835191" w:rsidRDefault="00606EA7" w:rsidP="00FB078B">
      <w:pPr>
        <w:pStyle w:val="HTML"/>
        <w:numPr>
          <w:ilvl w:val="0"/>
          <w:numId w:val="4"/>
        </w:numPr>
        <w:tabs>
          <w:tab w:val="clear" w:pos="720"/>
          <w:tab w:val="num" w:pos="0"/>
          <w:tab w:val="left" w:pos="4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191">
        <w:rPr>
          <w:rFonts w:ascii="Times New Roman" w:hAnsi="Times New Roman" w:cs="Times New Roman"/>
          <w:sz w:val="28"/>
          <w:szCs w:val="28"/>
        </w:rPr>
        <w:t xml:space="preserve">Райзберг Б.А. </w:t>
      </w:r>
      <w:r w:rsidRPr="00330C2A">
        <w:rPr>
          <w:rFonts w:ascii="Times New Roman" w:hAnsi="Times New Roman" w:cs="Times New Roman"/>
          <w:sz w:val="28"/>
          <w:szCs w:val="28"/>
        </w:rPr>
        <w:t>Современный экономический словарь</w:t>
      </w:r>
      <w:r w:rsidRPr="00835191">
        <w:rPr>
          <w:rFonts w:ascii="Times New Roman" w:hAnsi="Times New Roman" w:cs="Times New Roman"/>
          <w:sz w:val="28"/>
          <w:szCs w:val="28"/>
        </w:rPr>
        <w:t xml:space="preserve"> [текст]/ под ред Лозовский Л.Ш., Стародубцева Е.Б., М., 2003. – 54 с.</w:t>
      </w:r>
      <w:bookmarkStart w:id="0" w:name="_GoBack"/>
      <w:bookmarkEnd w:id="0"/>
    </w:p>
    <w:sectPr w:rsidR="00835191" w:rsidSect="00835191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311" w:rsidRDefault="00800311" w:rsidP="00A327E5">
      <w:pPr>
        <w:spacing w:after="0" w:line="240" w:lineRule="auto"/>
      </w:pPr>
      <w:r>
        <w:separator/>
      </w:r>
    </w:p>
  </w:endnote>
  <w:endnote w:type="continuationSeparator" w:id="0">
    <w:p w:rsidR="00800311" w:rsidRDefault="00800311" w:rsidP="00A3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91" w:rsidRDefault="00330C2A" w:rsidP="000141BE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2A2CC0" w:rsidRDefault="002A2CC0" w:rsidP="00835191">
    <w:pPr>
      <w:pStyle w:val="aa"/>
      <w:ind w:right="360"/>
      <w:jc w:val="right"/>
    </w:pPr>
  </w:p>
  <w:p w:rsidR="002A2CC0" w:rsidRDefault="002A2CC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311" w:rsidRDefault="00800311" w:rsidP="00A327E5">
      <w:pPr>
        <w:spacing w:after="0" w:line="240" w:lineRule="auto"/>
      </w:pPr>
      <w:r>
        <w:separator/>
      </w:r>
    </w:p>
  </w:footnote>
  <w:footnote w:type="continuationSeparator" w:id="0">
    <w:p w:rsidR="00800311" w:rsidRDefault="00800311" w:rsidP="00A3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191" w:rsidRDefault="008351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A145C"/>
    <w:multiLevelType w:val="hybridMultilevel"/>
    <w:tmpl w:val="2DA21706"/>
    <w:lvl w:ilvl="0" w:tplc="AB88F0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57A35A6"/>
    <w:multiLevelType w:val="hybridMultilevel"/>
    <w:tmpl w:val="83363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600F8"/>
    <w:multiLevelType w:val="hybridMultilevel"/>
    <w:tmpl w:val="625272C4"/>
    <w:lvl w:ilvl="0" w:tplc="6062F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72DE8"/>
    <w:multiLevelType w:val="hybridMultilevel"/>
    <w:tmpl w:val="5396F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9B"/>
    <w:rsid w:val="000141BE"/>
    <w:rsid w:val="0003310B"/>
    <w:rsid w:val="000735A5"/>
    <w:rsid w:val="00075F76"/>
    <w:rsid w:val="000F6B0C"/>
    <w:rsid w:val="00162EB1"/>
    <w:rsid w:val="00296CF6"/>
    <w:rsid w:val="002A2CC0"/>
    <w:rsid w:val="003134E4"/>
    <w:rsid w:val="00330C2A"/>
    <w:rsid w:val="00430287"/>
    <w:rsid w:val="0050049B"/>
    <w:rsid w:val="00523553"/>
    <w:rsid w:val="005D0ACE"/>
    <w:rsid w:val="00606EA7"/>
    <w:rsid w:val="006F5DDE"/>
    <w:rsid w:val="00800311"/>
    <w:rsid w:val="00830F10"/>
    <w:rsid w:val="00835191"/>
    <w:rsid w:val="008C65F7"/>
    <w:rsid w:val="008D7823"/>
    <w:rsid w:val="009053CD"/>
    <w:rsid w:val="009115BC"/>
    <w:rsid w:val="00984211"/>
    <w:rsid w:val="009F2D84"/>
    <w:rsid w:val="00A327E5"/>
    <w:rsid w:val="00AC69EB"/>
    <w:rsid w:val="00BA2DC0"/>
    <w:rsid w:val="00C17EFA"/>
    <w:rsid w:val="00C801BD"/>
    <w:rsid w:val="00C847F4"/>
    <w:rsid w:val="00D0251A"/>
    <w:rsid w:val="00D13DF6"/>
    <w:rsid w:val="00D82397"/>
    <w:rsid w:val="00E16B64"/>
    <w:rsid w:val="00EE2B31"/>
    <w:rsid w:val="00F4348F"/>
    <w:rsid w:val="00F52055"/>
    <w:rsid w:val="00FB078B"/>
    <w:rsid w:val="00FB4803"/>
    <w:rsid w:val="00F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6CFF71-A797-485E-BE25-CA9B843A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C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0049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99"/>
    <w:rsid w:val="009053C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uiPriority w:val="99"/>
    <w:locked/>
    <w:rsid w:val="0050049B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6">
    <w:name w:val="Normal (Web)"/>
    <w:basedOn w:val="a"/>
    <w:uiPriority w:val="99"/>
    <w:rsid w:val="0090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rsid w:val="00296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96C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7">
    <w:name w:val="Hyperlink"/>
    <w:uiPriority w:val="99"/>
    <w:rsid w:val="00296CF6"/>
    <w:rPr>
      <w:color w:val="0000FF"/>
      <w:u w:val="single"/>
    </w:rPr>
  </w:style>
  <w:style w:type="character" w:customStyle="1" w:styleId="HTML0">
    <w:name w:val="Стандартный HTML Знак"/>
    <w:link w:val="HTML"/>
    <w:uiPriority w:val="99"/>
    <w:locked/>
    <w:rsid w:val="00296CF6"/>
    <w:rPr>
      <w:rFonts w:ascii="Courier New" w:eastAsia="Times New Roman" w:hAnsi="Courier New" w:cs="Courier New"/>
      <w:color w:val="000000"/>
      <w:sz w:val="20"/>
      <w:szCs w:val="20"/>
      <w:lang w:val="x-none" w:eastAsia="ru-RU"/>
    </w:rPr>
  </w:style>
  <w:style w:type="paragraph" w:styleId="a8">
    <w:name w:val="header"/>
    <w:basedOn w:val="a"/>
    <w:link w:val="a9"/>
    <w:uiPriority w:val="99"/>
    <w:semiHidden/>
    <w:rsid w:val="00A327E5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A32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A327E5"/>
  </w:style>
  <w:style w:type="character" w:styleId="ac">
    <w:name w:val="page number"/>
    <w:uiPriority w:val="99"/>
    <w:rsid w:val="00835191"/>
  </w:style>
  <w:style w:type="character" w:customStyle="1" w:styleId="ab">
    <w:name w:val="Нижний колонтитул Знак"/>
    <w:link w:val="aa"/>
    <w:uiPriority w:val="99"/>
    <w:locked/>
    <w:rsid w:val="00A3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3319</Words>
  <Characters>18920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2014-02-20T22:23:00Z</dcterms:created>
  <dcterms:modified xsi:type="dcterms:W3CDTF">2014-02-20T22:23:00Z</dcterms:modified>
</cp:coreProperties>
</file>