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BED" w:rsidRDefault="00777D7E">
      <w:pPr>
        <w:ind w:firstLine="567"/>
        <w:jc w:val="both"/>
        <w:rPr>
          <w:rFonts w:ascii="a_CityNovaLt" w:hAnsi="a_CityNovaLt"/>
          <w:sz w:val="28"/>
        </w:rPr>
      </w:pPr>
      <w:r>
        <w:rPr>
          <w:rFonts w:ascii="a_CityNovaLt" w:hAnsi="a_CityNovaLt"/>
          <w:color w:val="FF0000"/>
          <w:sz w:val="28"/>
        </w:rPr>
        <w:t>В</w:t>
      </w:r>
      <w:r>
        <w:rPr>
          <w:rFonts w:ascii="a_CityNovaLt" w:hAnsi="a_CityNovaLt"/>
          <w:sz w:val="28"/>
        </w:rPr>
        <w:t>рангель Пётр Николаевич родился в 25.04.1878 г. в городе Ростове. Врангель, пожалуй, стоит особняком в первой пятёрке белогвардейских лидеров. Предки происходили из Щвеции, осевших в Прибалтике. Род Врангелей давно обрусел, принял православие, и родным языком Петра Николаевича был русский. Немецкий он знал, но много хуже, чем, например, французский. Врангель принадлежал к аристократической среде, имел баронский титул, который унаследовал от предков, но недвижимости и богатства унаследовать не удалось.</w:t>
      </w:r>
    </w:p>
    <w:p w:rsidR="008D2BED" w:rsidRDefault="00777D7E">
      <w:pPr>
        <w:ind w:firstLine="567"/>
        <w:jc w:val="both"/>
        <w:rPr>
          <w:rFonts w:ascii="a_CityNovaLt" w:hAnsi="a_CityNovaLt"/>
          <w:sz w:val="28"/>
        </w:rPr>
      </w:pPr>
      <w:r>
        <w:rPr>
          <w:rFonts w:ascii="a_CityNovaLt" w:hAnsi="a_CityNovaLt"/>
          <w:sz w:val="28"/>
        </w:rPr>
        <w:t>В юности Врангель не мечтал о военной карьере. Среднее образование он получил в реальном училище. В 1901 году он окончил Горный институт, носивший тогда имя императрицы Екатерины</w:t>
      </w:r>
      <w:r>
        <w:rPr>
          <w:rFonts w:ascii="a_CityNovaLt" w:hAnsi="a_CityNovaLt"/>
          <w:sz w:val="28"/>
          <w:lang w:val="en-US"/>
        </w:rPr>
        <w:t xml:space="preserve"> I</w:t>
      </w:r>
      <w:r>
        <w:rPr>
          <w:rFonts w:ascii="a_CityNovaLt" w:hAnsi="a_CityNovaLt"/>
          <w:sz w:val="28"/>
        </w:rPr>
        <w:t>. Блестяще сдав выпускные экзамены в институте, барон был призван на действительную военную службу, пользуясь, как имеющий высшее образование, льготами вольноопределяющего первого разряда. С этого момента определилось направление его жизненного пути - военная карьера, которая началась в лейб-гвардии Конном полку. В 1902 году Врангель произведён в офицеры.</w:t>
      </w:r>
    </w:p>
    <w:p w:rsidR="008D2BED" w:rsidRDefault="00777D7E">
      <w:pPr>
        <w:ind w:firstLine="567"/>
        <w:jc w:val="both"/>
        <w:rPr>
          <w:rFonts w:ascii="a_CityNovaLt" w:hAnsi="a_CityNovaLt"/>
          <w:sz w:val="28"/>
        </w:rPr>
      </w:pPr>
      <w:r>
        <w:rPr>
          <w:rFonts w:ascii="a_CityNovaLt" w:hAnsi="a_CityNovaLt"/>
          <w:sz w:val="28"/>
        </w:rPr>
        <w:t>Барон Врангель прошёл Русско-японскую войну, 27- летним,в 1906 году оказался в отряде генерала Орлова, выполняющем карательные акции по усмирению революционного движения в Сибири. Выдержав труднейшие экзамены, поступил в Николаевскую Академию, которую окончил в 1910 году. Учился он блестяще, вместе с ним учился будущий маршал СССР - Шапошников. Ещё учась в академии, женился на дочери камергера императорского двора, фрейлине императрицы.</w:t>
      </w:r>
    </w:p>
    <w:p w:rsidR="008D2BED" w:rsidRDefault="00777D7E">
      <w:pPr>
        <w:ind w:firstLine="567"/>
        <w:jc w:val="both"/>
        <w:rPr>
          <w:rFonts w:ascii="a_CityNovaLt" w:hAnsi="a_CityNovaLt"/>
          <w:sz w:val="28"/>
        </w:rPr>
      </w:pPr>
      <w:r>
        <w:rPr>
          <w:rFonts w:ascii="a_CityNovaLt" w:hAnsi="a_CityNovaLt"/>
          <w:sz w:val="28"/>
        </w:rPr>
        <w:t>Войну 1914 года Врангель встретил, не зная, какой катастрофой она закончится. Принимал участие в боях и сражениях в составе казачьих частей в качестве командира Кавказского корпуса. Врангель был в числе первых награждённых самым почётным военным орденом за доблесть в боях первой мировой войны. В бою 6 августа 1914 года под Краупиштелем, выпросив разрешение, бросился с эскадроном на батарею противника, стремитьелно и успешно произвёл конную атаку.</w:t>
      </w:r>
    </w:p>
    <w:p w:rsidR="008D2BED" w:rsidRDefault="00777D7E">
      <w:pPr>
        <w:ind w:firstLine="567"/>
        <w:jc w:val="both"/>
        <w:rPr>
          <w:rFonts w:ascii="a_CityNovaLt" w:hAnsi="a_CityNovaLt"/>
          <w:sz w:val="28"/>
        </w:rPr>
      </w:pPr>
      <w:r>
        <w:rPr>
          <w:rFonts w:ascii="a_CityNovaLt" w:hAnsi="a_CityNovaLt"/>
          <w:sz w:val="28"/>
        </w:rPr>
        <w:t>Перед февральским переворотом, барон командовал первым Нерчинским казачьим полком, который входил в состав Уссурийской конной девизии и шефом которого был наследник русского престола Алексей. В январе 1917 года Врангель был произведён в генерал-майоры, назначен командующим Уссурийской конной дивизии и сменил на этом посту генерала Корнилова. Когда в штаб пришло известие о падении монархии, Врангеля вызвали в Петроград для получения нового назначения. Здесь в Петрограде вместе с некоторыми офицерами (графом Шатиловым, Покровским) он пытается создать военную организацию для будущей борьбы с революционной анархией и разрухой.</w:t>
      </w:r>
    </w:p>
    <w:p w:rsidR="008D2BED" w:rsidRDefault="00777D7E">
      <w:pPr>
        <w:ind w:firstLine="567"/>
        <w:jc w:val="both"/>
        <w:rPr>
          <w:rFonts w:ascii="a_CityNovaLt" w:hAnsi="a_CityNovaLt"/>
          <w:sz w:val="28"/>
          <w:lang w:val="en-US"/>
        </w:rPr>
      </w:pPr>
      <w:r>
        <w:rPr>
          <w:rFonts w:ascii="a_CityNovaLt" w:hAnsi="a_CityNovaLt"/>
          <w:sz w:val="28"/>
        </w:rPr>
        <w:t>После октябрского переворота Врангель решил уйти из армии. То, что случилось, виделось ему, как ужаснейшая катастрофа.</w:t>
      </w:r>
    </w:p>
    <w:p w:rsidR="008D2BED" w:rsidRDefault="00777D7E">
      <w:pPr>
        <w:ind w:firstLine="567"/>
        <w:jc w:val="both"/>
        <w:rPr>
          <w:rFonts w:ascii="a_CityNovaLt" w:hAnsi="a_CityNovaLt"/>
          <w:sz w:val="28"/>
        </w:rPr>
      </w:pPr>
      <w:r>
        <w:rPr>
          <w:rFonts w:ascii="a_CityNovaLt" w:hAnsi="a_CityNovaLt"/>
          <w:sz w:val="28"/>
          <w:lang w:val="en-US"/>
        </w:rPr>
        <w:t>“</w:t>
      </w:r>
      <w:r>
        <w:rPr>
          <w:rFonts w:ascii="a_CityNovaLt" w:hAnsi="a_CityNovaLt"/>
          <w:sz w:val="28"/>
        </w:rPr>
        <w:t xml:space="preserve">В этом позоре,-писал он впоследствии,- было виновато не одно безвольное и бездарное правительство. Ответственность с ним разделяли военначальники и весь русский народ. Великое слово </w:t>
      </w:r>
      <w:r>
        <w:rPr>
          <w:rFonts w:ascii="a_CityNovaLt" w:hAnsi="a_CityNovaLt"/>
          <w:sz w:val="28"/>
          <w:lang w:val="en-US"/>
        </w:rPr>
        <w:t>“</w:t>
      </w:r>
      <w:r>
        <w:rPr>
          <w:rFonts w:ascii="a_CityNovaLt" w:hAnsi="a_CityNovaLt"/>
          <w:sz w:val="28"/>
        </w:rPr>
        <w:t>свобода</w:t>
      </w:r>
      <w:r>
        <w:rPr>
          <w:rFonts w:ascii="a_CityNovaLt" w:hAnsi="a_CityNovaLt"/>
          <w:sz w:val="28"/>
          <w:lang w:val="en-US"/>
        </w:rPr>
        <w:t>”</w:t>
      </w:r>
      <w:r>
        <w:rPr>
          <w:rFonts w:ascii="a_CityNovaLt" w:hAnsi="a_CityNovaLt"/>
          <w:sz w:val="28"/>
        </w:rPr>
        <w:t xml:space="preserve"> этот народ заменил произволом и полученную вольность превратил в буйство, грабёж и убийство</w:t>
      </w:r>
      <w:r>
        <w:rPr>
          <w:rFonts w:ascii="a_CityNovaLt" w:hAnsi="a_CityNovaLt"/>
          <w:sz w:val="28"/>
          <w:lang w:val="en-US"/>
        </w:rPr>
        <w:t>”</w:t>
      </w:r>
      <w:r>
        <w:rPr>
          <w:rFonts w:ascii="a_CityNovaLt" w:hAnsi="a_CityNovaLt"/>
          <w:sz w:val="28"/>
        </w:rPr>
        <w:t>. Несколько месяцев после прихода большевиков к власти, Врангель жил в Крыму, на Украине и в Белоруссии.</w:t>
      </w:r>
    </w:p>
    <w:p w:rsidR="008D2BED" w:rsidRDefault="00777D7E">
      <w:pPr>
        <w:ind w:firstLine="567"/>
        <w:jc w:val="both"/>
        <w:rPr>
          <w:rFonts w:ascii="a_CityNovaLt" w:hAnsi="a_CityNovaLt"/>
          <w:sz w:val="28"/>
        </w:rPr>
      </w:pPr>
      <w:r>
        <w:rPr>
          <w:rFonts w:ascii="a_CityNovaLt" w:hAnsi="a_CityNovaLt"/>
          <w:sz w:val="28"/>
        </w:rPr>
        <w:t xml:space="preserve">В августе 1918 года он прибыл в Екатеринодар, в штаб Добровольческой армии, получил назначение командиром Первой Конной дивизии, а вскоре Первого Конного Корпуса. Врангель обладал качествами смелого лихого кавалерийского командира, опытом и знаниями военного стратега, огромным честолюбием. Весной 1919 года он уже командовал Кавказской армией, основу которой составляли кубанские войска. В этот период Врангель вошёл в конфликт с Деникиным из-за разногласия в стратегии военных действий. Барон отличался смелым и независимым нравом, он открыто высказывал своё несогласие со стратегией Главнокомандующего и критиковал её. В отличие от медлительного </w:t>
      </w:r>
      <w:r>
        <w:rPr>
          <w:rFonts w:ascii="a_CityNovaLt" w:hAnsi="a_CityNovaLt"/>
          <w:sz w:val="28"/>
        </w:rPr>
        <w:tab/>
        <w:t xml:space="preserve">Деникина, большую часть времени проводившего в штабе, высокий, быстрый, с хорошей военной выправкой Врангель стремился постоянно быть на людях. В нём чувствовалась сильная личность. Во время отступления белогвардейских войск барон выступает в офицерских кругах с требованием смены Главнокомандующего, за что был отстранён Деникиным от должности и выслан за границу. </w:t>
      </w:r>
    </w:p>
    <w:p w:rsidR="008D2BED" w:rsidRDefault="00777D7E">
      <w:pPr>
        <w:ind w:firstLine="567"/>
        <w:jc w:val="both"/>
        <w:rPr>
          <w:rFonts w:ascii="a_CityNovaLt" w:hAnsi="a_CityNovaLt"/>
          <w:sz w:val="28"/>
        </w:rPr>
      </w:pPr>
      <w:r>
        <w:rPr>
          <w:rFonts w:ascii="a_CityNovaLt" w:hAnsi="a_CityNovaLt"/>
          <w:sz w:val="28"/>
        </w:rPr>
        <w:t xml:space="preserve">С марта 1920 года Врангель становится преемником генерала Деникина, т.е. Главнокомандующим Русской армии. В первый момент могло показаться, что отброшенные в Крым белогвардейцы окончательно разбиты и уже неспособны к сопротивлению. Однако новому командованию удалось восстановить порядок в их рядах. Теперь это было почти единственное военное формирование белогвардейцев во всей России. Поэтому войска Врангеля стали называться Русской Армией. Англия передала Врангелю оставшиеся неиспользованными правительственные кредиты Деникина в сумме около 11 млн. фунтов стерлингов. С возникновением Советско-польской войны материальное снабжение взяла на себя Франция(при содействии США). Армия Врангеля состояла на 50 % из офицеров и унтер офицеров, численность армии - 40 тысяч человек. Вся власть находилась в руках Врангеля и сформированного им правительства. 25 мая 1920 года Врангель опубликовал </w:t>
      </w:r>
      <w:r>
        <w:rPr>
          <w:rFonts w:ascii="a_CityNovaLt" w:hAnsi="a_CityNovaLt"/>
          <w:sz w:val="28"/>
          <w:lang w:val="en-US"/>
        </w:rPr>
        <w:t>“</w:t>
      </w:r>
      <w:r>
        <w:rPr>
          <w:rFonts w:ascii="a_CityNovaLt" w:hAnsi="a_CityNovaLt"/>
          <w:sz w:val="28"/>
        </w:rPr>
        <w:t>Закон о земле</w:t>
      </w:r>
      <w:r>
        <w:rPr>
          <w:rFonts w:ascii="a_CityNovaLt" w:hAnsi="a_CityNovaLt"/>
          <w:sz w:val="28"/>
          <w:lang w:val="en-US"/>
        </w:rPr>
        <w:t>”</w:t>
      </w:r>
      <w:r>
        <w:rPr>
          <w:rFonts w:ascii="a_CityNovaLt" w:hAnsi="a_CityNovaLt"/>
          <w:sz w:val="28"/>
        </w:rPr>
        <w:t xml:space="preserve">, по которому часть помещичьих земель могла отойти в собственность крестьянства с выкупом земли с рассрочкой на 25 лет. Дополнением к </w:t>
      </w:r>
      <w:r>
        <w:rPr>
          <w:rFonts w:ascii="a_CityNovaLt" w:hAnsi="a_CityNovaLt"/>
          <w:sz w:val="28"/>
          <w:lang w:val="en-US"/>
        </w:rPr>
        <w:t>“</w:t>
      </w:r>
      <w:r>
        <w:rPr>
          <w:rFonts w:ascii="a_CityNovaLt" w:hAnsi="a_CityNovaLt"/>
          <w:sz w:val="28"/>
        </w:rPr>
        <w:t>Закону о земле</w:t>
      </w:r>
      <w:r>
        <w:rPr>
          <w:rFonts w:ascii="a_CityNovaLt" w:hAnsi="a_CityNovaLt"/>
          <w:sz w:val="28"/>
          <w:lang w:val="en-US"/>
        </w:rPr>
        <w:t>”</w:t>
      </w:r>
      <w:r>
        <w:rPr>
          <w:rFonts w:ascii="a_CityNovaLt" w:hAnsi="a_CityNovaLt"/>
          <w:sz w:val="28"/>
        </w:rPr>
        <w:t xml:space="preserve"> являлся закон </w:t>
      </w:r>
      <w:r>
        <w:rPr>
          <w:rFonts w:ascii="a_CityNovaLt" w:hAnsi="a_CityNovaLt"/>
          <w:sz w:val="28"/>
          <w:lang w:val="en-US"/>
        </w:rPr>
        <w:t>“</w:t>
      </w:r>
      <w:r>
        <w:rPr>
          <w:rFonts w:ascii="a_CityNovaLt" w:hAnsi="a_CityNovaLt"/>
          <w:sz w:val="28"/>
        </w:rPr>
        <w:t>О волостных земствах и сельских общинах</w:t>
      </w:r>
      <w:r>
        <w:rPr>
          <w:rFonts w:ascii="a_CityNovaLt" w:hAnsi="a_CityNovaLt"/>
          <w:sz w:val="28"/>
          <w:lang w:val="en-US"/>
        </w:rPr>
        <w:t>”</w:t>
      </w:r>
      <w:r>
        <w:rPr>
          <w:rFonts w:ascii="a_CityNovaLt" w:hAnsi="a_CityNovaLt"/>
          <w:sz w:val="28"/>
        </w:rPr>
        <w:t xml:space="preserve"> , которые должны были явиться органами крестьянского самоуправления. Рабочим Врангель обещал защиту от владельцев предприятий от государства. Положение белых было тяжёлым, было очевидно, что гражданская война заканчивается победой красных. Англичане заявили, что прекратят военную помощь. Было ясно, что дальнейшая борьба невозможна, но Врангель считал, что пока белое движение имело хоть один шанс, войну продолжать нужно. Твёрдой рукой, приведя находившиеся в Крыму войска в порядок, Врангель уже в конце мая перешёл в наступление. В мае 1920 в разгар Советско-польской войны он принял решение ударить силами своих войск по тылам Красной Армии. 20 мая, перед выходом из Крыма, он вприказал широко распространить 2 приказа-обращения. Вот текст одного из них</w:t>
      </w:r>
      <w:r>
        <w:rPr>
          <w:rFonts w:ascii="a_CityNovaLt" w:hAnsi="a_CityNovaLt"/>
          <w:sz w:val="28"/>
          <w:lang w:val="en-US"/>
        </w:rPr>
        <w:t>:”</w:t>
      </w:r>
      <w:r>
        <w:rPr>
          <w:rFonts w:ascii="a_CityNovaLt" w:hAnsi="a_CityNovaLt"/>
          <w:sz w:val="28"/>
        </w:rPr>
        <w:t>Слушайте, русские люди, за что мы боремся. За поруганную веру и оскорблённые её святыни. За освобождение русского народа от ига коммунистов, бродяг и каторжников, вконец разоривших святую Русь. За прекращение междоусобной брани. За то, чтобы крестьянин, приобретая в собственность обрабатываемую им землю, занялся бы мирным трудом. За то, чтобы истинная свобода и право царили на Руси. За то, чтобы русский народ сам выбрал бы себе хозяина. Помогите мне, русские люди, спасите Родину!</w:t>
      </w:r>
      <w:r>
        <w:rPr>
          <w:rFonts w:ascii="a_CityNovaLt" w:hAnsi="a_CityNovaLt"/>
          <w:sz w:val="28"/>
          <w:lang w:val="en-US"/>
        </w:rPr>
        <w:t>”</w:t>
      </w:r>
      <w:r>
        <w:rPr>
          <w:rFonts w:ascii="a_CityNovaLt" w:hAnsi="a_CityNovaLt"/>
          <w:sz w:val="28"/>
        </w:rPr>
        <w:t xml:space="preserve"> Спустя 3 дня 23 мая Русская армия вырвалась из Крыма и с тяжёлыми боями захватила почти всю Северную Таврию. Войска Врангеля заняли Мелитополь. Однако продвинуться дальше не удалось, но Крым оставался до глубокой осени 1920 года белым (т.к. Россия вела военные действия с Польшей, что отвлекало Красную армию от Врангеля). А Врангель использует это. </w:t>
      </w:r>
      <w:r>
        <w:rPr>
          <w:rFonts w:ascii="a_CityNovaLt" w:hAnsi="a_CityNovaLt"/>
          <w:sz w:val="28"/>
          <w:lang w:val="en-US"/>
        </w:rPr>
        <w:t>“</w:t>
      </w:r>
      <w:r>
        <w:rPr>
          <w:rFonts w:ascii="a_CityNovaLt" w:hAnsi="a_CityNovaLt"/>
          <w:sz w:val="28"/>
        </w:rPr>
        <w:t>Хоть с чёртом, но против большевиков,</w:t>
      </w:r>
      <w:r>
        <w:rPr>
          <w:rFonts w:ascii="a_CityNovaLt" w:hAnsi="a_CityNovaLt"/>
          <w:sz w:val="28"/>
          <w:lang w:val="en-US"/>
        </w:rPr>
        <w:t>”</w:t>
      </w:r>
      <w:r>
        <w:rPr>
          <w:rFonts w:ascii="a_CityNovaLt" w:hAnsi="a_CityNovaLt"/>
          <w:sz w:val="28"/>
        </w:rPr>
        <w:t xml:space="preserve">- говорил он, стремясь найти союзников, делая попытку создать </w:t>
      </w:r>
      <w:r>
        <w:rPr>
          <w:rFonts w:ascii="a_CityNovaLt" w:hAnsi="a_CityNovaLt"/>
          <w:sz w:val="28"/>
          <w:lang w:val="en-US"/>
        </w:rPr>
        <w:t>“</w:t>
      </w:r>
      <w:r>
        <w:rPr>
          <w:rFonts w:ascii="a_CityNovaLt" w:hAnsi="a_CityNovaLt"/>
          <w:sz w:val="28"/>
        </w:rPr>
        <w:t>две России</w:t>
      </w:r>
      <w:r>
        <w:rPr>
          <w:rFonts w:ascii="a_CityNovaLt" w:hAnsi="a_CityNovaLt"/>
          <w:sz w:val="28"/>
          <w:lang w:val="en-US"/>
        </w:rPr>
        <w:t>”</w:t>
      </w:r>
      <w:r>
        <w:rPr>
          <w:rFonts w:ascii="a_CityNovaLt" w:hAnsi="a_CityNovaLt"/>
          <w:sz w:val="28"/>
        </w:rPr>
        <w:t>, нечто подобное Китаю и Тайваню. План самостоятельных военных действий Русской армии предусматривал захват Северной Таврии, Донбасса, Таманского полуострова, а после усиления войск путём мобилизации крестьянства - вторжение на Дон и Северный Кавказ, наступление на Москву.</w:t>
      </w:r>
    </w:p>
    <w:p w:rsidR="008D2BED" w:rsidRDefault="00777D7E">
      <w:pPr>
        <w:ind w:firstLine="567"/>
        <w:jc w:val="both"/>
        <w:rPr>
          <w:rFonts w:ascii="a_CityNovaLt" w:hAnsi="a_CityNovaLt"/>
          <w:sz w:val="28"/>
        </w:rPr>
      </w:pPr>
      <w:r>
        <w:rPr>
          <w:rFonts w:ascii="a_CityNovaLt" w:hAnsi="a_CityNovaLt"/>
          <w:sz w:val="28"/>
        </w:rPr>
        <w:t>Используя отвлечение Красной армии на польский фронт, белогвардейцы в июне овладели всей Северной Таврией, где начали мобилизацию крестьян, но потерпели неудачу, которая фактически свела на нет их военные успехи.</w:t>
      </w:r>
    </w:p>
    <w:p w:rsidR="008D2BED" w:rsidRDefault="00777D7E">
      <w:pPr>
        <w:ind w:firstLine="567"/>
        <w:jc w:val="both"/>
        <w:rPr>
          <w:rFonts w:ascii="a_CityNovaLt" w:hAnsi="a_CityNovaLt"/>
          <w:sz w:val="28"/>
        </w:rPr>
      </w:pPr>
      <w:r>
        <w:rPr>
          <w:rFonts w:ascii="a_CityNovaLt" w:hAnsi="a_CityNovaLt"/>
          <w:sz w:val="28"/>
        </w:rPr>
        <w:t>Крестьяне-середняки и даже кулаки уклонились от союза с Врангелем. Изменив свои планы и сделав ставку на казачество (большая часть которых не поддержала Врангеля), он заключил в августе соглашение с казачьими правительствами и атаманами. Однако попытки Врангеля, осуществившего в июле десант на северное побережье Азовского моря, а в августе 1920 - на Кубани, поднять казачество на борьбу с советской властью оказались безуспешными. В сентябре белогвардейские силы начали действия по захвату Донбасса. Красная Армия остановила их наступление. Планы</w:t>
      </w:r>
      <w:r>
        <w:rPr>
          <w:rFonts w:ascii="a_CityNovaLt" w:hAnsi="a_CityNovaLt"/>
          <w:sz w:val="28"/>
          <w:lang w:val="en-US"/>
        </w:rPr>
        <w:t>:</w:t>
      </w:r>
      <w:r>
        <w:rPr>
          <w:rFonts w:ascii="a_CityNovaLt" w:hAnsi="a_CityNovaLt"/>
          <w:sz w:val="28"/>
        </w:rPr>
        <w:t xml:space="preserve"> вывести войска за Днепр, овладеть Одессой, установить связь с белополяками - оказались сорваны Красной Армией.</w:t>
      </w:r>
    </w:p>
    <w:p w:rsidR="008D2BED" w:rsidRDefault="00777D7E">
      <w:pPr>
        <w:ind w:firstLine="567"/>
        <w:jc w:val="both"/>
        <w:rPr>
          <w:rFonts w:ascii="a_CityNovaLt" w:hAnsi="a_CityNovaLt"/>
          <w:sz w:val="28"/>
        </w:rPr>
      </w:pPr>
      <w:r>
        <w:rPr>
          <w:rFonts w:ascii="a_CityNovaLt" w:hAnsi="a_CityNovaLt"/>
          <w:sz w:val="28"/>
        </w:rPr>
        <w:t xml:space="preserve">21 сентября для борьбы с войсками Врангеля был создан Южный фронт, который возглавлял </w:t>
      </w:r>
      <w:r>
        <w:rPr>
          <w:rFonts w:ascii="a_CityNovaLt" w:hAnsi="a_CityNovaLt"/>
          <w:sz w:val="28"/>
          <w:lang w:val="en-US"/>
        </w:rPr>
        <w:t>“старый боль</w:t>
      </w:r>
      <w:r>
        <w:rPr>
          <w:rFonts w:ascii="a_CityNovaLt" w:hAnsi="a_CityNovaLt"/>
          <w:sz w:val="28"/>
        </w:rPr>
        <w:t>ш</w:t>
      </w:r>
      <w:r>
        <w:rPr>
          <w:rFonts w:ascii="a_CityNovaLt" w:hAnsi="a_CityNovaLt"/>
          <w:sz w:val="28"/>
          <w:lang w:val="en-US"/>
        </w:rPr>
        <w:t>евик”</w:t>
      </w:r>
      <w:r>
        <w:rPr>
          <w:rFonts w:ascii="a_CityNovaLt" w:hAnsi="a_CityNovaLt"/>
          <w:sz w:val="28"/>
        </w:rPr>
        <w:t xml:space="preserve"> Н. Фрунзе. 12 октября Советская Россия подписала перемирие с Польшей, после чего на Южный фронт были переброшены новые мощные силы красных. 28 октября Красная армия перешла в наступление. Против Русской армии выступила под чёрными знамёнами и </w:t>
      </w:r>
      <w:r>
        <w:rPr>
          <w:rFonts w:ascii="a_CityNovaLt" w:hAnsi="a_CityNovaLt"/>
          <w:sz w:val="28"/>
          <w:lang w:val="en-US"/>
        </w:rPr>
        <w:t>“</w:t>
      </w:r>
      <w:r>
        <w:rPr>
          <w:rFonts w:ascii="a_CityNovaLt" w:hAnsi="a_CityNovaLt"/>
          <w:sz w:val="28"/>
        </w:rPr>
        <w:t>Зелёная армия</w:t>
      </w:r>
      <w:r>
        <w:rPr>
          <w:rFonts w:ascii="a_CityNovaLt" w:hAnsi="a_CityNovaLt"/>
          <w:sz w:val="28"/>
          <w:lang w:val="en-US"/>
        </w:rPr>
        <w:t>”</w:t>
      </w:r>
      <w:r>
        <w:rPr>
          <w:rFonts w:ascii="a_CityNovaLt" w:hAnsi="a_CityNovaLt"/>
          <w:sz w:val="28"/>
        </w:rPr>
        <w:t xml:space="preserve"> Нестора Махно, заключившего временный союз с Советской властью. После нескольких дней няпряжённых боёв Врангелю пришлось вновь отойти в Крым.</w:t>
      </w:r>
    </w:p>
    <w:p w:rsidR="008D2BED" w:rsidRDefault="00777D7E">
      <w:pPr>
        <w:ind w:firstLine="567"/>
        <w:jc w:val="both"/>
        <w:rPr>
          <w:rFonts w:ascii="a_CityNovaLt" w:hAnsi="a_CityNovaLt"/>
          <w:sz w:val="28"/>
        </w:rPr>
      </w:pPr>
      <w:r>
        <w:rPr>
          <w:rFonts w:ascii="a_CityNovaLt" w:hAnsi="a_CityNovaLt"/>
          <w:sz w:val="28"/>
        </w:rPr>
        <w:t>М. Фрунзе предложил белогвардейцам сдаться, пообещав им выезд за границу. В. И. Ленин счёл такое предложение слишком мягким и направил Фрунзе телеграмму</w:t>
      </w:r>
      <w:r>
        <w:rPr>
          <w:rFonts w:ascii="a_CityNovaLt" w:hAnsi="a_CityNovaLt"/>
          <w:sz w:val="28"/>
          <w:lang w:val="en-US"/>
        </w:rPr>
        <w:t>:”</w:t>
      </w:r>
      <w:r>
        <w:rPr>
          <w:rFonts w:ascii="a_CityNovaLt" w:hAnsi="a_CityNovaLt"/>
          <w:sz w:val="28"/>
        </w:rPr>
        <w:t>Только что узнал о Вашем предложении Врангелю сдаться</w:t>
      </w:r>
      <w:r>
        <w:rPr>
          <w:rFonts w:ascii="a_CityNovaLt" w:hAnsi="a_CityNovaLt"/>
          <w:sz w:val="28"/>
          <w:lang w:val="en-US"/>
        </w:rPr>
        <w:t>;</w:t>
      </w:r>
      <w:r>
        <w:rPr>
          <w:rFonts w:ascii="a_CityNovaLt" w:hAnsi="a_CityNovaLt"/>
          <w:sz w:val="28"/>
        </w:rPr>
        <w:t xml:space="preserve"> крайне удивлён непомерной уступчивостью условий. По-моему, нельзя больше повторять их и нужно расправиться беспощадно.</w:t>
      </w:r>
      <w:r>
        <w:rPr>
          <w:rFonts w:ascii="a_CityNovaLt" w:hAnsi="a_CityNovaLt"/>
          <w:sz w:val="28"/>
          <w:lang w:val="en-US"/>
        </w:rPr>
        <w:t>”</w:t>
      </w:r>
      <w:r>
        <w:rPr>
          <w:rFonts w:ascii="a_CityNovaLt" w:hAnsi="a_CityNovaLt"/>
          <w:sz w:val="28"/>
        </w:rPr>
        <w:t xml:space="preserve"> Войска Врангеля укрылись за мощными перекопскими и чангарскими укреплениями, которые считались неприступными. Однако советское командование разработало план прорыва этих укреплений. В ночь на 8 ноября красноармейцы вброд двинулись в обход укреплений через ледяную воду залива Сиваш (было 2 градуса мороза). Одновременно начался лобовой штурм. Советские войска несли огромные потери - некоторые части теряли более 70% своего состава. Однако ценой этих жертв красноармейцам удалось прорваться в Крым.</w:t>
      </w:r>
    </w:p>
    <w:p w:rsidR="008D2BED" w:rsidRDefault="00777D7E">
      <w:pPr>
        <w:ind w:firstLine="567"/>
        <w:jc w:val="both"/>
        <w:rPr>
          <w:rFonts w:ascii="a_CityNovaLt" w:hAnsi="a_CityNovaLt"/>
          <w:sz w:val="28"/>
        </w:rPr>
      </w:pPr>
      <w:r>
        <w:rPr>
          <w:rFonts w:ascii="a_CityNovaLt" w:hAnsi="a_CityNovaLt"/>
          <w:sz w:val="28"/>
        </w:rPr>
        <w:t>7 - 11 ноября 1920 года советские войска преодолели укрепления крымских перешейков . 16 ноября М. Фрунзе отправил телеграмму в Москву</w:t>
      </w:r>
      <w:r>
        <w:rPr>
          <w:rFonts w:ascii="a_CityNovaLt" w:hAnsi="a_CityNovaLt"/>
          <w:sz w:val="28"/>
          <w:lang w:val="en-US"/>
        </w:rPr>
        <w:t>:”</w:t>
      </w:r>
      <w:r>
        <w:rPr>
          <w:rFonts w:ascii="a_CityNovaLt" w:hAnsi="a_CityNovaLt"/>
          <w:sz w:val="28"/>
        </w:rPr>
        <w:t xml:space="preserve"> Сегодня нашей конницей взята Керчь. Южный фронт ликвидирован</w:t>
      </w:r>
      <w:r>
        <w:rPr>
          <w:rFonts w:ascii="a_CityNovaLt" w:hAnsi="a_CityNovaLt"/>
          <w:sz w:val="28"/>
          <w:lang w:val="en-US"/>
        </w:rPr>
        <w:t>”</w:t>
      </w:r>
      <w:r>
        <w:rPr>
          <w:rFonts w:ascii="a_CityNovaLt" w:hAnsi="a_CityNovaLt"/>
          <w:sz w:val="28"/>
        </w:rPr>
        <w:t>. 17 ноября Красная армия полсностью завершила освобождение Крыма. Предвидя поражение, Врангель заранее готовил флот для эвакуации армии и части гражданского населения. Остатки белогвардейской армии и значительное количество гражданских лиц, бежавших от большевиков (126 судов, 145 тысяч человек) отошли от крымских берегов.</w:t>
      </w:r>
    </w:p>
    <w:p w:rsidR="008D2BED" w:rsidRDefault="00777D7E">
      <w:pPr>
        <w:ind w:firstLine="567"/>
        <w:jc w:val="both"/>
        <w:rPr>
          <w:rFonts w:ascii="a_CityNovaLt" w:hAnsi="a_CityNovaLt"/>
          <w:sz w:val="28"/>
        </w:rPr>
      </w:pPr>
      <w:r>
        <w:rPr>
          <w:rFonts w:ascii="a_CityNovaLt" w:hAnsi="a_CityNovaLt"/>
          <w:sz w:val="28"/>
        </w:rPr>
        <w:t>Эвакуация врангелевской армии из крыма фактически означала конец белого движения. В своих воспоминаниях Врангель писал</w:t>
      </w:r>
      <w:r>
        <w:rPr>
          <w:rFonts w:ascii="a_CityNovaLt" w:hAnsi="a_CityNovaLt"/>
          <w:sz w:val="28"/>
          <w:lang w:val="en-US"/>
        </w:rPr>
        <w:t>:”</w:t>
      </w:r>
      <w:r>
        <w:rPr>
          <w:rFonts w:ascii="a_CityNovaLt" w:hAnsi="a_CityNovaLt"/>
          <w:sz w:val="28"/>
        </w:rPr>
        <w:t xml:space="preserve"> Тускнели и умирали одиночные огни родного берега. Вот потух последний... Прощай, Родина!</w:t>
      </w:r>
      <w:r>
        <w:rPr>
          <w:rFonts w:ascii="a_CityNovaLt" w:hAnsi="a_CityNovaLt"/>
          <w:sz w:val="28"/>
          <w:lang w:val="en-US"/>
        </w:rPr>
        <w:t>”</w:t>
      </w:r>
    </w:p>
    <w:p w:rsidR="008D2BED" w:rsidRDefault="00777D7E">
      <w:pPr>
        <w:ind w:firstLine="567"/>
        <w:jc w:val="both"/>
        <w:rPr>
          <w:rFonts w:ascii="a_CityNovaLt" w:hAnsi="a_CityNovaLt"/>
          <w:sz w:val="28"/>
          <w:lang w:val="en-US"/>
        </w:rPr>
      </w:pPr>
      <w:r>
        <w:rPr>
          <w:rFonts w:ascii="a_CityNovaLt" w:hAnsi="a_CityNovaLt"/>
          <w:sz w:val="28"/>
        </w:rPr>
        <w:t>Многие белогвардейские офицеры не захотели покинуть родину, рассчитывая на милость победителей. Занявшие Крым большевики под угрозой расстрела потребовали регистрации всех бывших офицеров армии Врангеля. Затем по составленным спискам производились массовые расстрелы.</w:t>
      </w:r>
      <w:r>
        <w:rPr>
          <w:rFonts w:ascii="a_CityNovaLt" w:hAnsi="a_CityNovaLt"/>
          <w:sz w:val="28"/>
          <w:lang w:val="en-US"/>
        </w:rPr>
        <w:t xml:space="preserve"> ”</w:t>
      </w:r>
      <w:r>
        <w:rPr>
          <w:rFonts w:ascii="a_CityNovaLt" w:hAnsi="a_CityNovaLt"/>
          <w:sz w:val="28"/>
        </w:rPr>
        <w:t>Каждый спешил подойти первым к могиле,</w:t>
      </w:r>
      <w:r>
        <w:rPr>
          <w:rFonts w:ascii="a_CityNovaLt" w:hAnsi="a_CityNovaLt"/>
          <w:sz w:val="28"/>
          <w:lang w:val="en-US"/>
        </w:rPr>
        <w:t>”</w:t>
      </w:r>
      <w:r>
        <w:rPr>
          <w:rFonts w:ascii="a_CityNovaLt" w:hAnsi="a_CityNovaLt"/>
          <w:sz w:val="28"/>
        </w:rPr>
        <w:t>- писал очевидец событий А. Осокин, вспоминая многочисленные очереди на регистрацию. Всего ,по некоторым оценкам, в Крыму расстреляли 50 тысяч человек.</w:t>
      </w:r>
    </w:p>
    <w:p w:rsidR="008D2BED" w:rsidRDefault="00777D7E">
      <w:pPr>
        <w:ind w:firstLine="567"/>
        <w:jc w:val="both"/>
        <w:rPr>
          <w:rFonts w:ascii="a_CityNovaLt" w:hAnsi="a_CityNovaLt"/>
          <w:sz w:val="28"/>
        </w:rPr>
      </w:pPr>
      <w:r>
        <w:rPr>
          <w:rFonts w:ascii="a_CityNovaLt" w:hAnsi="a_CityNovaLt"/>
          <w:sz w:val="28"/>
        </w:rPr>
        <w:t>Врангелю с трудом удалось перевести войска в Сербию и Болгарию, перешли на самообеспечение</w:t>
      </w:r>
      <w:r>
        <w:rPr>
          <w:rFonts w:ascii="a_CityNovaLt" w:hAnsi="a_CityNovaLt"/>
          <w:sz w:val="28"/>
          <w:lang w:val="en-US"/>
        </w:rPr>
        <w:t>:</w:t>
      </w:r>
      <w:r>
        <w:rPr>
          <w:rFonts w:ascii="a_CityNovaLt" w:hAnsi="a_CityNovaLt"/>
          <w:sz w:val="28"/>
        </w:rPr>
        <w:t xml:space="preserve"> работали на строительстве дорог, служили в пограничной охране, началось рассеяние добровольцев по разным странам, но и здесь они объединялись по приказу Врангеля по отделам в Российский Общественный Союз, созданный Врангелем в 1924 году. Фактически РОВС поддерживал великого князя Николая Николаевича, выдвигавшегося правой частью эмиграции на роль лидера. Штаб-квартира РОВСа находилась в Париже, а Врангель переехал из Сербии в Бельгию. Врангель не прекращал свою борьбу с большевиками до самой смерти, до 25 апреля 1928 года. Его похоронили в Брюсселе, потом перевезли в Белград в один из православных соборов. После его смерти РОВС пришёл в упадок.</w:t>
      </w:r>
    </w:p>
    <w:p w:rsidR="008D2BED" w:rsidRDefault="00777D7E">
      <w:pPr>
        <w:ind w:firstLine="567"/>
        <w:jc w:val="both"/>
        <w:rPr>
          <w:rFonts w:ascii="a_CityNovaLt" w:hAnsi="a_CityNovaLt"/>
          <w:sz w:val="28"/>
        </w:rPr>
      </w:pPr>
      <w:r>
        <w:rPr>
          <w:rFonts w:ascii="a_CityNovaLt" w:hAnsi="a_CityNovaLt"/>
          <w:sz w:val="28"/>
        </w:rPr>
        <w:t xml:space="preserve">Основные сражения гражданской войны отгремели ещё в 1920 году, а к концу 1922 боевые действия почти полностью прекратились. Ещё несколько лет продолжались вспышки вооружённой борьбы. Но исход её в виду явного неравенства сил воюющих сторон был во многом предрешён. </w:t>
      </w:r>
    </w:p>
    <w:p w:rsidR="008D2BED" w:rsidRDefault="00777D7E">
      <w:pPr>
        <w:ind w:firstLine="567"/>
        <w:jc w:val="both"/>
        <w:rPr>
          <w:rFonts w:ascii="a_CityNovaLt" w:hAnsi="a_CityNovaLt"/>
          <w:sz w:val="28"/>
        </w:rPr>
      </w:pPr>
      <w:r>
        <w:rPr>
          <w:rFonts w:ascii="a_CityNovaLt" w:hAnsi="a_CityNovaLt"/>
          <w:sz w:val="28"/>
        </w:rPr>
        <w:t xml:space="preserve">Да, Врангель проиграл свои битвы и свою борьбу. Конечно, он не был кристально чистым. Одни называли его Белым Орлом, другие - Чёрным Бароном. Слишком много крови соотечественников на его совести. Но и видеть в нём только Чёрного Барона тоже слишком однобоко.Читая строки </w:t>
      </w:r>
      <w:r>
        <w:rPr>
          <w:rFonts w:ascii="a_CityNovaLt" w:hAnsi="a_CityNovaLt"/>
          <w:sz w:val="28"/>
          <w:lang w:val="en-US"/>
        </w:rPr>
        <w:t>“</w:t>
      </w:r>
      <w:r>
        <w:rPr>
          <w:rFonts w:ascii="a_CityNovaLt" w:hAnsi="a_CityNovaLt"/>
          <w:sz w:val="28"/>
        </w:rPr>
        <w:t>Воспоминаний</w:t>
      </w:r>
      <w:r>
        <w:rPr>
          <w:rFonts w:ascii="a_CityNovaLt" w:hAnsi="a_CityNovaLt"/>
          <w:sz w:val="28"/>
          <w:lang w:val="en-US"/>
        </w:rPr>
        <w:t>”</w:t>
      </w:r>
      <w:r>
        <w:rPr>
          <w:rFonts w:ascii="a_CityNovaLt" w:hAnsi="a_CityNovaLt"/>
          <w:sz w:val="28"/>
        </w:rPr>
        <w:t xml:space="preserve">, которые оставил после себя Врангель, проникаешься большой симпатией к этому человеку. Советская пресса безжалостно изображала его злодеем, </w:t>
      </w:r>
      <w:r>
        <w:rPr>
          <w:rFonts w:ascii="a_CityNovaLt" w:hAnsi="a_CityNovaLt"/>
          <w:sz w:val="28"/>
          <w:lang w:val="en-US"/>
        </w:rPr>
        <w:t>“</w:t>
      </w:r>
      <w:r>
        <w:rPr>
          <w:rFonts w:ascii="a_CityNovaLt" w:hAnsi="a_CityNovaLt"/>
          <w:sz w:val="28"/>
        </w:rPr>
        <w:t>жирной свиньёй</w:t>
      </w:r>
      <w:r>
        <w:rPr>
          <w:rFonts w:ascii="a_CityNovaLt" w:hAnsi="a_CityNovaLt"/>
          <w:sz w:val="28"/>
          <w:lang w:val="en-US"/>
        </w:rPr>
        <w:t>”</w:t>
      </w:r>
      <w:r>
        <w:rPr>
          <w:rFonts w:ascii="a_CityNovaLt" w:hAnsi="a_CityNovaLt"/>
          <w:sz w:val="28"/>
        </w:rPr>
        <w:t>. На самом деле генерал Врангель выглядел очень эффектно</w:t>
      </w:r>
      <w:r>
        <w:rPr>
          <w:rFonts w:ascii="a_CityNovaLt" w:hAnsi="a_CityNovaLt"/>
          <w:sz w:val="28"/>
          <w:lang w:val="en-US"/>
        </w:rPr>
        <w:t>:</w:t>
      </w:r>
      <w:r>
        <w:rPr>
          <w:rFonts w:ascii="a_CityNovaLt" w:hAnsi="a_CityNovaLt"/>
          <w:sz w:val="28"/>
        </w:rPr>
        <w:t xml:space="preserve"> высокий, стройный, затянутый в чёрную черкеску с белыми газырями и небольшим изящным кинжалом у пояса. У него было красивое, гладко выбритое лицо, коротко подстриженные усы, в больших тёмных глазах отражались ум, воля, энергия. Манеры Врангеля были элегантны в своей простоте и непринуждённости. Голос звучал приятно, а говорил он кратко и ясно. Он любил Россию, верил в русское сердце и в любовь к Родине. Возглавив Русскую армию, он не искал славы себе, он сражался с ненавистным ему режимом большевиков, который он считал пагубным для России. Только любящий Россию и русский народ человек мог терзаться такими мыслями</w:t>
      </w:r>
      <w:r>
        <w:rPr>
          <w:rFonts w:ascii="a_CityNovaLt" w:hAnsi="a_CityNovaLt"/>
          <w:sz w:val="28"/>
          <w:lang w:val="en-US"/>
        </w:rPr>
        <w:t>: “</w:t>
      </w:r>
      <w:r>
        <w:rPr>
          <w:rFonts w:ascii="a_CityNovaLt" w:hAnsi="a_CityNovaLt"/>
          <w:sz w:val="28"/>
        </w:rPr>
        <w:t>Я ясно чувствовал, что среди безысходного горя разбитых надежд, страданий и лишений они ищут во мне поддержки и опоры... Что ожидает их в ближайшем будущем</w:t>
      </w:r>
      <w:r>
        <w:rPr>
          <w:rFonts w:ascii="a_CityNovaLt" w:hAnsi="a_CityNovaLt"/>
          <w:sz w:val="28"/>
          <w:lang w:val="en-US"/>
        </w:rPr>
        <w:t>?</w:t>
      </w:r>
      <w:r>
        <w:rPr>
          <w:rFonts w:ascii="a_CityNovaLt" w:hAnsi="a_CityNovaLt"/>
          <w:sz w:val="28"/>
        </w:rPr>
        <w:t xml:space="preserve"> Что станется с теми, кто шли за нами, жертвуя личными интересами, здоровьем и самой жизнью во имя борьбы за свободу и счастье родины</w:t>
      </w:r>
      <w:r>
        <w:rPr>
          <w:rFonts w:ascii="a_CityNovaLt" w:hAnsi="a_CityNovaLt"/>
          <w:sz w:val="28"/>
          <w:lang w:val="en-US"/>
        </w:rPr>
        <w:t>?</w:t>
      </w:r>
      <w:r>
        <w:rPr>
          <w:rFonts w:ascii="a_CityNovaLt" w:hAnsi="a_CityNovaLt"/>
          <w:sz w:val="28"/>
        </w:rPr>
        <w:t xml:space="preserve"> Что станется с десятками тысяч русских людей, которые в слепом ужасе бежали сюда, на последний клочок русской земли, под защиту штыков армии</w:t>
      </w:r>
      <w:r>
        <w:rPr>
          <w:rFonts w:ascii="a_CityNovaLt" w:hAnsi="a_CityNovaLt"/>
          <w:sz w:val="28"/>
          <w:lang w:val="en-US"/>
        </w:rPr>
        <w:t>?</w:t>
      </w:r>
      <w:r>
        <w:rPr>
          <w:rFonts w:ascii="a_CityNovaLt" w:hAnsi="a_CityNovaLt"/>
          <w:sz w:val="28"/>
        </w:rPr>
        <w:t xml:space="preserve"> Неужели напрасно принесено столько жертв, пролито столько крови и слёз</w:t>
      </w:r>
      <w:r>
        <w:rPr>
          <w:rFonts w:ascii="a_CityNovaLt" w:hAnsi="a_CityNovaLt"/>
          <w:sz w:val="28"/>
          <w:lang w:val="en-US"/>
        </w:rPr>
        <w:t>?</w:t>
      </w:r>
      <w:r>
        <w:rPr>
          <w:rFonts w:ascii="a_CityNovaLt" w:hAnsi="a_CityNovaLt"/>
          <w:sz w:val="28"/>
        </w:rPr>
        <w:t xml:space="preserve"> Неужели бесследно будет вычеркнута из истории России светлая страница борьбы её лучших сынов, борьбы среди смрада российского пожарища, потоков крови, развала и безчестия родины </w:t>
      </w:r>
      <w:r>
        <w:rPr>
          <w:rFonts w:ascii="a_CityNovaLt" w:hAnsi="a_CityNovaLt"/>
          <w:sz w:val="28"/>
          <w:lang w:val="en-US"/>
        </w:rPr>
        <w:t>?”</w:t>
      </w:r>
      <w:r>
        <w:rPr>
          <w:rFonts w:ascii="a_CityNovaLt" w:hAnsi="a_CityNovaLt"/>
          <w:sz w:val="28"/>
        </w:rPr>
        <w:t xml:space="preserve"> </w:t>
      </w:r>
    </w:p>
    <w:p w:rsidR="008D2BED" w:rsidRDefault="00777D7E">
      <w:pPr>
        <w:ind w:firstLine="567"/>
        <w:jc w:val="both"/>
        <w:rPr>
          <w:rFonts w:ascii="a_CityNovaLt" w:hAnsi="a_CityNovaLt"/>
          <w:sz w:val="28"/>
        </w:rPr>
      </w:pPr>
      <w:r>
        <w:rPr>
          <w:rFonts w:ascii="a_CityNovaLt" w:hAnsi="a_CityNovaLt"/>
          <w:sz w:val="28"/>
        </w:rPr>
        <w:t>Советское правительство умышленно умалчивало о том огромном вкладе, внесённом представителями рода Врангелей, в развитие науки. Именно этот род подарил нашей Родине великих мореплавотилей, первооткрывателей, прославивших русский народ и отечество. Достойным представителем этого рода был и барон Врангель.</w:t>
      </w:r>
    </w:p>
    <w:p w:rsidR="008D2BED" w:rsidRDefault="00777D7E">
      <w:pPr>
        <w:ind w:firstLine="567"/>
        <w:jc w:val="both"/>
        <w:rPr>
          <w:rFonts w:ascii="a_CityNovaLt" w:hAnsi="a_CityNovaLt"/>
          <w:sz w:val="28"/>
        </w:rPr>
      </w:pPr>
      <w:r>
        <w:rPr>
          <w:rFonts w:ascii="a_CityNovaLt" w:hAnsi="a_CityNovaLt"/>
          <w:sz w:val="28"/>
        </w:rPr>
        <w:t>Был он человек энергичный, сильный, отважный, с твёрдыми убеждениями, и его жизнь, как и жизнь других генералов белой армии - урок истории, тема для размышлений, предупреждение о трагедии новых междоусобиц.</w:t>
      </w:r>
    </w:p>
    <w:p w:rsidR="008D2BED" w:rsidRDefault="008D2BED">
      <w:pPr>
        <w:ind w:firstLine="284"/>
        <w:rPr>
          <w:rFonts w:ascii="CyrillicOld" w:hAnsi="CyrillicOld"/>
          <w:sz w:val="36"/>
        </w:rPr>
      </w:pPr>
    </w:p>
    <w:p w:rsidR="008D2BED" w:rsidRDefault="008D2BED">
      <w:pPr>
        <w:ind w:firstLine="284"/>
        <w:rPr>
          <w:rFonts w:ascii="CyrillicOld" w:hAnsi="CyrillicOld"/>
          <w:sz w:val="36"/>
        </w:rPr>
      </w:pPr>
    </w:p>
    <w:p w:rsidR="008D2BED" w:rsidRDefault="008D2BED">
      <w:pPr>
        <w:ind w:firstLine="284"/>
        <w:rPr>
          <w:rFonts w:ascii="CyrillicOld" w:hAnsi="CyrillicOld"/>
          <w:sz w:val="36"/>
        </w:rPr>
      </w:pPr>
    </w:p>
    <w:p w:rsidR="008D2BED" w:rsidRDefault="008D2BED">
      <w:pPr>
        <w:ind w:firstLine="284"/>
        <w:rPr>
          <w:rFonts w:ascii="CyrillicOld" w:hAnsi="CyrillicOld"/>
          <w:sz w:val="36"/>
        </w:rPr>
      </w:pPr>
    </w:p>
    <w:p w:rsidR="008D2BED" w:rsidRDefault="008D2BED">
      <w:pPr>
        <w:ind w:firstLine="284"/>
        <w:rPr>
          <w:rFonts w:ascii="CyrillicOld" w:hAnsi="CyrillicOld"/>
          <w:sz w:val="36"/>
          <w:lang w:val="en-US"/>
        </w:rPr>
      </w:pPr>
    </w:p>
    <w:p w:rsidR="008D2BED" w:rsidRDefault="008D2BED">
      <w:pPr>
        <w:ind w:firstLine="284"/>
        <w:rPr>
          <w:rFonts w:ascii="CyrillicOld" w:hAnsi="CyrillicOld"/>
          <w:sz w:val="36"/>
          <w:lang w:val="en-US"/>
        </w:rPr>
      </w:pPr>
    </w:p>
    <w:p w:rsidR="008D2BED" w:rsidRDefault="008D2BED">
      <w:pPr>
        <w:ind w:firstLine="284"/>
        <w:rPr>
          <w:rFonts w:ascii="CyrillicOld" w:hAnsi="CyrillicOld"/>
          <w:sz w:val="36"/>
        </w:rPr>
      </w:pPr>
    </w:p>
    <w:p w:rsidR="008D2BED" w:rsidRDefault="008D2BED">
      <w:pPr>
        <w:ind w:firstLine="284"/>
        <w:rPr>
          <w:rFonts w:ascii="CyrillicOld" w:hAnsi="CyrillicOld"/>
          <w:sz w:val="36"/>
          <w:lang w:val="en-US"/>
        </w:rPr>
      </w:pPr>
    </w:p>
    <w:p w:rsidR="008D2BED" w:rsidRDefault="008D2BED">
      <w:pPr>
        <w:ind w:firstLine="284"/>
        <w:rPr>
          <w:rFonts w:ascii="CyrillicOld" w:hAnsi="CyrillicOld"/>
          <w:sz w:val="36"/>
          <w:lang w:val="en-US"/>
        </w:rPr>
      </w:pPr>
    </w:p>
    <w:p w:rsidR="008D2BED" w:rsidRDefault="008D2BED">
      <w:pPr>
        <w:ind w:firstLine="284"/>
        <w:rPr>
          <w:rFonts w:ascii="CyrillicOld" w:hAnsi="CyrillicOld"/>
          <w:sz w:val="36"/>
        </w:rPr>
      </w:pPr>
    </w:p>
    <w:p w:rsidR="008D2BED" w:rsidRDefault="008D2BED">
      <w:pPr>
        <w:ind w:firstLine="284"/>
        <w:rPr>
          <w:rFonts w:ascii="CyrillicOld" w:hAnsi="CyrillicOld"/>
          <w:sz w:val="36"/>
        </w:rPr>
      </w:pPr>
    </w:p>
    <w:p w:rsidR="008D2BED" w:rsidRDefault="00777D7E">
      <w:pPr>
        <w:ind w:firstLine="284"/>
        <w:rPr>
          <w:rFonts w:ascii="CyrillicOld" w:hAnsi="CyrillicOld"/>
          <w:sz w:val="36"/>
        </w:rPr>
      </w:pPr>
      <w:r>
        <w:rPr>
          <w:rFonts w:ascii="CyrillicOld" w:hAnsi="CyrillicOld"/>
          <w:sz w:val="36"/>
        </w:rPr>
        <w:t xml:space="preserve">                                            </w:t>
      </w:r>
      <w:r w:rsidR="002C60D4">
        <w:rPr>
          <w:rFonts w:ascii="CyrillicOld" w:hAnsi="CyrillicOld"/>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93.75pt">
            <v:imagedata r:id="rId4" o:title=""/>
          </v:shape>
        </w:pict>
      </w:r>
    </w:p>
    <w:p w:rsidR="008D2BED" w:rsidRDefault="00777D7E">
      <w:pPr>
        <w:pBdr>
          <w:top w:val="single" w:sz="6" w:space="1" w:color="auto"/>
          <w:left w:val="single" w:sz="6" w:space="1" w:color="auto"/>
          <w:bottom w:val="single" w:sz="6" w:space="1" w:color="auto"/>
          <w:right w:val="single" w:sz="6" w:space="1" w:color="auto"/>
        </w:pBdr>
        <w:ind w:left="284"/>
        <w:rPr>
          <w:rFonts w:ascii="Courier New" w:hAnsi="Courier New"/>
          <w:sz w:val="24"/>
          <w:lang w:val="en-US"/>
        </w:rPr>
      </w:pPr>
      <w:r>
        <w:rPr>
          <w:rFonts w:ascii="Courier New" w:hAnsi="Courier New"/>
          <w:sz w:val="24"/>
        </w:rPr>
        <w:t xml:space="preserve">И. А. Анфертьев. </w:t>
      </w:r>
      <w:r>
        <w:rPr>
          <w:rFonts w:ascii="Courier New" w:hAnsi="Courier New"/>
          <w:sz w:val="24"/>
        </w:rPr>
        <w:tab/>
      </w:r>
      <w:r>
        <w:rPr>
          <w:rFonts w:ascii="Courier New" w:hAnsi="Courier New"/>
          <w:sz w:val="24"/>
        </w:rPr>
        <w:tab/>
      </w:r>
      <w:r>
        <w:rPr>
          <w:rFonts w:ascii="Courier New" w:hAnsi="Courier New"/>
          <w:sz w:val="24"/>
          <w:lang w:val="en-US"/>
        </w:rPr>
        <w:t>“</w:t>
      </w:r>
      <w:r>
        <w:rPr>
          <w:rFonts w:ascii="Courier New" w:hAnsi="Courier New"/>
          <w:sz w:val="24"/>
        </w:rPr>
        <w:t>От первого лица</w:t>
      </w:r>
      <w:r>
        <w:rPr>
          <w:rFonts w:ascii="Courier New" w:hAnsi="Courier New"/>
          <w:sz w:val="24"/>
          <w:lang w:val="en-US"/>
        </w:rPr>
        <w:t>”,</w:t>
      </w:r>
    </w:p>
    <w:p w:rsidR="008D2BED" w:rsidRDefault="00777D7E">
      <w:pPr>
        <w:pBdr>
          <w:top w:val="single" w:sz="6" w:space="1" w:color="auto"/>
          <w:left w:val="single" w:sz="6" w:space="1" w:color="auto"/>
          <w:bottom w:val="single" w:sz="6" w:space="1" w:color="auto"/>
          <w:right w:val="single" w:sz="6" w:space="1" w:color="auto"/>
        </w:pBdr>
        <w:ind w:left="284"/>
        <w:rPr>
          <w:rFonts w:ascii="Courier New" w:hAnsi="Courier New"/>
          <w:sz w:val="24"/>
        </w:rPr>
      </w:pPr>
      <w:r>
        <w:rPr>
          <w:rFonts w:ascii="Courier New" w:hAnsi="Courier New"/>
          <w:sz w:val="24"/>
        </w:rPr>
        <w:t>П. С. Махров</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lang w:val="en-US"/>
        </w:rPr>
        <w:t>“</w:t>
      </w:r>
      <w:r>
        <w:rPr>
          <w:rFonts w:ascii="Courier New" w:hAnsi="Courier New"/>
          <w:sz w:val="24"/>
        </w:rPr>
        <w:t>В белой армии генерала Деникина</w:t>
      </w:r>
      <w:r>
        <w:rPr>
          <w:rFonts w:ascii="Courier New" w:hAnsi="Courier New"/>
          <w:sz w:val="24"/>
          <w:lang w:val="en-US"/>
        </w:rPr>
        <w:t>”</w:t>
      </w:r>
      <w:r>
        <w:rPr>
          <w:rFonts w:ascii="Courier New" w:hAnsi="Courier New"/>
          <w:sz w:val="24"/>
        </w:rPr>
        <w:t>,</w:t>
      </w:r>
    </w:p>
    <w:p w:rsidR="008D2BED" w:rsidRDefault="00777D7E">
      <w:pPr>
        <w:pBdr>
          <w:top w:val="single" w:sz="6" w:space="1" w:color="auto"/>
          <w:left w:val="single" w:sz="6" w:space="1" w:color="auto"/>
          <w:bottom w:val="single" w:sz="6" w:space="1" w:color="auto"/>
          <w:right w:val="single" w:sz="6" w:space="1" w:color="auto"/>
        </w:pBdr>
        <w:ind w:left="284"/>
        <w:rPr>
          <w:rFonts w:ascii="Courier New" w:hAnsi="Courier New"/>
          <w:sz w:val="24"/>
        </w:rPr>
      </w:pPr>
      <w:r>
        <w:rPr>
          <w:rFonts w:ascii="Courier New" w:hAnsi="Courier New"/>
          <w:sz w:val="24"/>
        </w:rPr>
        <w:t xml:space="preserve">                       </w:t>
      </w:r>
      <w:r>
        <w:rPr>
          <w:rFonts w:ascii="Courier New" w:hAnsi="Courier New"/>
          <w:sz w:val="24"/>
          <w:lang w:val="en-US"/>
        </w:rPr>
        <w:t>“</w:t>
      </w:r>
      <w:r>
        <w:rPr>
          <w:rFonts w:ascii="Courier New" w:hAnsi="Courier New"/>
          <w:sz w:val="24"/>
        </w:rPr>
        <w:t>Большая Энциклопедия</w:t>
      </w:r>
      <w:r>
        <w:rPr>
          <w:rFonts w:ascii="Courier New" w:hAnsi="Courier New"/>
          <w:sz w:val="24"/>
          <w:lang w:val="en-US"/>
        </w:rPr>
        <w:t>”</w:t>
      </w:r>
      <w:r>
        <w:rPr>
          <w:rFonts w:ascii="Courier New" w:hAnsi="Courier New"/>
          <w:sz w:val="24"/>
        </w:rPr>
        <w:t>,</w:t>
      </w:r>
    </w:p>
    <w:p w:rsidR="008D2BED" w:rsidRDefault="00777D7E">
      <w:pPr>
        <w:pBdr>
          <w:top w:val="single" w:sz="6" w:space="1" w:color="auto"/>
          <w:left w:val="single" w:sz="6" w:space="1" w:color="auto"/>
          <w:bottom w:val="single" w:sz="6" w:space="1" w:color="auto"/>
          <w:right w:val="single" w:sz="6" w:space="1" w:color="auto"/>
        </w:pBdr>
        <w:ind w:left="284"/>
        <w:rPr>
          <w:rFonts w:ascii="Courier New" w:hAnsi="Courier New"/>
          <w:sz w:val="24"/>
        </w:rPr>
      </w:pPr>
      <w:r>
        <w:rPr>
          <w:rFonts w:ascii="Courier New" w:hAnsi="Courier New"/>
          <w:sz w:val="24"/>
        </w:rPr>
        <w:t xml:space="preserve">  Генрих Иоффе, доктор исторических наук, газета </w:t>
      </w:r>
      <w:r>
        <w:rPr>
          <w:rFonts w:ascii="Courier New" w:hAnsi="Courier New"/>
          <w:sz w:val="24"/>
          <w:lang w:val="en-US"/>
        </w:rPr>
        <w:t>“</w:t>
      </w:r>
      <w:r>
        <w:rPr>
          <w:rFonts w:ascii="Courier New" w:hAnsi="Courier New"/>
          <w:sz w:val="24"/>
        </w:rPr>
        <w:t>Новости</w:t>
      </w:r>
      <w:r>
        <w:rPr>
          <w:rFonts w:ascii="Courier New" w:hAnsi="Courier New"/>
          <w:sz w:val="24"/>
          <w:lang w:val="en-US"/>
        </w:rPr>
        <w:t>”</w:t>
      </w:r>
      <w:r>
        <w:rPr>
          <w:rFonts w:ascii="Courier New" w:hAnsi="Courier New"/>
          <w:sz w:val="24"/>
        </w:rPr>
        <w:t>.</w:t>
      </w:r>
    </w:p>
    <w:p w:rsidR="008D2BED" w:rsidRDefault="008D2BED">
      <w:pPr>
        <w:pBdr>
          <w:top w:val="single" w:sz="6" w:space="1" w:color="auto"/>
          <w:left w:val="single" w:sz="6" w:space="1" w:color="auto"/>
          <w:bottom w:val="single" w:sz="6" w:space="1" w:color="auto"/>
          <w:right w:val="single" w:sz="6" w:space="1" w:color="auto"/>
        </w:pBdr>
        <w:ind w:left="284"/>
        <w:rPr>
          <w:rFonts w:ascii="Courier New" w:hAnsi="Courier New"/>
          <w:sz w:val="24"/>
        </w:rPr>
      </w:pPr>
    </w:p>
    <w:p w:rsidR="008D2BED" w:rsidRDefault="008D2BED">
      <w:pPr>
        <w:pBdr>
          <w:top w:val="single" w:sz="6" w:space="1" w:color="auto"/>
          <w:left w:val="single" w:sz="6" w:space="1" w:color="auto"/>
          <w:bottom w:val="single" w:sz="6" w:space="1" w:color="auto"/>
          <w:right w:val="single" w:sz="6" w:space="1" w:color="auto"/>
        </w:pBdr>
        <w:ind w:left="284"/>
        <w:rPr>
          <w:rFonts w:ascii="Courier New" w:hAnsi="Courier New"/>
          <w:sz w:val="24"/>
        </w:rPr>
      </w:pPr>
    </w:p>
    <w:p w:rsidR="008D2BED" w:rsidRDefault="008D2BED">
      <w:pPr>
        <w:pBdr>
          <w:top w:val="single" w:sz="6" w:space="1" w:color="auto"/>
        </w:pBdr>
        <w:ind w:left="284"/>
        <w:rPr>
          <w:rFonts w:ascii="AGAvantGardeCyr" w:hAnsi="AGAvantGardeCyr"/>
          <w:lang w:val="en-US"/>
        </w:rPr>
      </w:pPr>
    </w:p>
    <w:p w:rsidR="008D2BED" w:rsidRDefault="00777D7E">
      <w:pPr>
        <w:pBdr>
          <w:top w:val="single" w:sz="6" w:space="1" w:color="auto"/>
        </w:pBdr>
        <w:ind w:left="284"/>
        <w:jc w:val="both"/>
        <w:rPr>
          <w:rFonts w:ascii="AGAvantGardeCyr" w:hAnsi="AGAvantGardeCyr"/>
          <w:sz w:val="16"/>
          <w:lang w:val="en-US"/>
        </w:rPr>
      </w:pPr>
      <w:r>
        <w:rPr>
          <w:rFonts w:ascii="AGAvantGardeCyr" w:hAnsi="AGAvantGardeCyr"/>
          <w:sz w:val="16"/>
          <w:lang w:val="en-US"/>
        </w:rPr>
        <w:t xml:space="preserve">©1996, Soloviev A.A. (Werewolf). </w:t>
      </w:r>
      <w:r>
        <w:rPr>
          <w:rFonts w:ascii="AGAvantGardeCyr" w:hAnsi="AGAvantGardeCyr"/>
          <w:sz w:val="16"/>
        </w:rPr>
        <w:t xml:space="preserve">Издательство </w:t>
      </w:r>
      <w:r>
        <w:rPr>
          <w:rFonts w:ascii="AGAvantGardeCyr" w:hAnsi="AGAvantGardeCyr"/>
          <w:sz w:val="16"/>
          <w:lang w:val="en-US"/>
        </w:rPr>
        <w:t>‘</w:t>
      </w:r>
      <w:r>
        <w:rPr>
          <w:rFonts w:ascii="AGAvantGardeCyr" w:hAnsi="AGAvantGardeCyr"/>
          <w:sz w:val="16"/>
        </w:rPr>
        <w:t>Крутая Бормашина</w:t>
      </w:r>
      <w:r>
        <w:rPr>
          <w:rFonts w:ascii="AGAvantGardeCyr" w:hAnsi="AGAvantGardeCyr"/>
          <w:sz w:val="16"/>
          <w:lang w:val="en-US"/>
        </w:rPr>
        <w:t xml:space="preserve">™’. Remixed 1998 by </w:t>
      </w:r>
      <w:r>
        <w:rPr>
          <w:rFonts w:ascii="AGAvantGardeCyr" w:hAnsi="AGAvantGardeCyr"/>
          <w:sz w:val="16"/>
        </w:rPr>
        <w:t>Крутая Бормашина™</w:t>
      </w:r>
      <w:r>
        <w:rPr>
          <w:rFonts w:ascii="AGAvantGardeCyr" w:hAnsi="AGAvantGardeCyr"/>
          <w:sz w:val="16"/>
          <w:lang w:val="en-US"/>
        </w:rPr>
        <w:t>.</w:t>
      </w:r>
    </w:p>
    <w:p w:rsidR="008D2BED" w:rsidRDefault="00777D7E">
      <w:pPr>
        <w:pBdr>
          <w:top w:val="single" w:sz="6" w:space="1" w:color="auto"/>
        </w:pBdr>
        <w:ind w:left="284"/>
        <w:jc w:val="both"/>
        <w:rPr>
          <w:rFonts w:ascii="AGAvantGardeCyr" w:hAnsi="AGAvantGardeCyr"/>
          <w:sz w:val="16"/>
          <w:lang w:val="en-US"/>
        </w:rPr>
      </w:pPr>
      <w:r>
        <w:rPr>
          <w:rFonts w:ascii="AGAvantGardeCyr" w:hAnsi="AGAvantGardeCyr"/>
          <w:sz w:val="16"/>
        </w:rPr>
        <w:t xml:space="preserve">Утверждено к печати генсеком </w:t>
      </w:r>
      <w:r>
        <w:rPr>
          <w:rFonts w:ascii="AGAvantGardeCyr" w:hAnsi="AGAvantGardeCyr"/>
          <w:sz w:val="16"/>
          <w:lang w:val="en-US"/>
        </w:rPr>
        <w:t>‘</w:t>
      </w:r>
      <w:r>
        <w:rPr>
          <w:rFonts w:ascii="AGAvantGardeCyr" w:hAnsi="AGAvantGardeCyr"/>
          <w:sz w:val="16"/>
        </w:rPr>
        <w:t>Крутая Бормашина</w:t>
      </w:r>
      <w:r>
        <w:rPr>
          <w:rFonts w:ascii="AGAvantGardeCyr" w:hAnsi="AGAvantGardeCyr"/>
          <w:sz w:val="16"/>
          <w:lang w:val="en-US"/>
        </w:rPr>
        <w:t xml:space="preserve">™’, 16.12.1998. </w:t>
      </w:r>
      <w:r>
        <w:rPr>
          <w:rFonts w:ascii="AGAvantGardeCyr" w:hAnsi="AGAvantGardeCyr"/>
          <w:sz w:val="16"/>
        </w:rPr>
        <w:t>Спецзаказ агп003231-ЖПР</w:t>
      </w:r>
      <w:r>
        <w:rPr>
          <w:rFonts w:ascii="AGAvantGardeCyr" w:hAnsi="AGAvantGardeCyr"/>
          <w:sz w:val="16"/>
          <w:lang w:val="en-US"/>
        </w:rPr>
        <w:t xml:space="preserve">. Moral support «Andrey K. &amp;Co». </w:t>
      </w:r>
      <w:r>
        <w:rPr>
          <w:rFonts w:ascii="AGAvantGardeCyr" w:hAnsi="AGAvantGardeCyr"/>
          <w:sz w:val="16"/>
        </w:rPr>
        <w:t>Особую благадарность издательство Крутая Бормашина</w:t>
      </w:r>
      <w:r>
        <w:rPr>
          <w:rFonts w:ascii="AGAvantGardeCyr" w:hAnsi="AGAvantGardeCyr"/>
          <w:sz w:val="16"/>
          <w:lang w:val="en-US"/>
        </w:rPr>
        <w:t>™</w:t>
      </w:r>
      <w:r>
        <w:rPr>
          <w:rFonts w:ascii="AGAvantGardeCyr" w:hAnsi="AGAvantGardeCyr"/>
          <w:sz w:val="16"/>
        </w:rPr>
        <w:t xml:space="preserve"> сердечно объявляет Кулюкину</w:t>
      </w:r>
      <w:r>
        <w:rPr>
          <w:rFonts w:ascii="AGAvantGardeCyr" w:hAnsi="AGAvantGardeCyr"/>
          <w:sz w:val="16"/>
          <w:lang w:val="en-US"/>
        </w:rPr>
        <w:t>_</w:t>
      </w:r>
      <w:r>
        <w:rPr>
          <w:rFonts w:ascii="AGAvantGardeCyr" w:hAnsi="AGAvantGardeCyr"/>
          <w:sz w:val="16"/>
        </w:rPr>
        <w:t xml:space="preserve">А.А. и Игнатенко А.В. за прохождение </w:t>
      </w:r>
      <w:r>
        <w:rPr>
          <w:rFonts w:ascii="AGAvantGardeCyr" w:hAnsi="AGAvantGardeCyr"/>
          <w:sz w:val="16"/>
          <w:lang w:val="en-US"/>
        </w:rPr>
        <w:t>Fallout 2 ™.</w:t>
      </w:r>
    </w:p>
    <w:p w:rsidR="008D2BED" w:rsidRDefault="008D2BED">
      <w:pPr>
        <w:pBdr>
          <w:top w:val="single" w:sz="6" w:space="1" w:color="auto"/>
        </w:pBdr>
        <w:ind w:left="284"/>
        <w:jc w:val="both"/>
        <w:rPr>
          <w:rFonts w:ascii="AGAvantGardeCyr" w:hAnsi="AGAvantGardeCyr"/>
          <w:sz w:val="16"/>
          <w:lang w:val="en-US"/>
        </w:rPr>
      </w:pPr>
    </w:p>
    <w:p w:rsidR="008D2BED" w:rsidRDefault="00777D7E">
      <w:pPr>
        <w:pBdr>
          <w:top w:val="single" w:sz="6" w:space="1" w:color="auto"/>
        </w:pBdr>
        <w:ind w:left="-284" w:right="-143"/>
        <w:jc w:val="both"/>
        <w:rPr>
          <w:rFonts w:ascii="AGAvantGardeCyr" w:hAnsi="AGAvantGardeCyr"/>
          <w:sz w:val="16"/>
        </w:rPr>
      </w:pPr>
      <w:r>
        <w:rPr>
          <w:rFonts w:ascii="AGAvantGardeCyr" w:hAnsi="AGAvantGardeCyr"/>
          <w:sz w:val="16"/>
        </w:rPr>
        <w:t>Раздолбай сервис плюс</w:t>
      </w:r>
      <w:r>
        <w:rPr>
          <w:rFonts w:ascii="AGAvantGardeCyr" w:hAnsi="AGAvantGardeCyr"/>
          <w:sz w:val="16"/>
          <w:lang w:val="en-US"/>
        </w:rPr>
        <w:t>™</w:t>
      </w:r>
      <w:r>
        <w:rPr>
          <w:rFonts w:ascii="AGAvantGardeCyr" w:hAnsi="AGAvantGardeCyr"/>
          <w:sz w:val="16"/>
        </w:rPr>
        <w:t xml:space="preserve"> предлагает со сгоревшего склада в Москве копчёные сосиски фирмы </w:t>
      </w:r>
      <w:r>
        <w:rPr>
          <w:rFonts w:ascii="AGAvantGardeCyr" w:hAnsi="AGAvantGardeCyr"/>
          <w:sz w:val="16"/>
          <w:lang w:val="en-US"/>
        </w:rPr>
        <w:t>Procter &amp; Gambel</w:t>
      </w:r>
      <w:bookmarkStart w:id="0" w:name="_GoBack"/>
      <w:bookmarkEnd w:id="0"/>
    </w:p>
    <w:sectPr w:rsidR="008D2BED">
      <w:type w:val="continuous"/>
      <w:pgSz w:w="11907" w:h="16840" w:code="9"/>
      <w:pgMar w:top="1134" w:right="1276" w:bottom="113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_CityNovaLt">
    <w:charset w:val="CC"/>
    <w:family w:val="roman"/>
    <w:pitch w:val="variable"/>
    <w:sig w:usb0="00000201" w:usb1="00000000" w:usb2="00000000" w:usb3="00000000" w:csb0="00000004" w:csb1="00000000"/>
  </w:font>
  <w:font w:name="CyrillicOld">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GAvantGardeCyr">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7D7E"/>
    <w:rsid w:val="002C60D4"/>
    <w:rsid w:val="00777D7E"/>
    <w:rsid w:val="008D2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4CE66B5-CE8F-4E74-99B8-13483033D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2184</Words>
  <Characters>12455</Characters>
  <Application>Microsoft Office Word</Application>
  <DocSecurity>0</DocSecurity>
  <Lines>103</Lines>
  <Paragraphs>29</Paragraphs>
  <ScaleCrop>false</ScaleCrop>
  <Manager>Соловьёв А.А.</Manager>
  <Company> </Company>
  <LinksUpToDate>false</LinksUpToDate>
  <CharactersWithSpaces>14610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Врангелть Пётр Николаевич родился в 25</dc:title>
  <dc:subject/>
  <dc:creator>Соловьёв А. А.</dc:creator>
  <cp:keywords/>
  <dc:description/>
  <cp:lastModifiedBy>Irina</cp:lastModifiedBy>
  <cp:revision>2</cp:revision>
  <cp:lastPrinted>1997-01-19T20:20:00Z</cp:lastPrinted>
  <dcterms:created xsi:type="dcterms:W3CDTF">2014-08-04T16:42:00Z</dcterms:created>
  <dcterms:modified xsi:type="dcterms:W3CDTF">2014-08-04T16:42:00Z</dcterms:modified>
</cp:coreProperties>
</file>