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6A" w:rsidRPr="00936581" w:rsidRDefault="00137F6A" w:rsidP="00137F6A">
      <w:pPr>
        <w:spacing w:before="120"/>
        <w:jc w:val="center"/>
        <w:rPr>
          <w:b/>
          <w:bCs/>
          <w:sz w:val="32"/>
          <w:szCs w:val="32"/>
        </w:rPr>
      </w:pPr>
      <w:r w:rsidRPr="00936581">
        <w:rPr>
          <w:b/>
          <w:bCs/>
          <w:sz w:val="32"/>
          <w:szCs w:val="32"/>
        </w:rPr>
        <w:t>Врожденные дефекты развития опорно-двигательного аппарата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К врожденным дефектам развития опорно-двигательного аппарата, встречающимся у детей раннего и дошкольного возраста, относятся врожденная косолапость, врождённый вывих бедра и врожденная мышечная кривошея.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Врожденная косолапость — это контрактура суставов стопы. Заболевание чаще встречается у мальчиков, косолапость бывает одно- и двусторонней.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Основными клиническими признаками врожденной внутренней косолапости являются: подошвенное сгибание стопы в голеностопном суставе (эквинус), поворот подошвенной поверхности кнутри с опусканием наружного края стопы, главным образом предплюсны и плюсны (супинация), приведение стопы в переднем отделе при одновременном увеличении свода стопы — полая стопа (аддукция).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 xml:space="preserve">При врожденной косолапости лечение заключается в специальной корригирующей гимнастике, бинтовании, которое нужно начинать уже на первом месяце жизни малыша и при легкой форме деформации приводит к полному выздоровлению. Конечно же, нужен массаж – очень действенное средство. 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При средних и тяжелых формах болезни применяются этапные гипсовые повязки. Если лечение начинается после 2х лет, то</w:t>
      </w:r>
      <w:r>
        <w:t xml:space="preserve"> </w:t>
      </w:r>
      <w:r w:rsidRPr="00B611A6">
        <w:t>оно требует операции, перед которой ребенку проводят лечение</w:t>
      </w:r>
      <w:r>
        <w:t xml:space="preserve"> </w:t>
      </w:r>
      <w:r w:rsidRPr="00B611A6">
        <w:t>в виде этапных гипсовых повязок.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Врожденный вывих бедра - самый частый из врожденных деформаций опорно-двигательного аппарата. Когда говорят о частоте этой патологии, то имеют в виду не только сформированный вывих бедренной кости, который редко наблюдается в первые дни жизни, а так называемую дисплазию (неправильное расположение головки бедренной кости), на фоне которой впоследствии может формироваться вывих. У детей раннего возраста встречается дву- и односторонний вывих, причем у девочек чаще, чем у мальчиков.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От своевременного диагностирования болезни и начала лечения зависит исход. Диагноз дисплазии тазобедренных суставов ставят в родильном доме, с этой же целью в детской поликлинике всех грудных детей (до 3 месяцев) осматривает хирург-ортопед.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Наиболее частыми симптомами врожденной дисплазии тазобедренного сустава являются следующие: ограничение отведения в тазобедренных суставах; симптом соскальзывания, или щелчка; асимметрия складок на бедре и ягодичных складок сзади; определяемое на глаз укорочение нижней конечности. Перечисленные симптомы могут наблюдаться либо одновременно все, либо лишь часть, в последнем случае следует заподозрить врожденную дисплазию тазобедренного сустава и сделать рентгенографию.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Если у грудного ребенка диагноз дисплазии не установлен, то, когда он начинает стоять и ходить, диагностика врожденного вывиха бедра не представляет трудностей. У детей после года одним из характерных симптомов является позднее начало ходьбы: первые шаги в 14—15 месяцев, а также типичная походка — отмечается неустойчивость, хромота — при одностороннем вывихе, утиная, переваливающаяся походка при двустороннем вывихе.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Лечение дисплазии тазобедренных суставов необходимо начинать сразу же после установления диагноза, от срока которого зависит и способ лечения. Лечение может быть консервативным и оперативным, причем если диагноз установлен на первом году жизни, всегда применяется консервативное лечение.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Врожденная мышечная кривошея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Кривошея — деформация шеи, характеризующаяся неправильным положением головы (наклоном вбок и поворотом ее).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Возникает кривошея вследствие патологических изменений в мягких тканях, главным образом в грудино-ключично-сосковой мышце. Чаще указанная деформация бывает правосторонней и встречается у девочек. Бывает и двусторонняя кривошея.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Врожденную кривошею можно диагностировать на 2—3-й неделе жизни ребенка. На пораженной стороне в результате изменений грудино-ключично-сосковой мышцы появляется припухлость плотной консистенции тяж), не спаянная с подлежащими мягкими тканями.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Одновременно с появлением плотного тяжа возникает наклон головы в сторону измененной мышцы, но повернута голова в противоположную сторону. Этим объясняется одно и то же положение головы у такого ребенка — поворот в сторону.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Лечение мышечной кривошеи следует начинать сразу же, как только установлен диагноз. Оно заключается в основном в корригирующих гимнастических упражнениях, проводимых 3—4 раза в день по 5—10 минут. При этом голову ребенка, лежащего на спине, обхватывают обеими руками и придают ей по возможности правильное положение, т. е. наклоняют в сторону, противоположную пораженной мышце, и поворачивают в здоровую. Одновременно проводят массаж здоровой грудино-ключично-сосковой мышцы и разминание пострадавшей, а также курс физиотерапевтических процедур.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 xml:space="preserve">Кровать новорожденного надо поставить так, чтобы ребенок, следя за происходящим в комнате, мог поворачивать головку в сторону измененной мышцы, невольно придавая ей правильное положение. </w:t>
      </w:r>
    </w:p>
    <w:p w:rsidR="00137F6A" w:rsidRPr="00B611A6" w:rsidRDefault="00137F6A" w:rsidP="00137F6A">
      <w:pPr>
        <w:spacing w:before="120"/>
        <w:ind w:firstLine="567"/>
        <w:jc w:val="both"/>
      </w:pPr>
      <w:r w:rsidRPr="00B611A6">
        <w:t>При нерезко выраженной форме мышечной кривошеи своевременное и систематическое консервативное лечение приводит к полному излечению на первом году жизни. При более тяжелой степени деформации лечение продолжается до 3 лет. В случае безуспешного консервативного лечения показано оперативное вмешательство детям после 3 лет.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F6A"/>
    <w:rsid w:val="00051FB8"/>
    <w:rsid w:val="00095BA6"/>
    <w:rsid w:val="00137F6A"/>
    <w:rsid w:val="00210DB3"/>
    <w:rsid w:val="0031418A"/>
    <w:rsid w:val="00350B15"/>
    <w:rsid w:val="00377A3D"/>
    <w:rsid w:val="0052086C"/>
    <w:rsid w:val="005A2562"/>
    <w:rsid w:val="00755964"/>
    <w:rsid w:val="008C19D7"/>
    <w:rsid w:val="00936581"/>
    <w:rsid w:val="00A44D32"/>
    <w:rsid w:val="00B611A6"/>
    <w:rsid w:val="00D71B1F"/>
    <w:rsid w:val="00E12572"/>
    <w:rsid w:val="00ED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ABD1C7-5CFB-4CEA-8C53-910DF0A3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F6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37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</Words>
  <Characters>4295</Characters>
  <Application>Microsoft Office Word</Application>
  <DocSecurity>0</DocSecurity>
  <Lines>35</Lines>
  <Paragraphs>10</Paragraphs>
  <ScaleCrop>false</ScaleCrop>
  <Company>Home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Врожденные дефекты развития опорно-двигательного аппарата</dc:title>
  <dc:subject/>
  <dc:creator>Alena</dc:creator>
  <cp:keywords/>
  <dc:description/>
  <cp:lastModifiedBy>admin</cp:lastModifiedBy>
  <cp:revision>2</cp:revision>
  <dcterms:created xsi:type="dcterms:W3CDTF">2014-02-18T20:43:00Z</dcterms:created>
  <dcterms:modified xsi:type="dcterms:W3CDTF">2014-02-18T20:43:00Z</dcterms:modified>
</cp:coreProperties>
</file>